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30"/>
          <w:szCs w:val="30"/>
        </w:rPr>
      </w:pPr>
      <w:bookmarkStart w:colFirst="0" w:colLast="0" w:name="_fdzmet1e6he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ZE Provisorium / LZPV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ig1ownbyt55u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2ia1flpi7e7d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Behandlungsgebiet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e1cp1djj3qbp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Angaben zum ZE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Material, Labor)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jnnplxjypiag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Behandlungsunterlagen</w:t>
      </w:r>
    </w:p>
    <w:p w:rsidR="00000000" w:rsidDel="00000000" w:rsidP="00000000" w:rsidRDefault="00000000" w:rsidRPr="00000000" w14:paraId="0000000D">
      <w:pPr>
        <w:numPr>
          <w:ilvl w:val="0"/>
          <w:numId w:val="3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HKP (genehmigt&amp;gültig)</w:t>
      </w:r>
    </w:p>
    <w:p w:rsidR="00000000" w:rsidDel="00000000" w:rsidP="00000000" w:rsidRDefault="00000000" w:rsidRPr="00000000" w14:paraId="0000000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Anlagen zum HKP</w:t>
      </w:r>
    </w:p>
    <w:p w:rsidR="00000000" w:rsidDel="00000000" w:rsidP="00000000" w:rsidRDefault="00000000" w:rsidRPr="00000000" w14:paraId="0000000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Anlagen zum HKP private Mehrkosten</w:t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Vereinbarung einer privatzahnärztlichen Behandlung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Kostenvoranschlag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vlgysiuth32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Abdruck für Prov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Knetsilikon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Optosil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Triple Tray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Konfektionierter Löffel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Mini Tray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Seitenbissnahme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jayxaiudsoef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FAL: Gesichtsbogen, Zentrikregistrat, UK-Bewegungen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Gesichtsbogen:</w:t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Gesichtsbogen angelegt</w:t>
      </w:r>
    </w:p>
    <w:p w:rsidR="00000000" w:rsidDel="00000000" w:rsidP="00000000" w:rsidRDefault="00000000" w:rsidRPr="00000000" w14:paraId="00000021">
      <w:pPr>
        <w:numPr>
          <w:ilvl w:val="0"/>
          <w:numId w:val="2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digitaler Gesichtsbogen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Zentrikregistrat: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Digital-Scan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Kunststoff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Wachs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UK-Bewegungen:</w:t>
      </w:r>
    </w:p>
    <w:p w:rsidR="00000000" w:rsidDel="00000000" w:rsidP="00000000" w:rsidRDefault="00000000" w:rsidRPr="00000000" w14:paraId="00000028">
      <w:pPr>
        <w:numPr>
          <w:ilvl w:val="0"/>
          <w:numId w:val="3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Digital-Scan</w:t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Kunststoff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Wachs</w:t>
      </w:r>
    </w:p>
    <w:p w:rsidR="00000000" w:rsidDel="00000000" w:rsidP="00000000" w:rsidRDefault="00000000" w:rsidRPr="00000000" w14:paraId="0000002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02C">
      <w:pPr>
        <w:numPr>
          <w:ilvl w:val="0"/>
          <w:numId w:val="3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 Scan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2E">
      <w:pPr>
        <w:numPr>
          <w:ilvl w:val="0"/>
          <w:numId w:val="3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FutarD</w:t>
      </w:r>
    </w:p>
    <w:p w:rsidR="00000000" w:rsidDel="00000000" w:rsidP="00000000" w:rsidRDefault="00000000" w:rsidRPr="00000000" w14:paraId="0000002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Greenbite</w:t>
      </w:r>
    </w:p>
    <w:p w:rsidR="00000000" w:rsidDel="00000000" w:rsidP="00000000" w:rsidRDefault="00000000" w:rsidRPr="00000000" w14:paraId="0000003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HardBite</w:t>
      </w:r>
    </w:p>
    <w:p w:rsidR="00000000" w:rsidDel="00000000" w:rsidP="00000000" w:rsidRDefault="00000000" w:rsidRPr="00000000" w14:paraId="0000003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Kanibite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Luxabite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Metalbite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Occlufast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Omnibite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Quetschbiss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StoneBite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Registrate: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Anatomische Besonderheiten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Registrierung der Bewegung mehrfach durchgeführt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unruhig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desorientiert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92scnlvt3sfh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ViPr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Testverfahren: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4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Luft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Wärme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Ergebnis: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+/-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verzögert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npd0cbf1br13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Full Mouth Desinfection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f1x6ob2qqm9x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Anästhesie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Oberflächenanästhesie: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  <w:br w:type="textWrapping"/>
        <w:t xml:space="preserve">Leitungsanästhesie</w:t>
        <w:br w:type="textWrapping"/>
        <w:t xml:space="preserve">Intraligamentäre Anästhesie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Einstichstellen:</w:t>
      </w:r>
    </w:p>
    <w:p w:rsidR="00000000" w:rsidDel="00000000" w:rsidP="00000000" w:rsidRDefault="00000000" w:rsidRPr="00000000" w14:paraId="00000063">
      <w:pPr>
        <w:numPr>
          <w:ilvl w:val="0"/>
          <w:numId w:val="3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6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6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6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68">
      <w:pPr>
        <w:numPr>
          <w:ilvl w:val="0"/>
          <w:numId w:val="3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Anästhetikum: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7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7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7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gelb (1:400.000)</w:t>
      </w:r>
    </w:p>
    <w:p w:rsidR="00000000" w:rsidDel="00000000" w:rsidP="00000000" w:rsidRDefault="00000000" w:rsidRPr="00000000" w14:paraId="00000077">
      <w:pPr>
        <w:numPr>
          <w:ilvl w:val="0"/>
          <w:numId w:val="3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vmb55yp3vab7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EKr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Rekonstruktionstyp: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Füllung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Krone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Brückenankers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Inlays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Wurzelstifts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Brückenglieds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Provs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Trennstellen: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1 2 3 4 5 ...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Trennstelle geglättet und poliert</w:t>
        <w:br w:type="textWrapping"/>
        <w:t xml:space="preserve">Altgold wurde dem Patienten mitgegeben / gespendet</w:t>
        <w:br w:type="textWrapping"/>
        <w:t xml:space="preserve">Extrem hoher Arbeitsaufwand wegen vorhandener adhäsiver Befestigung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q6glebrl0c1t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Supragingivale Reinigung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pvbll6jxv1c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Exz1 / Exzision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Entfernen von: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störendem Gewebe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störender Schleimhaut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Granulationsgewebe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Durchtrennen von Zahnfleischfasern</w:t>
        <w:br w:type="textWrapping"/>
        <w:t xml:space="preserve">Papillektomie</w:t>
        <w:br w:type="textWrapping"/>
        <w:t xml:space="preserve">Kauterisation einer Zahnfleischkapuze</w:t>
        <w:br w:type="textWrapping"/>
        <w:t xml:space="preserve">Exzision von Mundschleimhaut durch Kauterisation</w:t>
        <w:br w:type="textWrapping"/>
        <w:t xml:space="preserve">Harmonisierung der Gingivagirlande</w:t>
        <w:br w:type="textWrapping"/>
        <w:t xml:space="preserve">zur Darstellung der Präparationsgrenze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Elektrotom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Skalpell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Laser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Diamant rotierend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ik6sj16jq5kp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bMF</w:t>
      </w:r>
    </w:p>
    <w:p w:rsidR="00000000" w:rsidDel="00000000" w:rsidP="00000000" w:rsidRDefault="00000000" w:rsidRPr="00000000" w14:paraId="000000AA">
      <w:pPr>
        <w:numPr>
          <w:ilvl w:val="0"/>
          <w:numId w:val="3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Verdrängen von störendem Zahnfleisch</w:t>
      </w:r>
    </w:p>
    <w:p w:rsidR="00000000" w:rsidDel="00000000" w:rsidP="00000000" w:rsidRDefault="00000000" w:rsidRPr="00000000" w14:paraId="000000A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A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A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A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Separieren: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Matrize: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Stillung einer übermäßigen Papillenblutung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Elektrotom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B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C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Blutungsstillung: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Eisen-III-Sulfat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 forte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Racestyptine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Retraction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Resorcell Pulver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Viscostat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Retraktionspaste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3M Paste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 angelegt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224z37in5zs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Cp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Überkappung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D6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</w:t>
      </w:r>
    </w:p>
    <w:p w:rsidR="00000000" w:rsidDel="00000000" w:rsidP="00000000" w:rsidRDefault="00000000" w:rsidRPr="00000000" w14:paraId="000000D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Biodentine XP</w:t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Ca(OH)2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Calcimol LC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Dycal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Kerr Life (Calcium-Hydroxid-Zement)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MTA Pulp Cap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TheraCal</w:t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ZnO Zement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Indikation: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Pulpa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kh6h27qxiai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Stift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Behandlungsschritte:</w:t>
      </w:r>
    </w:p>
    <w:p w:rsidR="00000000" w:rsidDel="00000000" w:rsidP="00000000" w:rsidRDefault="00000000" w:rsidRPr="00000000" w14:paraId="000000E7">
      <w:pPr>
        <w:numPr>
          <w:ilvl w:val="0"/>
          <w:numId w:val="3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Prov. Fllg. entfernt</w:t>
      </w:r>
    </w:p>
    <w:p w:rsidR="00000000" w:rsidDel="00000000" w:rsidP="00000000" w:rsidRDefault="00000000" w:rsidRPr="00000000" w14:paraId="000000E8">
      <w:pPr>
        <w:numPr>
          <w:ilvl w:val="0"/>
          <w:numId w:val="3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 des Wurzelkanals auf vordef. Länge und ISO-Größe des Stiftes, Passung kontrolliert, Reinigung und Trocknung des Kanals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Art: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Glasfaser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Titan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Gegossen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Stift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DentinPost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Komet ER kurz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Komet ER lang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Parapulpärer Stift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Radix Anker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VDW DT Light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Befestigungsmaterial: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Calibra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Core-X-Flow</w:t>
      </w:r>
    </w:p>
    <w:p w:rsidR="00000000" w:rsidDel="00000000" w:rsidP="00000000" w:rsidRDefault="00000000" w:rsidRPr="00000000" w14:paraId="000000F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G-Cem One</w:t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0F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Ketac Cem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Panavia</w:t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RelyX</w:t>
      </w:r>
    </w:p>
    <w:p w:rsidR="00000000" w:rsidDel="00000000" w:rsidP="00000000" w:rsidRDefault="00000000" w:rsidRPr="00000000" w14:paraId="000000FF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Variolink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lojtji5slttb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Aufbaufüllung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F1: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einflächig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F2: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zweiflächig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F3: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dreiflächig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&gt; F4: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mehrflächig / Eckenaufbau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Zahn: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Adhese Universal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Cleaner</w:t>
      </w:r>
    </w:p>
    <w:p w:rsidR="00000000" w:rsidDel="00000000" w:rsidP="00000000" w:rsidRDefault="00000000" w:rsidRPr="00000000" w14:paraId="000001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Clearfil Bond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Etch&amp;Bond</w:t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G-Premio Bond</w:t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G2-Bond Universal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Heliobond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Hybrid Bond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iBond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OptiBond FL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Prime &amp; Bond Active</w:t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11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Syntac</w:t>
      </w:r>
    </w:p>
    <w:p w:rsidR="00000000" w:rsidDel="00000000" w:rsidP="00000000" w:rsidRDefault="00000000" w:rsidRPr="00000000" w14:paraId="0000011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 Primer</w:t>
      </w:r>
    </w:p>
    <w:p w:rsidR="00000000" w:rsidDel="00000000" w:rsidP="00000000" w:rsidRDefault="00000000" w:rsidRPr="00000000" w14:paraId="000001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Unibond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Universal Bond Quick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118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1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Flow</w:t>
      </w:r>
    </w:p>
    <w:p w:rsidR="00000000" w:rsidDel="00000000" w:rsidP="00000000" w:rsidRDefault="00000000" w:rsidRPr="00000000" w14:paraId="0000011A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Behandlungsschritte: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Kariesexkavation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 Füllung entfernt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in Adhäsiv- und Mehrschichttechnik gelegt, Polymerisation</w:t>
      </w:r>
    </w:p>
    <w:p w:rsidR="00000000" w:rsidDel="00000000" w:rsidP="00000000" w:rsidRDefault="00000000" w:rsidRPr="00000000" w14:paraId="000001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 und eingeschliffen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mehrfarbig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lcz805nw3p6w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Provisorium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Art: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direktes Verfahren mit Abf.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 Eigenlabor hergestellt, gefräst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Provisorium: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Luxatemp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Pluratemp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Protemp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Structur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Formteil: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Putty</w:t>
      </w:r>
    </w:p>
    <w:p w:rsidR="00000000" w:rsidDel="00000000" w:rsidP="00000000" w:rsidRDefault="00000000" w:rsidRPr="00000000" w14:paraId="000001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Folie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Tiefziehfolie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Temporäres Befestigungsmaterial:</w:t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Durelon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 NE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TempoCem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13B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stark abgeschliffene Zähne</w:t>
      </w:r>
    </w:p>
    <w:p w:rsidR="00000000" w:rsidDel="00000000" w:rsidP="00000000" w:rsidRDefault="00000000" w:rsidRPr="00000000" w14:paraId="000001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kurze natürliche Zahnkrone</w:t>
      </w:r>
    </w:p>
    <w:p w:rsidR="00000000" w:rsidDel="00000000" w:rsidP="00000000" w:rsidRDefault="00000000" w:rsidRPr="00000000" w14:paraId="0000013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Anpassen erschwert durch Malokklusion</w:t>
      </w:r>
    </w:p>
    <w:p w:rsidR="00000000" w:rsidDel="00000000" w:rsidP="00000000" w:rsidRDefault="00000000" w:rsidRPr="00000000" w14:paraId="0000013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(Zähne stark gekippт)</w:t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(enge Approximalkontakte)</w:t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d21yqinpndcx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Fluoridierung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145">
      <w:pPr>
        <w:numPr>
          <w:ilvl w:val="0"/>
          <w:numId w:val="3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14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Fluid</w:t>
      </w:r>
    </w:p>
    <w:p w:rsidR="00000000" w:rsidDel="00000000" w:rsidP="00000000" w:rsidRDefault="00000000" w:rsidRPr="00000000" w14:paraId="0000014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Bifluorid</w:t>
      </w:r>
    </w:p>
    <w:p w:rsidR="00000000" w:rsidDel="00000000" w:rsidP="00000000" w:rsidRDefault="00000000" w:rsidRPr="00000000" w14:paraId="0000014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14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Duraphat</w:t>
      </w:r>
    </w:p>
    <w:p w:rsidR="00000000" w:rsidDel="00000000" w:rsidP="00000000" w:rsidRDefault="00000000" w:rsidRPr="00000000" w14:paraId="0000014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Flairesse</w:t>
      </w:r>
    </w:p>
    <w:p w:rsidR="00000000" w:rsidDel="00000000" w:rsidP="00000000" w:rsidRDefault="00000000" w:rsidRPr="00000000" w14:paraId="0000014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 Protector</w:t>
      </w:r>
    </w:p>
    <w:p w:rsidR="00000000" w:rsidDel="00000000" w:rsidP="00000000" w:rsidRDefault="00000000" w:rsidRPr="00000000" w14:paraId="0000014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Gluma</w:t>
      </w:r>
    </w:p>
    <w:p w:rsidR="00000000" w:rsidDel="00000000" w:rsidP="00000000" w:rsidRDefault="00000000" w:rsidRPr="00000000" w14:paraId="0000014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Seal&amp;Protect</w:t>
      </w:r>
    </w:p>
    <w:p w:rsidR="00000000" w:rsidDel="00000000" w:rsidP="00000000" w:rsidRDefault="00000000" w:rsidRPr="00000000" w14:paraId="0000014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Sensodyne ProSchmelz</w:t>
      </w:r>
    </w:p>
    <w:p w:rsidR="00000000" w:rsidDel="00000000" w:rsidP="00000000" w:rsidRDefault="00000000" w:rsidRPr="00000000" w14:paraId="0000014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Shield Force</w:t>
      </w:r>
    </w:p>
    <w:p w:rsidR="00000000" w:rsidDel="00000000" w:rsidP="00000000" w:rsidRDefault="00000000" w:rsidRPr="00000000" w14:paraId="0000015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Teeth Mate</w:t>
      </w:r>
    </w:p>
    <w:p w:rsidR="00000000" w:rsidDel="00000000" w:rsidP="00000000" w:rsidRDefault="00000000" w:rsidRPr="00000000" w14:paraId="0000015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 Desensitizer</w:t>
      </w:r>
    </w:p>
    <w:p w:rsidR="00000000" w:rsidDel="00000000" w:rsidP="00000000" w:rsidRDefault="00000000" w:rsidRPr="00000000" w14:paraId="0000015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Toothmousse</w:t>
      </w:r>
    </w:p>
    <w:p w:rsidR="00000000" w:rsidDel="00000000" w:rsidP="00000000" w:rsidRDefault="00000000" w:rsidRPr="00000000" w14:paraId="00000153">
      <w:pPr>
        <w:numPr>
          <w:ilvl w:val="0"/>
          <w:numId w:val="3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Profluorid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xdvu2mksual1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Nächster Termin: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Nachkontrolle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37w80qm4clgz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