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C1197F" w14:textId="4B3BF20B" w:rsidR="00A21574" w:rsidRDefault="002A53A8">
      <w:r>
        <w:t xml:space="preserve">This is a screenshot of the completed workflow from the “Getting Started Guide” on the KNIME website. </w:t>
      </w:r>
    </w:p>
    <w:p w14:paraId="09FAED7B" w14:textId="516A6517" w:rsidR="002A53A8" w:rsidRDefault="002A53A8">
      <w:r>
        <w:rPr>
          <w:noProof/>
        </w:rPr>
        <w:drawing>
          <wp:inline distT="0" distB="0" distL="0" distR="0" wp14:anchorId="79B50895" wp14:editId="6F60EEC7">
            <wp:extent cx="5930900" cy="3340100"/>
            <wp:effectExtent l="0" t="0" r="0" b="0"/>
            <wp:docPr id="718860598" name="Picture 1" descr="A computer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60598" name="Picture 1" descr="A computer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E06CE" w14:textId="12B66DC4" w:rsidR="002A53A8" w:rsidRDefault="009A69A0">
      <w:r>
        <w:t xml:space="preserve">This screenshot shows the addition of the bar chart node. </w:t>
      </w:r>
    </w:p>
    <w:p w14:paraId="7DFCD556" w14:textId="5C7B59CC" w:rsidR="002A53A8" w:rsidRDefault="009A69A0">
      <w:r w:rsidRPr="009A69A0">
        <w:drawing>
          <wp:inline distT="0" distB="0" distL="0" distR="0" wp14:anchorId="0330D110" wp14:editId="50A9E691">
            <wp:extent cx="5943600" cy="3300095"/>
            <wp:effectExtent l="0" t="0" r="0" b="0"/>
            <wp:docPr id="6816306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3065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E5946" w14:textId="77777777" w:rsidR="00BC6596" w:rsidRDefault="00BC6596"/>
    <w:p w14:paraId="2672F941" w14:textId="6D5AB929" w:rsidR="002A53A8" w:rsidRDefault="00BC6596">
      <w:r>
        <w:lastRenderedPageBreak/>
        <w:t xml:space="preserve">This screenshot shows the output of the value lookup node. </w:t>
      </w:r>
    </w:p>
    <w:p w14:paraId="3637A7BD" w14:textId="6F8B6CBE" w:rsidR="00BC6596" w:rsidRDefault="00BC6596">
      <w:r w:rsidRPr="00BC6596">
        <w:drawing>
          <wp:inline distT="0" distB="0" distL="0" distR="0" wp14:anchorId="52D7B633" wp14:editId="25529CEB">
            <wp:extent cx="5943600" cy="3220720"/>
            <wp:effectExtent l="0" t="0" r="0" b="0"/>
            <wp:docPr id="91414433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44337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B02D9" w14:textId="77777777" w:rsidR="002A53A8" w:rsidRDefault="002A53A8"/>
    <w:p w14:paraId="06E1AAE8" w14:textId="67CE4604" w:rsidR="002A53A8" w:rsidRDefault="002A53A8"/>
    <w:p w14:paraId="724D4FF6" w14:textId="0AFF9EB2" w:rsidR="00556065" w:rsidRDefault="00556065">
      <w:r>
        <w:t>And finally, this shows the end goal of the aggregation results</w:t>
      </w:r>
      <w:r w:rsidR="0066600F">
        <w:t xml:space="preserve">, and the output of the second output port data table with the results of the grand total calculation. </w:t>
      </w:r>
      <w:r w:rsidRPr="00556065">
        <w:drawing>
          <wp:inline distT="0" distB="0" distL="0" distR="0" wp14:anchorId="2D99690A" wp14:editId="01797D89">
            <wp:extent cx="5943600" cy="3128010"/>
            <wp:effectExtent l="0" t="0" r="0" b="0"/>
            <wp:docPr id="12855207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52074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6065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5E2B28" w14:textId="77777777" w:rsidR="002A53A8" w:rsidRDefault="002A53A8" w:rsidP="002A53A8">
      <w:pPr>
        <w:spacing w:after="0" w:line="240" w:lineRule="auto"/>
      </w:pPr>
      <w:r>
        <w:separator/>
      </w:r>
    </w:p>
  </w:endnote>
  <w:endnote w:type="continuationSeparator" w:id="0">
    <w:p w14:paraId="112E4E09" w14:textId="77777777" w:rsidR="002A53A8" w:rsidRDefault="002A53A8" w:rsidP="002A53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29BBA" w14:textId="77777777" w:rsidR="002A53A8" w:rsidRDefault="002A53A8" w:rsidP="002A53A8">
      <w:pPr>
        <w:spacing w:after="0" w:line="240" w:lineRule="auto"/>
      </w:pPr>
      <w:r>
        <w:separator/>
      </w:r>
    </w:p>
  </w:footnote>
  <w:footnote w:type="continuationSeparator" w:id="0">
    <w:p w14:paraId="6E19BD06" w14:textId="77777777" w:rsidR="002A53A8" w:rsidRDefault="002A53A8" w:rsidP="002A53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BADC1" w14:textId="37AE0229" w:rsidR="002A53A8" w:rsidRDefault="002A53A8">
    <w:pPr>
      <w:pStyle w:val="Header"/>
    </w:pPr>
    <w:r>
      <w:t>Michael Dreiling</w:t>
    </w:r>
  </w:p>
  <w:p w14:paraId="70303DAE" w14:textId="5451D757" w:rsidR="002A53A8" w:rsidRDefault="002A53A8">
    <w:pPr>
      <w:pStyle w:val="Header"/>
    </w:pPr>
    <w:r>
      <w:t>INLS625</w:t>
    </w:r>
  </w:p>
  <w:p w14:paraId="58110099" w14:textId="329C14DA" w:rsidR="002A53A8" w:rsidRDefault="002A53A8">
    <w:pPr>
      <w:pStyle w:val="Header"/>
    </w:pPr>
    <w:r>
      <w:t>Lab 3</w:t>
    </w:r>
  </w:p>
  <w:p w14:paraId="1DDC2482" w14:textId="433AD574" w:rsidR="002A53A8" w:rsidRDefault="002A53A8">
    <w:pPr>
      <w:pStyle w:val="Header"/>
    </w:pPr>
    <w:r>
      <w:t>9/18/2025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3A8"/>
    <w:rsid w:val="002A53A8"/>
    <w:rsid w:val="00490FB2"/>
    <w:rsid w:val="0052623B"/>
    <w:rsid w:val="00556065"/>
    <w:rsid w:val="0066600F"/>
    <w:rsid w:val="00885C5C"/>
    <w:rsid w:val="009A69A0"/>
    <w:rsid w:val="00A21574"/>
    <w:rsid w:val="00BC6596"/>
    <w:rsid w:val="00C80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58883"/>
  <w15:chartTrackingRefBased/>
  <w15:docId w15:val="{394A46B5-5D53-430E-8972-79CFD3556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53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53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53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53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53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53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53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53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53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53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53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53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53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53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53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53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53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53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53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53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53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53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53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53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53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53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53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53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53A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53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53A8"/>
  </w:style>
  <w:style w:type="paragraph" w:styleId="Footer">
    <w:name w:val="footer"/>
    <w:basedOn w:val="Normal"/>
    <w:link w:val="FooterChar"/>
    <w:uiPriority w:val="99"/>
    <w:unhideWhenUsed/>
    <w:rsid w:val="002A53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53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Dreiling</dc:creator>
  <cp:keywords/>
  <dc:description/>
  <cp:lastModifiedBy>M Dreiling</cp:lastModifiedBy>
  <cp:revision>6</cp:revision>
  <dcterms:created xsi:type="dcterms:W3CDTF">2025-09-19T00:54:00Z</dcterms:created>
  <dcterms:modified xsi:type="dcterms:W3CDTF">2025-09-19T01:05:00Z</dcterms:modified>
</cp:coreProperties>
</file>