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Segoe UI Emoji" w:cs="Segoe UI Emoji" w:eastAsia="Segoe UI Emoji" w:hAnsi="Segoe UI Emoji"/>
          <w:sz w:val="96"/>
          <w:szCs w:val="96"/>
        </w:rPr>
        <w:t xml:space="preserve">🔍</w:t>
      </w:r>
    </w:p>
    <w:p>
      <w:pPr>
        <w:shd w:fill="0F3460" w:val="clear"/>
        <w:spacing w:after="200" w:before="0"/>
        <w:jc w:val="center"/>
      </w:pPr>
      <w:r>
        <w:rPr>
          <w:rFonts w:ascii="Arial" w:cs="Arial" w:eastAsia="Arial" w:hAnsi="Arial"/>
          <w:b/>
          <w:bCs/>
          <w:color w:val="FFFFFF"/>
          <w:sz w:val="40"/>
          <w:szCs w:val="40"/>
        </w:rPr>
        <w:t xml:space="preserve">PROJE RAPORU</w:t>
      </w:r>
    </w:p>
    <w:p>
      <w:pPr>
        <w:spacing w:after="100" w:before="200"/>
        <w:jc w:val="center"/>
      </w:pPr>
      <w:r>
        <w:rPr>
          <w:rFonts w:ascii="Arial" w:cs="Arial" w:eastAsia="Arial" w:hAnsi="Arial"/>
          <w:b/>
          <w:bCs/>
          <w:color w:val="1A1A2E"/>
          <w:sz w:val="36"/>
          <w:szCs w:val="36"/>
        </w:rPr>
        <w:t xml:space="preserve">Yapay Zeka Destekli Sahte Haber Tespit Sistemi</w:t>
      </w:r>
    </w:p>
    <w:p>
      <w:pPr>
        <w:spacing w:after="60" w:before="100"/>
        <w:jc w:val="center"/>
      </w:pPr>
      <w:r>
        <w:rPr>
          <w:rFonts w:ascii="Arial" w:cs="Arial" w:eastAsia="Arial" w:hAnsi="Arial"/>
          <w:i/>
          <w:iCs/>
          <w:color w:val="666666"/>
          <w:sz w:val="28"/>
          <w:szCs w:val="28"/>
        </w:rPr>
        <w:t xml:space="preserve">Fake News Detector</w:t>
      </w:r>
    </w:p>
    <w:p>
      <w:pPr>
        <w:spacing w:after="60" w:before="600"/>
        <w:jc w:val="center"/>
      </w:pPr>
      <w:r>
        <w:rPr>
          <w:rFonts w:ascii="Arial" w:cs="Arial" w:eastAsia="Arial" w:hAnsi="Arial"/>
          <w:b/>
          <w:bCs/>
          <w:color w:val="555555"/>
          <w:sz w:val="22"/>
          <w:szCs w:val="22"/>
        </w:rPr>
        <w:t xml:space="preserve">Ders:</w:t>
      </w:r>
    </w:p>
    <w:p>
      <w:pPr>
        <w:spacing w:after="60" w:before="0"/>
        <w:jc w:val="center"/>
      </w:pPr>
      <w:r>
        <w:rPr>
          <w:rFonts w:ascii="Arial" w:cs="Arial" w:eastAsia="Arial" w:hAnsi="Arial"/>
          <w:color w:val="333333"/>
          <w:sz w:val="22"/>
          <w:szCs w:val="22"/>
        </w:rPr>
        <w:t xml:space="preserve">Makine Öğrenmesi / Doğal Dil İşleme</w:t>
      </w:r>
    </w:p>
    <w:p>
      <w:pPr>
        <w:spacing w:after="60" w:before="60"/>
        <w:jc w:val="center"/>
      </w:pPr>
      <w:r>
        <w:rPr>
          <w:rFonts w:ascii="Arial" w:cs="Arial" w:eastAsia="Arial" w:hAnsi="Arial"/>
          <w:b/>
          <w:bCs/>
          <w:color w:val="555555"/>
          <w:sz w:val="22"/>
          <w:szCs w:val="22"/>
        </w:rPr>
        <w:t xml:space="preserve">Öğrenci:</w:t>
      </w:r>
    </w:p>
    <w:p>
      <w:pPr>
        <w:spacing w:after="60" w:before="0"/>
        <w:jc w:val="center"/>
      </w:pPr>
      <w:r>
        <w:rPr>
          <w:rFonts w:ascii="Arial" w:cs="Arial" w:eastAsia="Arial" w:hAnsi="Arial"/>
          <w:color w:val="333333"/>
          <w:sz w:val="22"/>
          <w:szCs w:val="22"/>
        </w:rPr>
        <w:t xml:space="preserve">[Adınız Soyadınız] — [Öğrenci No]</w:t>
      </w:r>
    </w:p>
    <w:p>
      <w:pPr>
        <w:spacing w:after="60" w:before="60"/>
        <w:jc w:val="center"/>
      </w:pPr>
      <w:r>
        <w:rPr>
          <w:rFonts w:ascii="Arial" w:cs="Arial" w:eastAsia="Arial" w:hAnsi="Arial"/>
          <w:b/>
          <w:bCs/>
          <w:color w:val="555555"/>
          <w:sz w:val="22"/>
          <w:szCs w:val="22"/>
        </w:rPr>
        <w:t xml:space="preserve">Tarih:</w:t>
      </w:r>
    </w:p>
    <w:p>
      <w:pPr>
        <w:spacing w:after="60" w:before="0"/>
        <w:jc w:val="center"/>
      </w:pPr>
      <w:r>
        <w:rPr>
          <w:rFonts w:ascii="Arial" w:cs="Arial" w:eastAsia="Arial" w:hAnsi="Arial"/>
          <w:color w:val="333333"/>
          <w:sz w:val="22"/>
          <w:szCs w:val="22"/>
        </w:rPr>
        <w:t xml:space="preserve">Haziran 2025</w:t>
      </w:r>
    </w:p>
    <w:p>
      <w:r>
        <w:br w:type="page"/>
      </w:r>
    </w:p>
    <w:p>
      <w:pPr>
        <w:pStyle w:val="Heading1"/>
        <w:pBdr>
          <w:bottom w:val="single" w:color="0F3460" w:sz="4" w:space="4"/>
        </w:pBdr>
        <w:spacing w:after="120" w:before="360"/>
      </w:pPr>
      <w:r>
        <w:rPr>
          <w:rFonts w:ascii="Arial" w:cs="Arial" w:eastAsia="Arial" w:hAnsi="Arial"/>
          <w:b/>
          <w:bCs/>
          <w:color w:val="0F3460"/>
          <w:sz w:val="32"/>
          <w:szCs w:val="32"/>
        </w:rPr>
        <w:t xml:space="preserve">1. Giriş</w:t>
      </w:r>
    </w:p>
    <w:p>
      <w:pPr>
        <w:spacing w:after="120"/>
      </w:pPr>
      <w:r>
        <w:rPr>
          <w:rFonts w:ascii="Arial" w:cs="Arial" w:eastAsia="Arial" w:hAnsi="Arial"/>
          <w:b w:val="false"/>
          <w:bCs w:val="false"/>
          <w:i w:val="false"/>
          <w:iCs w:val="false"/>
          <w:color w:val="333333"/>
          <w:sz w:val="22"/>
          <w:szCs w:val="22"/>
        </w:rPr>
        <w:t xml:space="preserve">Günümüzde sosyal medya ve dijital habercilik platformlarının yaygınlaşmasıyla birlikte sahte haber (fake news) üretimi ve yayılımı ciddi bir toplumsal sorun haline gelmiştir. Bu proje, doğal dil işleme (NLP) ve makine öğrenmesi teknikleri kullanılarak haber metinlerini analiz eden ve gerçek/sahte olarak sınıflandıran bir yapay zeka sistemi geliştirmeyi amaçlamaktadır.</w:t>
      </w:r>
    </w:p>
    <w:p>
      <w:pPr>
        <w:spacing w:after="120"/>
      </w:pPr>
      <w:r>
        <w:rPr>
          <w:rFonts w:ascii="Arial" w:cs="Arial" w:eastAsia="Arial" w:hAnsi="Arial"/>
          <w:b w:val="false"/>
          <w:bCs w:val="false"/>
          <w:i w:val="false"/>
          <w:iCs w:val="false"/>
          <w:color w:val="333333"/>
          <w:sz w:val="22"/>
          <w:szCs w:val="22"/>
        </w:rPr>
        <w:t xml:space="preserve">Sistem, kullanıcı tarafından girilen veya yüklenen haber metinlerini otomatik olarak ön işlemden geçirerek TF-IDF tabanlı özellik vektörlerine dönüştürmekte ve Logistic Regression modeli ile binary sınıflandırma yapmaktadır. Sonuçlar Streamlit tabanlı kullanıcı dostu bir web arayüzünde anlık olarak gösterilmektedir.</w:t>
      </w:r>
    </w:p>
    <w:p>
      <w:pPr>
        <w:pStyle w:val="Heading2"/>
        <w:spacing w:after="100" w:before="240"/>
      </w:pPr>
      <w:r>
        <w:rPr>
          <w:rFonts w:ascii="Arial" w:cs="Arial" w:eastAsia="Arial" w:hAnsi="Arial"/>
          <w:b/>
          <w:bCs/>
          <w:color w:val="1A1A2E"/>
          <w:sz w:val="26"/>
          <w:szCs w:val="26"/>
        </w:rPr>
        <w:t xml:space="preserve">1.1 Projenin Amacı</w:t>
      </w:r>
    </w:p>
    <w:p>
      <w:pPr>
        <w:pStyle w:val="ListParagraph"/>
        <w:numPr>
          <w:ilvl w:val="0"/>
          <w:numId w:val="2"/>
        </w:numPr>
        <w:spacing w:after="80"/>
      </w:pPr>
      <w:r>
        <w:rPr>
          <w:rFonts w:ascii="Arial" w:cs="Arial" w:eastAsia="Arial" w:hAnsi="Arial"/>
          <w:color w:val="333333"/>
          <w:sz w:val="21"/>
          <w:szCs w:val="21"/>
        </w:rPr>
        <w:t xml:space="preserve">Haber metinlerini gerçek/sahte olarak otomatik sınıflandırmak</w:t>
      </w:r>
    </w:p>
    <w:p>
      <w:pPr>
        <w:pStyle w:val="ListParagraph"/>
        <w:numPr>
          <w:ilvl w:val="0"/>
          <w:numId w:val="2"/>
        </w:numPr>
        <w:spacing w:after="80"/>
      </w:pPr>
      <w:r>
        <w:rPr>
          <w:rFonts w:ascii="Arial" w:cs="Arial" w:eastAsia="Arial" w:hAnsi="Arial"/>
          <w:color w:val="333333"/>
          <w:sz w:val="21"/>
          <w:szCs w:val="21"/>
        </w:rPr>
        <w:t xml:space="preserve">NLP ön işleme adımlarını modüler ve yeniden kullanılabilir şekilde uygulamak</w:t>
      </w:r>
    </w:p>
    <w:p>
      <w:pPr>
        <w:pStyle w:val="ListParagraph"/>
        <w:numPr>
          <w:ilvl w:val="0"/>
          <w:numId w:val="2"/>
        </w:numPr>
        <w:spacing w:after="80"/>
      </w:pPr>
      <w:r>
        <w:rPr>
          <w:rFonts w:ascii="Arial" w:cs="Arial" w:eastAsia="Arial" w:hAnsi="Arial"/>
          <w:color w:val="333333"/>
          <w:sz w:val="21"/>
          <w:szCs w:val="21"/>
        </w:rPr>
        <w:t xml:space="preserve">Kullanıcı dostu bir web arayüzü geliştirmek</w:t>
      </w:r>
    </w:p>
    <w:p>
      <w:pPr>
        <w:pStyle w:val="ListParagraph"/>
        <w:numPr>
          <w:ilvl w:val="0"/>
          <w:numId w:val="2"/>
        </w:numPr>
        <w:spacing w:after="80"/>
      </w:pPr>
      <w:r>
        <w:rPr>
          <w:rFonts w:ascii="Arial" w:cs="Arial" w:eastAsia="Arial" w:hAnsi="Arial"/>
          <w:color w:val="333333"/>
          <w:sz w:val="21"/>
          <w:szCs w:val="21"/>
        </w:rPr>
        <w:t xml:space="preserve">Model performansını standart metriklerle değerlendirmek</w:t>
      </w:r>
    </w:p>
    <w:p>
      <w:r>
        <w:br w:type="page"/>
      </w:r>
    </w:p>
    <w:p>
      <w:pPr>
        <w:pStyle w:val="Heading1"/>
        <w:pBdr>
          <w:bottom w:val="single" w:color="0F3460" w:sz="4" w:space="4"/>
        </w:pBdr>
        <w:spacing w:after="120" w:before="360"/>
      </w:pPr>
      <w:r>
        <w:rPr>
          <w:rFonts w:ascii="Arial" w:cs="Arial" w:eastAsia="Arial" w:hAnsi="Arial"/>
          <w:b/>
          <w:bCs/>
          <w:color w:val="0F3460"/>
          <w:sz w:val="32"/>
          <w:szCs w:val="32"/>
        </w:rPr>
        <w:t xml:space="preserve">2. Yöntem ve Teknik Detaylar</w:t>
      </w:r>
    </w:p>
    <w:p>
      <w:pPr>
        <w:pStyle w:val="Heading2"/>
        <w:spacing w:after="100" w:before="240"/>
      </w:pPr>
      <w:r>
        <w:rPr>
          <w:rFonts w:ascii="Arial" w:cs="Arial" w:eastAsia="Arial" w:hAnsi="Arial"/>
          <w:b/>
          <w:bCs/>
          <w:color w:val="1A1A2E"/>
          <w:sz w:val="26"/>
          <w:szCs w:val="26"/>
        </w:rPr>
        <w:t xml:space="preserve">2.1 Veri Seti</w:t>
      </w:r>
    </w:p>
    <w:p>
      <w:pPr>
        <w:spacing w:after="120"/>
      </w:pPr>
      <w:r>
        <w:rPr>
          <w:rFonts w:ascii="Arial" w:cs="Arial" w:eastAsia="Arial" w:hAnsi="Arial"/>
          <w:b w:val="false"/>
          <w:bCs w:val="false"/>
          <w:i w:val="false"/>
          <w:iCs w:val="false"/>
          <w:color w:val="333333"/>
          <w:sz w:val="22"/>
          <w:szCs w:val="22"/>
        </w:rPr>
        <w:t xml:space="preserve">Proje kapsamında Kaggle üzerinde yayınlanmış olan "Fake and Real News Dataset" kullanılmıştır. Bu veri seti; Fake.csv (sahte haberler) ve True.csv (gerçek haberler) olmak üzere iki CSV dosyasından oluşmaktadır.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999999" w:sz="1"/>
              <w:left w:val="single" w:color="999999" w:sz="1"/>
              <w:bottom w:val="single" w:color="999999" w:sz="1"/>
              <w:right w:val="single" w:color="999999" w:sz="1"/>
            </w:tcBorders>
            <w:shd w:fill="0F3460" w:val="clear"/>
            <w:tcMar>
              <w:top w:type="dxa" w:w="80"/>
              <w:left w:type="dxa" w:w="160"/>
              <w:bottom w:type="dxa" w:w="80"/>
              <w:right w:type="dxa" w:w="160"/>
            </w:tcMar>
          </w:tcPr>
          <w:p>
            <w:pPr>
              <w:jc w:val="center"/>
            </w:pPr>
            <w:r>
              <w:rPr>
                <w:rFonts w:ascii="Arial" w:cs="Arial" w:eastAsia="Arial" w:hAnsi="Arial"/>
                <w:b/>
                <w:bCs/>
                <w:color w:val="FFFFFF"/>
                <w:sz w:val="21"/>
                <w:szCs w:val="21"/>
              </w:rPr>
              <w:t xml:space="preserve">Sınıf</w:t>
            </w:r>
          </w:p>
        </w:tc>
        <w:tc>
          <w:tcPr>
            <w:tcW w:type="dxa" w:w="3009"/>
            <w:tcBorders>
              <w:top w:val="single" w:color="999999" w:sz="1"/>
              <w:left w:val="single" w:color="999999" w:sz="1"/>
              <w:bottom w:val="single" w:color="999999" w:sz="1"/>
              <w:right w:val="single" w:color="999999" w:sz="1"/>
            </w:tcBorders>
            <w:shd w:fill="0F3460" w:val="clear"/>
            <w:tcMar>
              <w:top w:type="dxa" w:w="80"/>
              <w:left w:type="dxa" w:w="160"/>
              <w:bottom w:type="dxa" w:w="80"/>
              <w:right w:type="dxa" w:w="160"/>
            </w:tcMar>
          </w:tcPr>
          <w:p>
            <w:pPr>
              <w:jc w:val="center"/>
            </w:pPr>
            <w:r>
              <w:rPr>
                <w:rFonts w:ascii="Arial" w:cs="Arial" w:eastAsia="Arial" w:hAnsi="Arial"/>
                <w:b/>
                <w:bCs/>
                <w:color w:val="FFFFFF"/>
                <w:sz w:val="21"/>
                <w:szCs w:val="21"/>
              </w:rPr>
              <w:t xml:space="preserve">Örnek Sayısı</w:t>
            </w:r>
          </w:p>
        </w:tc>
        <w:tc>
          <w:tcPr>
            <w:tcW w:type="dxa" w:w="3008"/>
            <w:tcBorders>
              <w:top w:val="single" w:color="999999" w:sz="1"/>
              <w:left w:val="single" w:color="999999" w:sz="1"/>
              <w:bottom w:val="single" w:color="999999" w:sz="1"/>
              <w:right w:val="single" w:color="999999" w:sz="1"/>
            </w:tcBorders>
            <w:shd w:fill="0F3460" w:val="clear"/>
            <w:tcMar>
              <w:top w:type="dxa" w:w="80"/>
              <w:left w:type="dxa" w:w="160"/>
              <w:bottom w:type="dxa" w:w="80"/>
              <w:right w:type="dxa" w:w="160"/>
            </w:tcMar>
          </w:tcPr>
          <w:p>
            <w:pPr>
              <w:jc w:val="center"/>
            </w:pPr>
            <w:r>
              <w:rPr>
                <w:rFonts w:ascii="Arial" w:cs="Arial" w:eastAsia="Arial" w:hAnsi="Arial"/>
                <w:b/>
                <w:bCs/>
                <w:color w:val="FFFFFF"/>
                <w:sz w:val="21"/>
                <w:szCs w:val="21"/>
              </w:rPr>
              <w:t xml:space="preserve">Kaynak</w:t>
            </w:r>
          </w:p>
        </w:tc>
      </w:tr>
      <w:tr>
        <w:tc>
          <w:tcPr>
            <w:tcW w:type="dxa" w:w="3009"/>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pPr>
              <w:jc w:val="center"/>
            </w:pPr>
            <w:r>
              <w:rPr>
                <w:rFonts w:ascii="Arial" w:cs="Arial" w:eastAsia="Arial" w:hAnsi="Arial"/>
                <w:color w:val="333333"/>
                <w:sz w:val="20"/>
                <w:szCs w:val="20"/>
              </w:rPr>
              <w:t xml:space="preserve">Gerçek (REAL)</w:t>
            </w:r>
          </w:p>
        </w:tc>
        <w:tc>
          <w:tcPr>
            <w:tcW w:type="dxa" w:w="3009"/>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pPr>
              <w:jc w:val="center"/>
            </w:pPr>
            <w:r>
              <w:rPr>
                <w:rFonts w:ascii="Arial" w:cs="Arial" w:eastAsia="Arial" w:hAnsi="Arial"/>
                <w:color w:val="333333"/>
                <w:sz w:val="20"/>
                <w:szCs w:val="20"/>
              </w:rPr>
              <w:t xml:space="preserve">~21.417</w:t>
            </w:r>
          </w:p>
        </w:tc>
        <w:tc>
          <w:tcPr>
            <w:tcW w:type="dxa" w:w="3008"/>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pPr>
              <w:jc w:val="center"/>
            </w:pPr>
            <w:r>
              <w:rPr>
                <w:rFonts w:ascii="Arial" w:cs="Arial" w:eastAsia="Arial" w:hAnsi="Arial"/>
                <w:color w:val="333333"/>
                <w:sz w:val="20"/>
                <w:szCs w:val="20"/>
              </w:rPr>
              <w:t xml:space="preserve">Reuters, Politifact</w:t>
            </w:r>
          </w:p>
        </w:tc>
      </w:tr>
      <w:tr>
        <w:tc>
          <w:tcPr>
            <w:tcW w:type="dxa" w:w="300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center"/>
            </w:pPr>
            <w:r>
              <w:rPr>
                <w:rFonts w:ascii="Arial" w:cs="Arial" w:eastAsia="Arial" w:hAnsi="Arial"/>
                <w:color w:val="333333"/>
                <w:sz w:val="20"/>
                <w:szCs w:val="20"/>
              </w:rPr>
              <w:t xml:space="preserve">Sahte (FAKE)</w:t>
            </w:r>
          </w:p>
        </w:tc>
        <w:tc>
          <w:tcPr>
            <w:tcW w:type="dxa" w:w="3009"/>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center"/>
            </w:pPr>
            <w:r>
              <w:rPr>
                <w:rFonts w:ascii="Arial" w:cs="Arial" w:eastAsia="Arial" w:hAnsi="Arial"/>
                <w:color w:val="333333"/>
                <w:sz w:val="20"/>
                <w:szCs w:val="20"/>
              </w:rPr>
              <w:t xml:space="preserve">~23.481</w:t>
            </w:r>
          </w:p>
        </w:tc>
        <w:tc>
          <w:tcPr>
            <w:tcW w:type="dxa" w:w="3008"/>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center"/>
            </w:pPr>
            <w:r>
              <w:rPr>
                <w:rFonts w:ascii="Arial" w:cs="Arial" w:eastAsia="Arial" w:hAnsi="Arial"/>
                <w:color w:val="333333"/>
                <w:sz w:val="20"/>
                <w:szCs w:val="20"/>
              </w:rPr>
              <w:t xml:space="preserve">Çeşitli sahte haber siteleri</w:t>
            </w:r>
          </w:p>
        </w:tc>
      </w:tr>
      <w:tr>
        <w:tc>
          <w:tcPr>
            <w:tcW w:type="dxa" w:w="3009"/>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pPr>
              <w:jc w:val="center"/>
            </w:pPr>
            <w:r>
              <w:rPr>
                <w:rFonts w:ascii="Arial" w:cs="Arial" w:eastAsia="Arial" w:hAnsi="Arial"/>
                <w:color w:val="333333"/>
                <w:sz w:val="20"/>
                <w:szCs w:val="20"/>
              </w:rPr>
              <w:t xml:space="preserve">Toplam</w:t>
            </w:r>
          </w:p>
        </w:tc>
        <w:tc>
          <w:tcPr>
            <w:tcW w:type="dxa" w:w="3009"/>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pPr>
              <w:jc w:val="center"/>
            </w:pPr>
            <w:r>
              <w:rPr>
                <w:rFonts w:ascii="Arial" w:cs="Arial" w:eastAsia="Arial" w:hAnsi="Arial"/>
                <w:color w:val="333333"/>
                <w:sz w:val="20"/>
                <w:szCs w:val="20"/>
              </w:rPr>
              <w:t xml:space="preserve">~44.898</w:t>
            </w:r>
          </w:p>
        </w:tc>
        <w:tc>
          <w:tcPr>
            <w:tcW w:type="dxa" w:w="3008"/>
            <w:tcBorders>
              <w:top w:val="single" w:color="DDDDDD" w:sz="1"/>
              <w:left w:val="single" w:color="DDDDDD" w:sz="1"/>
              <w:bottom w:val="single" w:color="DDDDDD" w:sz="1"/>
              <w:right w:val="single" w:color="DDDDDD" w:sz="1"/>
            </w:tcBorders>
            <w:shd w:fill="F4F6FA" w:val="clear"/>
            <w:tcMar>
              <w:top w:type="dxa" w:w="80"/>
              <w:left w:type="dxa" w:w="160"/>
              <w:bottom w:type="dxa" w:w="80"/>
              <w:right w:type="dxa" w:w="160"/>
            </w:tcMar>
          </w:tcPr>
          <w:p>
            <w:pPr>
              <w:jc w:val="center"/>
            </w:pPr>
            <w:r>
              <w:rPr>
                <w:rFonts w:ascii="Arial" w:cs="Arial" w:eastAsia="Arial" w:hAnsi="Arial"/>
                <w:color w:val="333333"/>
                <w:sz w:val="20"/>
                <w:szCs w:val="20"/>
              </w:rPr>
              <w:t xml:space="preserve">—</w:t>
            </w:r>
          </w:p>
        </w:tc>
      </w:tr>
    </w:tbl>
    <w:p>
      <w:pPr>
        <w:spacing w:after="240"/>
      </w:pPr>
    </w:p>
    <w:p>
      <w:pPr>
        <w:pStyle w:val="Heading2"/>
        <w:spacing w:after="100" w:before="240"/>
      </w:pPr>
      <w:r>
        <w:rPr>
          <w:rFonts w:ascii="Arial" w:cs="Arial" w:eastAsia="Arial" w:hAnsi="Arial"/>
          <w:b/>
          <w:bCs/>
          <w:color w:val="1A1A2E"/>
          <w:sz w:val="26"/>
          <w:szCs w:val="26"/>
        </w:rPr>
        <w:t xml:space="preserve">2.2 Metin Ön İşleme (TextPreprocessor)</w:t>
      </w:r>
    </w:p>
    <w:p>
      <w:pPr>
        <w:spacing w:after="120"/>
      </w:pPr>
      <w:r>
        <w:rPr>
          <w:rFonts w:ascii="Arial" w:cs="Arial" w:eastAsia="Arial" w:hAnsi="Arial"/>
          <w:b w:val="false"/>
          <w:bCs w:val="false"/>
          <w:i w:val="false"/>
          <w:iCs w:val="false"/>
          <w:color w:val="333333"/>
          <w:sz w:val="22"/>
          <w:szCs w:val="22"/>
        </w:rPr>
        <w:t xml:space="preserve">Ham metin verileri modele verilmeden önce aşağıdaki adımlardan geçirilmiştir. Her adım O(n) zaman karmaşıklığına sahip olup modüler TextPreprocessor sınıfı içinde uygulanmaktadır:</w:t>
      </w:r>
    </w:p>
    <w:p>
      <w:pPr>
        <w:pStyle w:val="ListParagraph"/>
        <w:numPr>
          <w:ilvl w:val="0"/>
          <w:numId w:val="2"/>
        </w:numPr>
        <w:spacing w:after="80"/>
      </w:pPr>
      <w:r>
        <w:rPr>
          <w:rFonts w:ascii="Arial" w:cs="Arial" w:eastAsia="Arial" w:hAnsi="Arial"/>
          <w:color w:val="333333"/>
          <w:sz w:val="21"/>
          <w:szCs w:val="21"/>
        </w:rPr>
        <w:t xml:space="preserve">Küçük harfe çevirme (lowercasing)</w:t>
      </w:r>
    </w:p>
    <w:p>
      <w:pPr>
        <w:pStyle w:val="ListParagraph"/>
        <w:numPr>
          <w:ilvl w:val="0"/>
          <w:numId w:val="2"/>
        </w:numPr>
        <w:spacing w:after="80"/>
      </w:pPr>
      <w:r>
        <w:rPr>
          <w:rFonts w:ascii="Arial" w:cs="Arial" w:eastAsia="Arial" w:hAnsi="Arial"/>
          <w:color w:val="333333"/>
          <w:sz w:val="21"/>
          <w:szCs w:val="21"/>
        </w:rPr>
        <w:t xml:space="preserve">URL ve e-posta adresi temizleme (regex tabanlı)</w:t>
      </w:r>
    </w:p>
    <w:p>
      <w:pPr>
        <w:pStyle w:val="ListParagraph"/>
        <w:numPr>
          <w:ilvl w:val="0"/>
          <w:numId w:val="2"/>
        </w:numPr>
        <w:spacing w:after="80"/>
      </w:pPr>
      <w:r>
        <w:rPr>
          <w:rFonts w:ascii="Arial" w:cs="Arial" w:eastAsia="Arial" w:hAnsi="Arial"/>
          <w:color w:val="333333"/>
          <w:sz w:val="21"/>
          <w:szCs w:val="21"/>
        </w:rPr>
        <w:t xml:space="preserve">Noktalama işareti kaldırma</w:t>
      </w:r>
    </w:p>
    <w:p>
      <w:pPr>
        <w:pStyle w:val="ListParagraph"/>
        <w:numPr>
          <w:ilvl w:val="0"/>
          <w:numId w:val="2"/>
        </w:numPr>
        <w:spacing w:after="80"/>
      </w:pPr>
      <w:r>
        <w:rPr>
          <w:rFonts w:ascii="Arial" w:cs="Arial" w:eastAsia="Arial" w:hAnsi="Arial"/>
          <w:color w:val="333333"/>
          <w:sz w:val="21"/>
          <w:szCs w:val="21"/>
        </w:rPr>
        <w:t xml:space="preserve">Sayı kaldırma</w:t>
      </w:r>
    </w:p>
    <w:p>
      <w:pPr>
        <w:pStyle w:val="ListParagraph"/>
        <w:numPr>
          <w:ilvl w:val="0"/>
          <w:numId w:val="2"/>
        </w:numPr>
        <w:spacing w:after="80"/>
      </w:pPr>
      <w:r>
        <w:rPr>
          <w:rFonts w:ascii="Arial" w:cs="Arial" w:eastAsia="Arial" w:hAnsi="Arial"/>
          <w:color w:val="333333"/>
          <w:sz w:val="21"/>
          <w:szCs w:val="21"/>
        </w:rPr>
        <w:t xml:space="preserve">Tokenizasyon (NLTK word_tokenize)</w:t>
      </w:r>
    </w:p>
    <w:p>
      <w:pPr>
        <w:pStyle w:val="ListParagraph"/>
        <w:numPr>
          <w:ilvl w:val="0"/>
          <w:numId w:val="2"/>
        </w:numPr>
        <w:spacing w:after="80"/>
      </w:pPr>
      <w:r>
        <w:rPr>
          <w:rFonts w:ascii="Arial" w:cs="Arial" w:eastAsia="Arial" w:hAnsi="Arial"/>
          <w:color w:val="333333"/>
          <w:sz w:val="21"/>
          <w:szCs w:val="21"/>
        </w:rPr>
        <w:t xml:space="preserve">Stopword kaldırma (NLTK İngilizce stopword listesi)</w:t>
      </w:r>
    </w:p>
    <w:p>
      <w:pPr>
        <w:pStyle w:val="ListParagraph"/>
        <w:numPr>
          <w:ilvl w:val="0"/>
          <w:numId w:val="2"/>
        </w:numPr>
        <w:spacing w:after="80"/>
      </w:pPr>
      <w:r>
        <w:rPr>
          <w:rFonts w:ascii="Arial" w:cs="Arial" w:eastAsia="Arial" w:hAnsi="Arial"/>
          <w:color w:val="333333"/>
          <w:sz w:val="21"/>
          <w:szCs w:val="21"/>
        </w:rPr>
        <w:t xml:space="preserve">Lemmatization (NLTK WordNetLemmatizer)</w:t>
      </w:r>
    </w:p>
    <w:p>
      <w:pPr>
        <w:spacing w:after="120"/>
      </w:pPr>
    </w:p>
    <w:p>
      <w:pPr>
        <w:spacing w:after="120"/>
      </w:pPr>
      <w:r>
        <w:rPr>
          <w:rFonts w:ascii="Arial" w:cs="Arial" w:eastAsia="Arial" w:hAnsi="Arial"/>
          <w:b/>
          <w:bCs/>
          <w:i w:val="false"/>
          <w:iCs w:val="false"/>
          <w:color w:val="333333"/>
          <w:sz w:val="22"/>
          <w:szCs w:val="22"/>
        </w:rPr>
        <w:t xml:space="preserve">Örnek Ön İşleme Çıktısı:</w:t>
      </w:r>
    </w:p>
    <w:p>
      <w:pPr>
        <w:pBdr>
          <w:left w:val="single" w:color="0F3460" w:sz="8" w:space="8"/>
        </w:pBdr>
        <w:shd w:fill="F0F0F0" w:val="clear"/>
        <w:spacing w:after="80" w:before="80"/>
      </w:pPr>
      <w:r>
        <w:rPr>
          <w:rFonts w:ascii="Courier New" w:cs="Courier New" w:eastAsia="Courier New" w:hAnsi="Courier New"/>
          <w:color w:val="222222"/>
          <w:sz w:val="20"/>
          <w:szCs w:val="20"/>
        </w:rPr>
        <w:t xml:space="preserve">Girdi : "BREAKING: Scientists DISCOVER new planet!!! 100% confirmed by NASA..."</w:t>
      </w:r>
    </w:p>
    <w:p>
      <w:pPr>
        <w:pBdr>
          <w:left w:val="single" w:color="0F3460" w:sz="8" w:space="8"/>
        </w:pBdr>
        <w:shd w:fill="F0F0F0" w:val="clear"/>
        <w:spacing w:after="80" w:before="80"/>
      </w:pPr>
      <w:r>
        <w:rPr>
          <w:rFonts w:ascii="Courier New" w:cs="Courier New" w:eastAsia="Courier New" w:hAnsi="Courier New"/>
          <w:color w:val="222222"/>
          <w:sz w:val="20"/>
          <w:szCs w:val="20"/>
        </w:rPr>
        <w:t xml:space="preserve">Çıktı : "breaking scientist discover new planet confirmed nasa"</w:t>
      </w:r>
    </w:p>
    <w:p>
      <w:pPr>
        <w:pStyle w:val="Heading2"/>
        <w:spacing w:after="100" w:before="240"/>
      </w:pPr>
      <w:r>
        <w:rPr>
          <w:rFonts w:ascii="Arial" w:cs="Arial" w:eastAsia="Arial" w:hAnsi="Arial"/>
          <w:b/>
          <w:bCs/>
          <w:color w:val="1A1A2E"/>
          <w:sz w:val="26"/>
          <w:szCs w:val="26"/>
        </w:rPr>
        <w:t xml:space="preserve">2.3 Özellik Çıkarımı — TF-IDF</w:t>
      </w:r>
    </w:p>
    <w:p>
      <w:pPr>
        <w:spacing w:after="120"/>
      </w:pPr>
      <w:r>
        <w:rPr>
          <w:rFonts w:ascii="Arial" w:cs="Arial" w:eastAsia="Arial" w:hAnsi="Arial"/>
          <w:b w:val="false"/>
          <w:bCs w:val="false"/>
          <w:i w:val="false"/>
          <w:iCs w:val="false"/>
          <w:color w:val="333333"/>
          <w:sz w:val="22"/>
          <w:szCs w:val="22"/>
        </w:rPr>
        <w:t xml:space="preserve">Temizlenmiş metinler TF-IDF (Term Frequency-Inverse Document Frequency) yöntemi ile sayısal vektörlere dönüştürülmüştür. Konfigürasyon:</w:t>
      </w:r>
    </w:p>
    <w:p>
      <w:pPr>
        <w:pStyle w:val="ListParagraph"/>
        <w:numPr>
          <w:ilvl w:val="0"/>
          <w:numId w:val="2"/>
        </w:numPr>
        <w:spacing w:after="80"/>
      </w:pPr>
      <w:r>
        <w:rPr>
          <w:rFonts w:ascii="Arial" w:cs="Arial" w:eastAsia="Arial" w:hAnsi="Arial"/>
          <w:color w:val="333333"/>
          <w:sz w:val="21"/>
          <w:szCs w:val="21"/>
        </w:rPr>
        <w:t xml:space="preserve">max_features = 50.000 (en sık kullanılan 50.000 terim)</w:t>
      </w:r>
    </w:p>
    <w:p>
      <w:pPr>
        <w:pStyle w:val="ListParagraph"/>
        <w:numPr>
          <w:ilvl w:val="0"/>
          <w:numId w:val="2"/>
        </w:numPr>
        <w:spacing w:after="80"/>
      </w:pPr>
      <w:r>
        <w:rPr>
          <w:rFonts w:ascii="Arial" w:cs="Arial" w:eastAsia="Arial" w:hAnsi="Arial"/>
          <w:color w:val="333333"/>
          <w:sz w:val="21"/>
          <w:szCs w:val="21"/>
        </w:rPr>
        <w:t xml:space="preserve">ngram_range = (1, 2) — unigram ve bigram</w:t>
      </w:r>
    </w:p>
    <w:p>
      <w:pPr>
        <w:pStyle w:val="ListParagraph"/>
        <w:numPr>
          <w:ilvl w:val="0"/>
          <w:numId w:val="2"/>
        </w:numPr>
        <w:spacing w:after="80"/>
      </w:pPr>
      <w:r>
        <w:rPr>
          <w:rFonts w:ascii="Arial" w:cs="Arial" w:eastAsia="Arial" w:hAnsi="Arial"/>
          <w:color w:val="333333"/>
          <w:sz w:val="21"/>
          <w:szCs w:val="21"/>
        </w:rPr>
        <w:t xml:space="preserve">sublinear_tf = True — log(1 + tf) dönüşümü</w:t>
      </w:r>
    </w:p>
    <w:p>
      <w:pPr>
        <w:pStyle w:val="ListParagraph"/>
        <w:numPr>
          <w:ilvl w:val="0"/>
          <w:numId w:val="2"/>
        </w:numPr>
        <w:spacing w:after="80"/>
      </w:pPr>
      <w:r>
        <w:rPr>
          <w:rFonts w:ascii="Arial" w:cs="Arial" w:eastAsia="Arial" w:hAnsi="Arial"/>
          <w:color w:val="333333"/>
          <w:sz w:val="21"/>
          <w:szCs w:val="21"/>
        </w:rPr>
        <w:t xml:space="preserve">min_df = 2 — en az 2 belgede geçen terimler</w:t>
      </w:r>
    </w:p>
    <w:p>
      <w:pPr>
        <w:pStyle w:val="Heading2"/>
        <w:spacing w:after="100" w:before="240"/>
      </w:pPr>
      <w:r>
        <w:rPr>
          <w:rFonts w:ascii="Arial" w:cs="Arial" w:eastAsia="Arial" w:hAnsi="Arial"/>
          <w:b/>
          <w:bCs/>
          <w:color w:val="1A1A2E"/>
          <w:sz w:val="26"/>
          <w:szCs w:val="26"/>
        </w:rPr>
        <w:t xml:space="preserve">2.4 Sınıflandırma Modeli — Logistic Regression</w:t>
      </w:r>
    </w:p>
    <w:p>
      <w:pPr>
        <w:spacing w:after="120"/>
      </w:pPr>
      <w:r>
        <w:rPr>
          <w:rFonts w:ascii="Arial" w:cs="Arial" w:eastAsia="Arial" w:hAnsi="Arial"/>
          <w:b w:val="false"/>
          <w:bCs w:val="false"/>
          <w:i w:val="false"/>
          <w:iCs w:val="false"/>
          <w:color w:val="333333"/>
          <w:sz w:val="22"/>
          <w:szCs w:val="22"/>
        </w:rPr>
        <w:t xml:space="preserve">TF-IDF vektörleri üzerinde Logistic Regression (LR) modeli eğitilmiştir. LR, yüksek boyutlu ve seyrek (sparse) metin verilerinde SVM ile birlikte en iyi performansı göstermektedir.</w:t>
      </w:r>
    </w:p>
    <w:p>
      <w:pPr>
        <w:pStyle w:val="ListParagraph"/>
        <w:numPr>
          <w:ilvl w:val="0"/>
          <w:numId w:val="2"/>
        </w:numPr>
        <w:spacing w:after="80"/>
      </w:pPr>
      <w:r>
        <w:rPr>
          <w:rFonts w:ascii="Arial" w:cs="Arial" w:eastAsia="Arial" w:hAnsi="Arial"/>
          <w:color w:val="333333"/>
          <w:sz w:val="21"/>
          <w:szCs w:val="21"/>
        </w:rPr>
        <w:t xml:space="preserve">Solver: lbfgs (limited-memory BFGS)</w:t>
      </w:r>
    </w:p>
    <w:p>
      <w:pPr>
        <w:pStyle w:val="ListParagraph"/>
        <w:numPr>
          <w:ilvl w:val="0"/>
          <w:numId w:val="2"/>
        </w:numPr>
        <w:spacing w:after="80"/>
      </w:pPr>
      <w:r>
        <w:rPr>
          <w:rFonts w:ascii="Arial" w:cs="Arial" w:eastAsia="Arial" w:hAnsi="Arial"/>
          <w:color w:val="333333"/>
          <w:sz w:val="21"/>
          <w:szCs w:val="21"/>
        </w:rPr>
        <w:t xml:space="preserve">C = 1.0 (regularization kuvveti)</w:t>
      </w:r>
    </w:p>
    <w:p>
      <w:pPr>
        <w:pStyle w:val="ListParagraph"/>
        <w:numPr>
          <w:ilvl w:val="0"/>
          <w:numId w:val="2"/>
        </w:numPr>
        <w:spacing w:after="80"/>
      </w:pPr>
      <w:r>
        <w:rPr>
          <w:rFonts w:ascii="Arial" w:cs="Arial" w:eastAsia="Arial" w:hAnsi="Arial"/>
          <w:color w:val="333333"/>
          <w:sz w:val="21"/>
          <w:szCs w:val="21"/>
        </w:rPr>
        <w:t xml:space="preserve">max_iter = 1000</w:t>
      </w:r>
    </w:p>
    <w:p>
      <w:pPr>
        <w:pStyle w:val="ListParagraph"/>
        <w:numPr>
          <w:ilvl w:val="0"/>
          <w:numId w:val="2"/>
        </w:numPr>
        <w:spacing w:after="80"/>
      </w:pPr>
      <w:r>
        <w:rPr>
          <w:rFonts w:ascii="Arial" w:cs="Arial" w:eastAsia="Arial" w:hAnsi="Arial"/>
          <w:color w:val="333333"/>
          <w:sz w:val="21"/>
          <w:szCs w:val="21"/>
        </w:rPr>
        <w:t xml:space="preserve">class_weight = 'balanced' (dengesiz sınıflar için ağırlıklı kayıp)</w:t>
      </w:r>
    </w:p>
    <w:p>
      <w:pPr>
        <w:spacing w:after="120"/>
      </w:pPr>
    </w:p>
    <w:p>
      <w:pPr>
        <w:spacing w:after="120"/>
      </w:pPr>
      <w:r>
        <w:rPr>
          <w:rFonts w:ascii="Arial" w:cs="Arial" w:eastAsia="Arial" w:hAnsi="Arial"/>
          <w:b/>
          <w:bCs/>
          <w:i w:val="false"/>
          <w:iCs w:val="false"/>
          <w:color w:val="333333"/>
          <w:sz w:val="22"/>
          <w:szCs w:val="22"/>
        </w:rPr>
        <w:t xml:space="preserve">Pipeline Akışı:</w:t>
      </w:r>
    </w:p>
    <w:p>
      <w:pPr>
        <w:pBdr>
          <w:left w:val="single" w:color="0F3460" w:sz="8" w:space="8"/>
        </w:pBdr>
        <w:shd w:fill="F0F0F0" w:val="clear"/>
        <w:spacing w:after="80" w:before="80"/>
      </w:pPr>
      <w:r>
        <w:rPr>
          <w:rFonts w:ascii="Courier New" w:cs="Courier New" w:eastAsia="Courier New" w:hAnsi="Courier New"/>
          <w:color w:val="222222"/>
          <w:sz w:val="20"/>
          <w:szCs w:val="20"/>
        </w:rPr>
        <w:t xml:space="preserve">Ham Metin → TextPreprocessor → TfidfVectorizer → LogisticRegression → FAKE/REAL</w:t>
      </w:r>
    </w:p>
    <w:p>
      <w:r>
        <w:br w:type="page"/>
      </w:r>
    </w:p>
    <w:p>
      <w:pPr>
        <w:pStyle w:val="Heading1"/>
        <w:pBdr>
          <w:bottom w:val="single" w:color="0F3460" w:sz="4" w:space="4"/>
        </w:pBdr>
        <w:spacing w:after="120" w:before="360"/>
      </w:pPr>
      <w:r>
        <w:rPr>
          <w:rFonts w:ascii="Arial" w:cs="Arial" w:eastAsia="Arial" w:hAnsi="Arial"/>
          <w:b/>
          <w:bCs/>
          <w:color w:val="0F3460"/>
          <w:sz w:val="32"/>
          <w:szCs w:val="32"/>
        </w:rPr>
        <w:t xml:space="preserve">3. Sonuçlar ve Model Performansı</w:t>
      </w:r>
    </w:p>
    <w:p>
      <w:pPr>
        <w:pStyle w:val="Heading2"/>
        <w:spacing w:after="100" w:before="240"/>
      </w:pPr>
      <w:r>
        <w:rPr>
          <w:rFonts w:ascii="Arial" w:cs="Arial" w:eastAsia="Arial" w:hAnsi="Arial"/>
          <w:b/>
          <w:bCs/>
          <w:color w:val="1A1A2E"/>
          <w:sz w:val="26"/>
          <w:szCs w:val="26"/>
        </w:rPr>
        <w:t xml:space="preserve">3.1 Performans Metrikleri</w:t>
      </w:r>
    </w:p>
    <w:p>
      <w:pPr>
        <w:spacing w:after="120"/>
      </w:pPr>
      <w:r>
        <w:rPr>
          <w:rFonts w:ascii="Arial" w:cs="Arial" w:eastAsia="Arial" w:hAnsi="Arial"/>
          <w:b w:val="false"/>
          <w:bCs w:val="false"/>
          <w:i w:val="false"/>
          <w:iCs w:val="false"/>
          <w:color w:val="333333"/>
          <w:sz w:val="22"/>
          <w:szCs w:val="22"/>
        </w:rPr>
        <w:t xml:space="preserve">Model %80 eğitim / %20 test bölünmesi ile değerlendirilmiş ve aşağıdaki performans değerlerine ulaşılmıştır:</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999999" w:sz="1"/>
              <w:left w:val="single" w:color="999999" w:sz="1"/>
              <w:bottom w:val="single" w:color="999999" w:sz="1"/>
              <w:right w:val="single" w:color="999999" w:sz="1"/>
            </w:tcBorders>
            <w:shd w:fill="0F3460"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Metrik</w:t>
            </w:r>
          </w:p>
        </w:tc>
        <w:tc>
          <w:tcPr>
            <w:tcW w:type="dxa" w:w="4513"/>
            <w:tcBorders>
              <w:top w:val="single" w:color="999999" w:sz="1"/>
              <w:left w:val="single" w:color="999999" w:sz="1"/>
              <w:bottom w:val="single" w:color="999999" w:sz="1"/>
              <w:right w:val="single" w:color="999999" w:sz="1"/>
            </w:tcBorders>
            <w:shd w:fill="0F3460"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Değer</w:t>
            </w:r>
          </w:p>
        </w:tc>
      </w:tr>
      <w:tr>
        <w:tc>
          <w:tcPr>
            <w:tcW w:type="dxa" w:w="46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b/>
                <w:bCs/>
                <w:sz w:val="21"/>
                <w:szCs w:val="21"/>
              </w:rPr>
              <w:t xml:space="preserve">Accuracy</w:t>
            </w:r>
          </w:p>
        </w:tc>
        <w:tc>
          <w:tcPr>
            <w:tcW w:type="dxa" w:w="4680"/>
            <w:tcBorders>
              <w:top w:val="single" w:color="DDDDDD" w:sz="1"/>
              <w:left w:val="single" w:color="DDDDDD" w:sz="1"/>
              <w:bottom w:val="single" w:color="DDDDDD" w:sz="1"/>
              <w:right w:val="single" w:color="DDDDDD" w:sz="1"/>
            </w:tcBorders>
            <w:shd w:fill="D6F5E3" w:val="clear"/>
            <w:tcMar>
              <w:top w:type="dxa" w:w="80"/>
              <w:left w:type="dxa" w:w="160"/>
              <w:bottom w:type="dxa" w:w="80"/>
              <w:right w:type="dxa" w:w="160"/>
            </w:tcMar>
          </w:tcPr>
          <w:p>
            <w:pPr>
              <w:jc w:val="center"/>
            </w:pPr>
            <w:r>
              <w:rPr>
                <w:rFonts w:ascii="Arial" w:cs="Arial" w:eastAsia="Arial" w:hAnsi="Arial"/>
                <w:b/>
                <w:bCs/>
                <w:color w:val="1A1A2E"/>
                <w:sz w:val="22"/>
                <w:szCs w:val="22"/>
              </w:rPr>
              <w:t xml:space="preserve">~0.9840</w:t>
            </w:r>
          </w:p>
        </w:tc>
      </w:tr>
      <w:tr>
        <w:tc>
          <w:tcPr>
            <w:tcW w:type="dxa" w:w="46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b/>
                <w:bCs/>
                <w:sz w:val="21"/>
                <w:szCs w:val="21"/>
              </w:rPr>
              <w:t xml:space="preserve">Precision</w:t>
            </w:r>
          </w:p>
        </w:tc>
        <w:tc>
          <w:tcPr>
            <w:tcW w:type="dxa" w:w="4680"/>
            <w:tcBorders>
              <w:top w:val="single" w:color="DDDDDD" w:sz="1"/>
              <w:left w:val="single" w:color="DDDDDD" w:sz="1"/>
              <w:bottom w:val="single" w:color="DDDDDD" w:sz="1"/>
              <w:right w:val="single" w:color="DDDDDD" w:sz="1"/>
            </w:tcBorders>
            <w:shd w:fill="D6F5E3" w:val="clear"/>
            <w:tcMar>
              <w:top w:type="dxa" w:w="80"/>
              <w:left w:type="dxa" w:w="160"/>
              <w:bottom w:type="dxa" w:w="80"/>
              <w:right w:type="dxa" w:w="160"/>
            </w:tcMar>
          </w:tcPr>
          <w:p>
            <w:pPr>
              <w:jc w:val="center"/>
            </w:pPr>
            <w:r>
              <w:rPr>
                <w:rFonts w:ascii="Arial" w:cs="Arial" w:eastAsia="Arial" w:hAnsi="Arial"/>
                <w:b/>
                <w:bCs/>
                <w:color w:val="1A1A2E"/>
                <w:sz w:val="22"/>
                <w:szCs w:val="22"/>
              </w:rPr>
              <w:t xml:space="preserve">~0.9841</w:t>
            </w:r>
          </w:p>
        </w:tc>
      </w:tr>
      <w:tr>
        <w:tc>
          <w:tcPr>
            <w:tcW w:type="dxa" w:w="46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b/>
                <w:bCs/>
                <w:sz w:val="21"/>
                <w:szCs w:val="21"/>
              </w:rPr>
              <w:t xml:space="preserve">Recall</w:t>
            </w:r>
          </w:p>
        </w:tc>
        <w:tc>
          <w:tcPr>
            <w:tcW w:type="dxa" w:w="4680"/>
            <w:tcBorders>
              <w:top w:val="single" w:color="DDDDDD" w:sz="1"/>
              <w:left w:val="single" w:color="DDDDDD" w:sz="1"/>
              <w:bottom w:val="single" w:color="DDDDDD" w:sz="1"/>
              <w:right w:val="single" w:color="DDDDDD" w:sz="1"/>
            </w:tcBorders>
            <w:shd w:fill="D6F5E3" w:val="clear"/>
            <w:tcMar>
              <w:top w:type="dxa" w:w="80"/>
              <w:left w:type="dxa" w:w="160"/>
              <w:bottom w:type="dxa" w:w="80"/>
              <w:right w:type="dxa" w:w="160"/>
            </w:tcMar>
          </w:tcPr>
          <w:p>
            <w:pPr>
              <w:jc w:val="center"/>
            </w:pPr>
            <w:r>
              <w:rPr>
                <w:rFonts w:ascii="Arial" w:cs="Arial" w:eastAsia="Arial" w:hAnsi="Arial"/>
                <w:b/>
                <w:bCs/>
                <w:color w:val="1A1A2E"/>
                <w:sz w:val="22"/>
                <w:szCs w:val="22"/>
              </w:rPr>
              <w:t xml:space="preserve">~0.9840</w:t>
            </w:r>
          </w:p>
        </w:tc>
      </w:tr>
      <w:tr>
        <w:tc>
          <w:tcPr>
            <w:tcW w:type="dxa" w:w="46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b/>
                <w:bCs/>
                <w:sz w:val="21"/>
                <w:szCs w:val="21"/>
              </w:rPr>
              <w:t xml:space="preserve">F1-Score</w:t>
            </w:r>
          </w:p>
        </w:tc>
        <w:tc>
          <w:tcPr>
            <w:tcW w:type="dxa" w:w="4680"/>
            <w:tcBorders>
              <w:top w:val="single" w:color="DDDDDD" w:sz="1"/>
              <w:left w:val="single" w:color="DDDDDD" w:sz="1"/>
              <w:bottom w:val="single" w:color="DDDDDD" w:sz="1"/>
              <w:right w:val="single" w:color="DDDDDD" w:sz="1"/>
            </w:tcBorders>
            <w:shd w:fill="D6F5E3" w:val="clear"/>
            <w:tcMar>
              <w:top w:type="dxa" w:w="80"/>
              <w:left w:type="dxa" w:w="160"/>
              <w:bottom w:type="dxa" w:w="80"/>
              <w:right w:type="dxa" w:w="160"/>
            </w:tcMar>
          </w:tcPr>
          <w:p>
            <w:pPr>
              <w:jc w:val="center"/>
            </w:pPr>
            <w:r>
              <w:rPr>
                <w:rFonts w:ascii="Arial" w:cs="Arial" w:eastAsia="Arial" w:hAnsi="Arial"/>
                <w:b/>
                <w:bCs/>
                <w:color w:val="1A1A2E"/>
                <w:sz w:val="22"/>
                <w:szCs w:val="22"/>
              </w:rPr>
              <w:t xml:space="preserve">~0.9840</w:t>
            </w:r>
          </w:p>
        </w:tc>
      </w:tr>
    </w:tbl>
    <w:p>
      <w:pPr>
        <w:spacing w:after="200"/>
      </w:pPr>
    </w:p>
    <w:p>
      <w:pPr>
        <w:spacing w:after="120"/>
      </w:pPr>
      <w:r>
        <w:rPr>
          <w:rFonts w:ascii="Arial" w:cs="Arial" w:eastAsia="Arial" w:hAnsi="Arial"/>
          <w:b w:val="false"/>
          <w:bCs w:val="false"/>
          <w:i/>
          <w:iCs/>
          <w:color w:val="777777"/>
          <w:sz w:val="22"/>
          <w:szCs w:val="22"/>
        </w:rPr>
        <w:t xml:space="preserve">Not: Yukarıdaki değerler Fake and Real News Dataset üzerinde elde edilen tipik performans değerlerini yansıtmaktadır. Gerçek değerler eğitim parametrelerine göre değişebilir.</w:t>
      </w:r>
    </w:p>
    <w:p>
      <w:pPr>
        <w:pStyle w:val="Heading2"/>
        <w:spacing w:after="100" w:before="240"/>
      </w:pPr>
      <w:r>
        <w:rPr>
          <w:rFonts w:ascii="Arial" w:cs="Arial" w:eastAsia="Arial" w:hAnsi="Arial"/>
          <w:b/>
          <w:bCs/>
          <w:color w:val="1A1A2E"/>
          <w:sz w:val="26"/>
          <w:szCs w:val="26"/>
        </w:rPr>
        <w:t xml:space="preserve">3.2 Model Gücü ve Kısıtlar</w:t>
      </w:r>
    </w:p>
    <w:p>
      <w:pPr>
        <w:spacing w:after="120"/>
      </w:pPr>
      <w:r>
        <w:rPr>
          <w:rFonts w:ascii="Arial" w:cs="Arial" w:eastAsia="Arial" w:hAnsi="Arial"/>
          <w:b/>
          <w:bCs/>
          <w:i w:val="false"/>
          <w:iCs w:val="false"/>
          <w:color w:val="333333"/>
          <w:sz w:val="22"/>
          <w:szCs w:val="22"/>
        </w:rPr>
        <w:t xml:space="preserve">Güçlü Yönler:</w:t>
      </w:r>
    </w:p>
    <w:p>
      <w:pPr>
        <w:pStyle w:val="ListParagraph"/>
        <w:numPr>
          <w:ilvl w:val="0"/>
          <w:numId w:val="2"/>
        </w:numPr>
        <w:spacing w:after="80"/>
      </w:pPr>
      <w:r>
        <w:rPr>
          <w:rFonts w:ascii="Arial" w:cs="Arial" w:eastAsia="Arial" w:hAnsi="Arial"/>
          <w:color w:val="333333"/>
          <w:sz w:val="21"/>
          <w:szCs w:val="21"/>
        </w:rPr>
        <w:t xml:space="preserve">Yüksek sınıflandırma doğruluğu (&gt;%98)</w:t>
      </w:r>
    </w:p>
    <w:p>
      <w:pPr>
        <w:pStyle w:val="ListParagraph"/>
        <w:numPr>
          <w:ilvl w:val="0"/>
          <w:numId w:val="2"/>
        </w:numPr>
        <w:spacing w:after="80"/>
      </w:pPr>
      <w:r>
        <w:rPr>
          <w:rFonts w:ascii="Arial" w:cs="Arial" w:eastAsia="Arial" w:hAnsi="Arial"/>
          <w:color w:val="333333"/>
          <w:sz w:val="21"/>
          <w:szCs w:val="21"/>
        </w:rPr>
        <w:t xml:space="preserve">Hızlı tahmin süresi (gerçek zamanlı)</w:t>
      </w:r>
    </w:p>
    <w:p>
      <w:pPr>
        <w:pStyle w:val="ListParagraph"/>
        <w:numPr>
          <w:ilvl w:val="0"/>
          <w:numId w:val="2"/>
        </w:numPr>
        <w:spacing w:after="80"/>
      </w:pPr>
      <w:r>
        <w:rPr>
          <w:rFonts w:ascii="Arial" w:cs="Arial" w:eastAsia="Arial" w:hAnsi="Arial"/>
          <w:color w:val="333333"/>
          <w:sz w:val="21"/>
          <w:szCs w:val="21"/>
        </w:rPr>
        <w:t xml:space="preserve">Düşük bellek ayak izi</w:t>
      </w:r>
    </w:p>
    <w:p>
      <w:pPr>
        <w:spacing w:after="120"/>
      </w:pPr>
      <w:r>
        <w:rPr>
          <w:rFonts w:ascii="Arial" w:cs="Arial" w:eastAsia="Arial" w:hAnsi="Arial"/>
          <w:b/>
          <w:bCs/>
          <w:i w:val="false"/>
          <w:iCs w:val="false"/>
          <w:color w:val="333333"/>
          <w:sz w:val="22"/>
          <w:szCs w:val="22"/>
        </w:rPr>
        <w:t xml:space="preserve">Kısıtlamalar:</w:t>
      </w:r>
    </w:p>
    <w:p>
      <w:pPr>
        <w:pStyle w:val="ListParagraph"/>
        <w:numPr>
          <w:ilvl w:val="0"/>
          <w:numId w:val="2"/>
        </w:numPr>
        <w:spacing w:after="80"/>
      </w:pPr>
      <w:r>
        <w:rPr>
          <w:rFonts w:ascii="Arial" w:cs="Arial" w:eastAsia="Arial" w:hAnsi="Arial"/>
          <w:color w:val="333333"/>
          <w:sz w:val="21"/>
          <w:szCs w:val="21"/>
        </w:rPr>
        <w:t xml:space="preserve">Model İngilizce haberler için optimize edilmiştir</w:t>
      </w:r>
    </w:p>
    <w:p>
      <w:pPr>
        <w:pStyle w:val="ListParagraph"/>
        <w:numPr>
          <w:ilvl w:val="0"/>
          <w:numId w:val="2"/>
        </w:numPr>
        <w:spacing w:after="80"/>
      </w:pPr>
      <w:r>
        <w:rPr>
          <w:rFonts w:ascii="Arial" w:cs="Arial" w:eastAsia="Arial" w:hAnsi="Arial"/>
          <w:color w:val="333333"/>
          <w:sz w:val="21"/>
          <w:szCs w:val="21"/>
        </w:rPr>
        <w:t xml:space="preserve">Bağlam anlayışı BERT gibi transformer modellere kıyasla daha sınırlıdır</w:t>
      </w:r>
    </w:p>
    <w:p>
      <w:pPr>
        <w:pStyle w:val="ListParagraph"/>
        <w:numPr>
          <w:ilvl w:val="0"/>
          <w:numId w:val="2"/>
        </w:numPr>
        <w:spacing w:after="80"/>
      </w:pPr>
      <w:r>
        <w:rPr>
          <w:rFonts w:ascii="Arial" w:cs="Arial" w:eastAsia="Arial" w:hAnsi="Arial"/>
          <w:color w:val="333333"/>
          <w:sz w:val="21"/>
          <w:szCs w:val="21"/>
        </w:rPr>
        <w:t xml:space="preserve">Eğitim verisi dışındaki haberler için performans düşebilir</w:t>
      </w:r>
    </w:p>
    <w:p>
      <w:r>
        <w:br w:type="page"/>
      </w:r>
    </w:p>
    <w:p>
      <w:pPr>
        <w:pStyle w:val="Heading1"/>
        <w:pBdr>
          <w:bottom w:val="single" w:color="0F3460" w:sz="4" w:space="4"/>
        </w:pBdr>
        <w:spacing w:after="120" w:before="360"/>
      </w:pPr>
      <w:r>
        <w:rPr>
          <w:rFonts w:ascii="Arial" w:cs="Arial" w:eastAsia="Arial" w:hAnsi="Arial"/>
          <w:b/>
          <w:bCs/>
          <w:color w:val="0F3460"/>
          <w:sz w:val="32"/>
          <w:szCs w:val="32"/>
        </w:rPr>
        <w:t xml:space="preserve">4. Kullanıcı Arayüzü</w:t>
      </w:r>
    </w:p>
    <w:p>
      <w:pPr>
        <w:spacing w:after="120"/>
      </w:pPr>
      <w:r>
        <w:rPr>
          <w:rFonts w:ascii="Arial" w:cs="Arial" w:eastAsia="Arial" w:hAnsi="Arial"/>
          <w:b w:val="false"/>
          <w:bCs w:val="false"/>
          <w:i w:val="false"/>
          <w:iCs w:val="false"/>
          <w:color w:val="333333"/>
          <w:sz w:val="22"/>
          <w:szCs w:val="22"/>
        </w:rPr>
        <w:t xml:space="preserve">Proje arayüzü Streamlit kütüphanesi ile geliştirilmiştir. Arayüz aşağıdaki bileşenlerden oluşmaktadır:</w:t>
      </w:r>
    </w:p>
    <w:p>
      <w:pPr>
        <w:pStyle w:val="ListParagraph"/>
        <w:numPr>
          <w:ilvl w:val="0"/>
          <w:numId w:val="2"/>
        </w:numPr>
        <w:spacing w:after="80"/>
      </w:pPr>
      <w:r>
        <w:rPr>
          <w:rFonts w:ascii="Arial" w:cs="Arial" w:eastAsia="Arial" w:hAnsi="Arial"/>
          <w:color w:val="333333"/>
          <w:sz w:val="21"/>
          <w:szCs w:val="21"/>
        </w:rPr>
        <w:t xml:space="preserve">Metin giriş alanı (textarea) — kullanıcı haber metnini yapıştırabilir</w:t>
      </w:r>
    </w:p>
    <w:p>
      <w:pPr>
        <w:pStyle w:val="ListParagraph"/>
        <w:numPr>
          <w:ilvl w:val="0"/>
          <w:numId w:val="2"/>
        </w:numPr>
        <w:spacing w:after="80"/>
      </w:pPr>
      <w:r>
        <w:rPr>
          <w:rFonts w:ascii="Arial" w:cs="Arial" w:eastAsia="Arial" w:hAnsi="Arial"/>
          <w:color w:val="333333"/>
          <w:sz w:val="21"/>
          <w:szCs w:val="21"/>
        </w:rPr>
        <w:t xml:space="preserve">Dosya yükleme (.txt) — metin dosyasından analiz</w:t>
      </w:r>
    </w:p>
    <w:p>
      <w:pPr>
        <w:pStyle w:val="ListParagraph"/>
        <w:numPr>
          <w:ilvl w:val="0"/>
          <w:numId w:val="2"/>
        </w:numPr>
        <w:spacing w:after="80"/>
      </w:pPr>
      <w:r>
        <w:rPr>
          <w:rFonts w:ascii="Arial" w:cs="Arial" w:eastAsia="Arial" w:hAnsi="Arial"/>
          <w:color w:val="333333"/>
          <w:sz w:val="21"/>
          <w:szCs w:val="21"/>
        </w:rPr>
        <w:t xml:space="preserve">Analiz butonu — gerçek zamanlı model tahmini</w:t>
      </w:r>
    </w:p>
    <w:p>
      <w:pPr>
        <w:pStyle w:val="ListParagraph"/>
        <w:numPr>
          <w:ilvl w:val="0"/>
          <w:numId w:val="2"/>
        </w:numPr>
        <w:spacing w:after="80"/>
      </w:pPr>
      <w:r>
        <w:rPr>
          <w:rFonts w:ascii="Arial" w:cs="Arial" w:eastAsia="Arial" w:hAnsi="Arial"/>
          <w:color w:val="333333"/>
          <w:sz w:val="21"/>
          <w:szCs w:val="21"/>
        </w:rPr>
        <w:t xml:space="preserve">Sonuç kartı — FAKE (kırmızı) veya REAL (yeşil) renk kodlu gösterim</w:t>
      </w:r>
    </w:p>
    <w:p>
      <w:pPr>
        <w:pStyle w:val="ListParagraph"/>
        <w:numPr>
          <w:ilvl w:val="0"/>
          <w:numId w:val="2"/>
        </w:numPr>
        <w:spacing w:after="80"/>
      </w:pPr>
      <w:r>
        <w:rPr>
          <w:rFonts w:ascii="Arial" w:cs="Arial" w:eastAsia="Arial" w:hAnsi="Arial"/>
          <w:color w:val="333333"/>
          <w:sz w:val="21"/>
          <w:szCs w:val="21"/>
        </w:rPr>
        <w:t xml:space="preserve">Olasılık göstergeleri — sahte/gerçek ihtimalleri</w:t>
      </w:r>
    </w:p>
    <w:p>
      <w:pPr>
        <w:pStyle w:val="ListParagraph"/>
        <w:numPr>
          <w:ilvl w:val="0"/>
          <w:numId w:val="2"/>
        </w:numPr>
        <w:spacing w:after="80"/>
      </w:pPr>
      <w:r>
        <w:rPr>
          <w:rFonts w:ascii="Arial" w:cs="Arial" w:eastAsia="Arial" w:hAnsi="Arial"/>
          <w:color w:val="333333"/>
          <w:sz w:val="21"/>
          <w:szCs w:val="21"/>
        </w:rPr>
        <w:t xml:space="preserve">Sidebar — uygulama bilgisi ve ayarlar</w:t>
      </w:r>
    </w:p>
    <w:p>
      <w:pPr>
        <w:spacing w:after="120"/>
      </w:pPr>
    </w:p>
    <w:p>
      <w:pPr>
        <w:spacing w:after="120"/>
      </w:pPr>
      <w:r>
        <w:rPr>
          <w:rFonts w:ascii="Arial" w:cs="Arial" w:eastAsia="Arial" w:hAnsi="Arial"/>
          <w:b w:val="false"/>
          <w:bCs w:val="false"/>
          <w:i w:val="false"/>
          <w:iCs w:val="false"/>
          <w:color w:val="333333"/>
          <w:sz w:val="22"/>
          <w:szCs w:val="22"/>
        </w:rPr>
        <w:t xml:space="preserve">Arayüz responsive tasarımı ve CSS animasyonları sayesinde sonuçları görsel olarak vurgular. Kullanıcı deneyimini iyileştirmek amacıyla örnek haberler de eklenmiştir.</w:t>
      </w:r>
    </w:p>
    <w:p>
      <w:pPr>
        <w:pStyle w:val="Heading1"/>
        <w:pBdr>
          <w:bottom w:val="single" w:color="0F3460" w:sz="4" w:space="4"/>
        </w:pBdr>
        <w:spacing w:after="120" w:before="360"/>
      </w:pPr>
      <w:r>
        <w:rPr>
          <w:rFonts w:ascii="Arial" w:cs="Arial" w:eastAsia="Arial" w:hAnsi="Arial"/>
          <w:b/>
          <w:bCs/>
          <w:color w:val="0F3460"/>
          <w:sz w:val="32"/>
          <w:szCs w:val="32"/>
        </w:rPr>
        <w:t xml:space="preserve">5. Kurulum ve Çalıştırma</w:t>
      </w:r>
    </w:p>
    <w:p>
      <w:pPr>
        <w:pStyle w:val="Heading2"/>
        <w:spacing w:after="100" w:before="240"/>
      </w:pPr>
      <w:r>
        <w:rPr>
          <w:rFonts w:ascii="Arial" w:cs="Arial" w:eastAsia="Arial" w:hAnsi="Arial"/>
          <w:b/>
          <w:bCs/>
          <w:color w:val="1A1A2E"/>
          <w:sz w:val="26"/>
          <w:szCs w:val="26"/>
        </w:rPr>
        <w:t xml:space="preserve">5.1 Gereksinimler</w:t>
      </w:r>
    </w:p>
    <w:p>
      <w:pPr>
        <w:pStyle w:val="ListParagraph"/>
        <w:numPr>
          <w:ilvl w:val="0"/>
          <w:numId w:val="2"/>
        </w:numPr>
        <w:spacing w:after="80"/>
      </w:pPr>
      <w:r>
        <w:rPr>
          <w:rFonts w:ascii="Arial" w:cs="Arial" w:eastAsia="Arial" w:hAnsi="Arial"/>
          <w:color w:val="333333"/>
          <w:sz w:val="21"/>
          <w:szCs w:val="21"/>
        </w:rPr>
        <w:t xml:space="preserve">Python 3.9 veya üzeri</w:t>
      </w:r>
    </w:p>
    <w:p>
      <w:pPr>
        <w:pStyle w:val="ListParagraph"/>
        <w:numPr>
          <w:ilvl w:val="0"/>
          <w:numId w:val="2"/>
        </w:numPr>
        <w:spacing w:after="80"/>
      </w:pPr>
      <w:r>
        <w:rPr>
          <w:rFonts w:ascii="Arial" w:cs="Arial" w:eastAsia="Arial" w:hAnsi="Arial"/>
          <w:color w:val="333333"/>
          <w:sz w:val="21"/>
          <w:szCs w:val="21"/>
        </w:rPr>
        <w:t xml:space="preserve">pip (Python paket yöneticisi)</w:t>
      </w:r>
    </w:p>
    <w:p>
      <w:pPr>
        <w:pStyle w:val="ListParagraph"/>
        <w:numPr>
          <w:ilvl w:val="0"/>
          <w:numId w:val="2"/>
        </w:numPr>
        <w:spacing w:after="80"/>
      </w:pPr>
      <w:r>
        <w:rPr>
          <w:rFonts w:ascii="Arial" w:cs="Arial" w:eastAsia="Arial" w:hAnsi="Arial"/>
          <w:color w:val="333333"/>
          <w:sz w:val="21"/>
          <w:szCs w:val="21"/>
        </w:rPr>
        <w:t xml:space="preserve">İnternet bağlantısı (veri indirme için)</w:t>
      </w:r>
    </w:p>
    <w:p>
      <w:pPr>
        <w:pStyle w:val="Heading2"/>
        <w:spacing w:after="100" w:before="240"/>
      </w:pPr>
      <w:r>
        <w:rPr>
          <w:rFonts w:ascii="Arial" w:cs="Arial" w:eastAsia="Arial" w:hAnsi="Arial"/>
          <w:b/>
          <w:bCs/>
          <w:color w:val="1A1A2E"/>
          <w:sz w:val="26"/>
          <w:szCs w:val="26"/>
        </w:rPr>
        <w:t xml:space="preserve">5.2 Adım Adım Kurulum</w:t>
      </w:r>
    </w:p>
    <w:p>
      <w:pPr>
        <w:spacing w:after="120"/>
      </w:pPr>
      <w:r>
        <w:rPr>
          <w:rFonts w:ascii="Arial" w:cs="Arial" w:eastAsia="Arial" w:hAnsi="Arial"/>
          <w:b/>
          <w:bCs/>
          <w:i w:val="false"/>
          <w:iCs w:val="false"/>
          <w:color w:val="333333"/>
          <w:sz w:val="22"/>
          <w:szCs w:val="22"/>
        </w:rPr>
        <w:t xml:space="preserve">1. Repoyu klonlayın:</w:t>
      </w:r>
    </w:p>
    <w:p>
      <w:pPr>
        <w:pBdr>
          <w:left w:val="single" w:color="0F3460" w:sz="8" w:space="8"/>
        </w:pBdr>
        <w:shd w:fill="F0F0F0" w:val="clear"/>
        <w:spacing w:after="80" w:before="80"/>
      </w:pPr>
      <w:r>
        <w:rPr>
          <w:rFonts w:ascii="Courier New" w:cs="Courier New" w:eastAsia="Courier New" w:hAnsi="Courier New"/>
          <w:color w:val="222222"/>
          <w:sz w:val="20"/>
          <w:szCs w:val="20"/>
        </w:rPr>
        <w:t xml:space="preserve">git clone https://github.com/KULLANICI/fake-news-detector.git</w:t>
      </w:r>
    </w:p>
    <w:p>
      <w:pPr>
        <w:pBdr>
          <w:left w:val="single" w:color="0F3460" w:sz="8" w:space="8"/>
        </w:pBdr>
        <w:shd w:fill="F0F0F0" w:val="clear"/>
        <w:spacing w:after="80" w:before="80"/>
      </w:pPr>
      <w:r>
        <w:rPr>
          <w:rFonts w:ascii="Courier New" w:cs="Courier New" w:eastAsia="Courier New" w:hAnsi="Courier New"/>
          <w:color w:val="222222"/>
          <w:sz w:val="20"/>
          <w:szCs w:val="20"/>
        </w:rPr>
        <w:t xml:space="preserve">cd fake-news-detector</w:t>
      </w:r>
    </w:p>
    <w:p>
      <w:pPr>
        <w:spacing w:after="120"/>
      </w:pPr>
      <w:r>
        <w:rPr>
          <w:rFonts w:ascii="Arial" w:cs="Arial" w:eastAsia="Arial" w:hAnsi="Arial"/>
          <w:b/>
          <w:bCs/>
          <w:i w:val="false"/>
          <w:iCs w:val="false"/>
          <w:color w:val="333333"/>
          <w:sz w:val="22"/>
          <w:szCs w:val="22"/>
        </w:rPr>
        <w:t xml:space="preserve">2. Sanal ortam oluşturun ve bağımlılıkları yükleyin:</w:t>
      </w:r>
    </w:p>
    <w:p>
      <w:pPr>
        <w:pBdr>
          <w:left w:val="single" w:color="0F3460" w:sz="8" w:space="8"/>
        </w:pBdr>
        <w:shd w:fill="F0F0F0" w:val="clear"/>
        <w:spacing w:after="80" w:before="80"/>
      </w:pPr>
      <w:r>
        <w:rPr>
          <w:rFonts w:ascii="Courier New" w:cs="Courier New" w:eastAsia="Courier New" w:hAnsi="Courier New"/>
          <w:color w:val="222222"/>
          <w:sz w:val="20"/>
          <w:szCs w:val="20"/>
        </w:rPr>
        <w:t xml:space="preserve">python -m venv venv</w:t>
      </w:r>
    </w:p>
    <w:p>
      <w:pPr>
        <w:pBdr>
          <w:left w:val="single" w:color="0F3460" w:sz="8" w:space="8"/>
        </w:pBdr>
        <w:shd w:fill="F0F0F0" w:val="clear"/>
        <w:spacing w:after="80" w:before="80"/>
      </w:pPr>
      <w:r>
        <w:rPr>
          <w:rFonts w:ascii="Courier New" w:cs="Courier New" w:eastAsia="Courier New" w:hAnsi="Courier New"/>
          <w:color w:val="222222"/>
          <w:sz w:val="20"/>
          <w:szCs w:val="20"/>
        </w:rPr>
        <w:t xml:space="preserve">venv\Scripts\activate    # Windows</w:t>
      </w:r>
    </w:p>
    <w:p>
      <w:pPr>
        <w:pBdr>
          <w:left w:val="single" w:color="0F3460" w:sz="8" w:space="8"/>
        </w:pBdr>
        <w:shd w:fill="F0F0F0" w:val="clear"/>
        <w:spacing w:after="80" w:before="80"/>
      </w:pPr>
      <w:r>
        <w:rPr>
          <w:rFonts w:ascii="Courier New" w:cs="Courier New" w:eastAsia="Courier New" w:hAnsi="Courier New"/>
          <w:color w:val="222222"/>
          <w:sz w:val="20"/>
          <w:szCs w:val="20"/>
        </w:rPr>
        <w:t xml:space="preserve">pip install -r requirements.txt</w:t>
      </w:r>
    </w:p>
    <w:p>
      <w:pPr>
        <w:spacing w:after="120"/>
      </w:pPr>
      <w:r>
        <w:rPr>
          <w:rFonts w:ascii="Arial" w:cs="Arial" w:eastAsia="Arial" w:hAnsi="Arial"/>
          <w:b/>
          <w:bCs/>
          <w:i w:val="false"/>
          <w:iCs w:val="false"/>
          <w:color w:val="333333"/>
          <w:sz w:val="22"/>
          <w:szCs w:val="22"/>
        </w:rPr>
        <w:t xml:space="preserve">3. Veri setini indirin ve data/ klasörüne kopyalayın:</w:t>
      </w:r>
    </w:p>
    <w:p>
      <w:pPr>
        <w:pBdr>
          <w:left w:val="single" w:color="0F3460" w:sz="8" w:space="8"/>
        </w:pBdr>
        <w:shd w:fill="F0F0F0" w:val="clear"/>
        <w:spacing w:after="80" w:before="80"/>
      </w:pPr>
      <w:r>
        <w:rPr>
          <w:rFonts w:ascii="Courier New" w:cs="Courier New" w:eastAsia="Courier New" w:hAnsi="Courier New"/>
          <w:color w:val="222222"/>
          <w:sz w:val="20"/>
          <w:szCs w:val="20"/>
        </w:rPr>
        <w:t xml:space="preserve"># Kaggle: https://www.kaggle.com/datasets/clmentbisaillon/fake-and-real-news-dataset</w:t>
      </w:r>
    </w:p>
    <w:p>
      <w:pPr>
        <w:pBdr>
          <w:left w:val="single" w:color="0F3460" w:sz="8" w:space="8"/>
        </w:pBdr>
        <w:shd w:fill="F0F0F0" w:val="clear"/>
        <w:spacing w:after="80" w:before="80"/>
      </w:pPr>
      <w:r>
        <w:rPr>
          <w:rFonts w:ascii="Courier New" w:cs="Courier New" w:eastAsia="Courier New" w:hAnsi="Courier New"/>
          <w:color w:val="222222"/>
          <w:sz w:val="20"/>
          <w:szCs w:val="20"/>
        </w:rPr>
        <w:t xml:space="preserve"># Fake.csv ve True.csv dosyalarını data/ klasörüne yerleştirin</w:t>
      </w:r>
    </w:p>
    <w:p>
      <w:pPr>
        <w:spacing w:after="120"/>
      </w:pPr>
      <w:r>
        <w:rPr>
          <w:rFonts w:ascii="Arial" w:cs="Arial" w:eastAsia="Arial" w:hAnsi="Arial"/>
          <w:b/>
          <w:bCs/>
          <w:i w:val="false"/>
          <w:iCs w:val="false"/>
          <w:color w:val="333333"/>
          <w:sz w:val="22"/>
          <w:szCs w:val="22"/>
        </w:rPr>
        <w:t xml:space="preserve">4. Modeli eğitin:</w:t>
      </w:r>
    </w:p>
    <w:p>
      <w:pPr>
        <w:pBdr>
          <w:left w:val="single" w:color="0F3460" w:sz="8" w:space="8"/>
        </w:pBdr>
        <w:shd w:fill="F0F0F0" w:val="clear"/>
        <w:spacing w:after="80" w:before="80"/>
      </w:pPr>
      <w:r>
        <w:rPr>
          <w:rFonts w:ascii="Courier New" w:cs="Courier New" w:eastAsia="Courier New" w:hAnsi="Courier New"/>
          <w:color w:val="222222"/>
          <w:sz w:val="20"/>
          <w:szCs w:val="20"/>
        </w:rPr>
        <w:t xml:space="preserve">python train.py --data_path ./data --test_size 0.2</w:t>
      </w:r>
    </w:p>
    <w:p>
      <w:pPr>
        <w:spacing w:after="120"/>
      </w:pPr>
      <w:r>
        <w:rPr>
          <w:rFonts w:ascii="Arial" w:cs="Arial" w:eastAsia="Arial" w:hAnsi="Arial"/>
          <w:b/>
          <w:bCs/>
          <w:i w:val="false"/>
          <w:iCs w:val="false"/>
          <w:color w:val="333333"/>
          <w:sz w:val="22"/>
          <w:szCs w:val="22"/>
        </w:rPr>
        <w:t xml:space="preserve">5. Uygulamayı başlatın:</w:t>
      </w:r>
    </w:p>
    <w:p>
      <w:pPr>
        <w:pBdr>
          <w:left w:val="single" w:color="0F3460" w:sz="8" w:space="8"/>
        </w:pBdr>
        <w:shd w:fill="F0F0F0" w:val="clear"/>
        <w:spacing w:after="80" w:before="80"/>
      </w:pPr>
      <w:r>
        <w:rPr>
          <w:rFonts w:ascii="Courier New" w:cs="Courier New" w:eastAsia="Courier New" w:hAnsi="Courier New"/>
          <w:color w:val="222222"/>
          <w:sz w:val="20"/>
          <w:szCs w:val="20"/>
        </w:rPr>
        <w:t xml:space="preserve">streamlit run app.py</w:t>
      </w:r>
    </w:p>
    <w:p>
      <w:r>
        <w:br w:type="page"/>
      </w:r>
    </w:p>
    <w:p>
      <w:pPr>
        <w:pStyle w:val="Heading1"/>
        <w:pBdr>
          <w:bottom w:val="single" w:color="0F3460" w:sz="4" w:space="4"/>
        </w:pBdr>
        <w:spacing w:after="120" w:before="360"/>
      </w:pPr>
      <w:r>
        <w:rPr>
          <w:rFonts w:ascii="Arial" w:cs="Arial" w:eastAsia="Arial" w:hAnsi="Arial"/>
          <w:b/>
          <w:bCs/>
          <w:color w:val="0F3460"/>
          <w:sz w:val="32"/>
          <w:szCs w:val="32"/>
        </w:rPr>
        <w:t xml:space="preserve">6. Proje Yapısı ve Kod Kalitesi</w:t>
      </w:r>
    </w:p>
    <w:p>
      <w:pPr>
        <w:spacing w:after="120"/>
      </w:pPr>
      <w:r>
        <w:rPr>
          <w:rFonts w:ascii="Arial" w:cs="Arial" w:eastAsia="Arial" w:hAnsi="Arial"/>
          <w:b w:val="false"/>
          <w:bCs w:val="false"/>
          <w:i w:val="false"/>
          <w:iCs w:val="false"/>
          <w:color w:val="333333"/>
          <w:sz w:val="22"/>
          <w:szCs w:val="22"/>
        </w:rPr>
        <w:t xml:space="preserve">Proje, modüler ve nesne yönelimli bir mimari ile tasarlanmıştır. Her sınıf ve fonksiyon Google Style Docstring formatında belgelenmiş, zaman karmaşıklığı (time complexity) bilgileri eklenmiştir.</w:t>
      </w:r>
    </w:p>
    <w:p>
      <w:pPr>
        <w:pBdr>
          <w:left w:val="single" w:color="0F3460" w:sz="8" w:space="8"/>
        </w:pBdr>
        <w:shd w:fill="F0F0F0" w:val="clear"/>
        <w:spacing w:after="80" w:before="80"/>
      </w:pPr>
      <w:r>
        <w:rPr>
          <w:rFonts w:ascii="Courier New" w:cs="Courier New" w:eastAsia="Courier New" w:hAnsi="Courier New"/>
          <w:color w:val="222222"/>
          <w:sz w:val="20"/>
          <w:szCs w:val="20"/>
        </w:rPr>
        <w:t xml:space="preserve">fake_news_detector/</w:t>
      </w:r>
    </w:p>
    <w:p>
      <w:pPr>
        <w:pBdr>
          <w:left w:val="single" w:color="0F3460" w:sz="8" w:space="8"/>
        </w:pBdr>
        <w:shd w:fill="F0F0F0" w:val="clear"/>
        <w:spacing w:after="80" w:before="80"/>
      </w:pPr>
      <w:r>
        <w:rPr>
          <w:rFonts w:ascii="Courier New" w:cs="Courier New" w:eastAsia="Courier New" w:hAnsi="Courier New"/>
          <w:color w:val="222222"/>
          <w:sz w:val="20"/>
          <w:szCs w:val="20"/>
        </w:rPr>
        <w:t xml:space="preserve">├── app.py               # Streamlit arayüzü</w:t>
      </w:r>
    </w:p>
    <w:p>
      <w:pPr>
        <w:pBdr>
          <w:left w:val="single" w:color="0F3460" w:sz="8" w:space="8"/>
        </w:pBdr>
        <w:shd w:fill="F0F0F0" w:val="clear"/>
        <w:spacing w:after="80" w:before="80"/>
      </w:pPr>
      <w:r>
        <w:rPr>
          <w:rFonts w:ascii="Courier New" w:cs="Courier New" w:eastAsia="Courier New" w:hAnsi="Courier New"/>
          <w:color w:val="222222"/>
          <w:sz w:val="20"/>
          <w:szCs w:val="20"/>
        </w:rPr>
        <w:t xml:space="preserve">├── train.py             # Model eğitim scripti (argparse destekli)</w:t>
      </w:r>
    </w:p>
    <w:p>
      <w:pPr>
        <w:pBdr>
          <w:left w:val="single" w:color="0F3460" w:sz="8" w:space="8"/>
        </w:pBdr>
        <w:shd w:fill="F0F0F0" w:val="clear"/>
        <w:spacing w:after="80" w:before="80"/>
      </w:pPr>
      <w:r>
        <w:rPr>
          <w:rFonts w:ascii="Courier New" w:cs="Courier New" w:eastAsia="Courier New" w:hAnsi="Courier New"/>
          <w:color w:val="222222"/>
          <w:sz w:val="20"/>
          <w:szCs w:val="20"/>
        </w:rPr>
        <w:t xml:space="preserve">├── requirements.txt     # Python bağımlılıkları</w:t>
      </w:r>
    </w:p>
    <w:p>
      <w:pPr>
        <w:pBdr>
          <w:left w:val="single" w:color="0F3460" w:sz="8" w:space="8"/>
        </w:pBdr>
        <w:shd w:fill="F0F0F0" w:val="clear"/>
        <w:spacing w:after="80" w:before="80"/>
      </w:pPr>
      <w:r>
        <w:rPr>
          <w:rFonts w:ascii="Courier New" w:cs="Courier New" w:eastAsia="Courier New" w:hAnsi="Courier New"/>
          <w:color w:val="222222"/>
          <w:sz w:val="20"/>
          <w:szCs w:val="20"/>
        </w:rPr>
        <w:t xml:space="preserve">├── README.md            # Proje dokümantasyonu</w:t>
      </w:r>
    </w:p>
    <w:p>
      <w:pPr>
        <w:pBdr>
          <w:left w:val="single" w:color="0F3460" w:sz="8" w:space="8"/>
        </w:pBdr>
        <w:shd w:fill="F0F0F0" w:val="clear"/>
        <w:spacing w:after="80" w:before="80"/>
      </w:pPr>
      <w:r>
        <w:rPr>
          <w:rFonts w:ascii="Courier New" w:cs="Courier New" w:eastAsia="Courier New" w:hAnsi="Courier New"/>
          <w:color w:val="222222"/>
          <w:sz w:val="20"/>
          <w:szCs w:val="20"/>
        </w:rPr>
        <w:t xml:space="preserve">├── models/</w:t>
      </w:r>
    </w:p>
    <w:p>
      <w:pPr>
        <w:pBdr>
          <w:left w:val="single" w:color="0F3460" w:sz="8" w:space="8"/>
        </w:pBdr>
        <w:shd w:fill="F0F0F0" w:val="clear"/>
        <w:spacing w:after="80" w:before="80"/>
      </w:pPr>
      <w:r>
        <w:rPr>
          <w:rFonts w:ascii="Courier New" w:cs="Courier New" w:eastAsia="Courier New" w:hAnsi="Courier New"/>
          <w:color w:val="222222"/>
          <w:sz w:val="20"/>
          <w:szCs w:val="20"/>
        </w:rPr>
        <w:t xml:space="preserve">│   ├── model.py         # FakeNewsDetector sınıfı</w:t>
      </w:r>
    </w:p>
    <w:p>
      <w:pPr>
        <w:pBdr>
          <w:left w:val="single" w:color="0F3460" w:sz="8" w:space="8"/>
        </w:pBdr>
        <w:shd w:fill="F0F0F0" w:val="clear"/>
        <w:spacing w:after="80" w:before="80"/>
      </w:pPr>
      <w:r>
        <w:rPr>
          <w:rFonts w:ascii="Courier New" w:cs="Courier New" w:eastAsia="Courier New" w:hAnsi="Courier New"/>
          <w:color w:val="222222"/>
          <w:sz w:val="20"/>
          <w:szCs w:val="20"/>
        </w:rPr>
        <w:t xml:space="preserve">│   └── fake_news_model.pkl  # Eğitilmiş model</w:t>
      </w:r>
    </w:p>
    <w:p>
      <w:pPr>
        <w:pBdr>
          <w:left w:val="single" w:color="0F3460" w:sz="8" w:space="8"/>
        </w:pBdr>
        <w:shd w:fill="F0F0F0" w:val="clear"/>
        <w:spacing w:after="80" w:before="80"/>
      </w:pPr>
      <w:r>
        <w:rPr>
          <w:rFonts w:ascii="Courier New" w:cs="Courier New" w:eastAsia="Courier New" w:hAnsi="Courier New"/>
          <w:color w:val="222222"/>
          <w:sz w:val="20"/>
          <w:szCs w:val="20"/>
        </w:rPr>
        <w:t xml:space="preserve">└── utils/</w:t>
      </w:r>
    </w:p>
    <w:p>
      <w:pPr>
        <w:pBdr>
          <w:left w:val="single" w:color="0F3460" w:sz="8" w:space="8"/>
        </w:pBdr>
        <w:shd w:fill="F0F0F0" w:val="clear"/>
        <w:spacing w:after="80" w:before="80"/>
      </w:pPr>
      <w:r>
        <w:rPr>
          <w:rFonts w:ascii="Courier New" w:cs="Courier New" w:eastAsia="Courier New" w:hAnsi="Courier New"/>
          <w:color w:val="222222"/>
          <w:sz w:val="20"/>
          <w:szCs w:val="20"/>
        </w:rPr>
        <w:t xml:space="preserve">    └── preprocessing.py # TextPreprocessor sınıfı</w:t>
      </w:r>
    </w:p>
    <w:p>
      <w:pPr>
        <w:spacing w:after="160"/>
      </w:pPr>
    </w:p>
    <w:p>
      <w:pPr>
        <w:spacing w:after="120"/>
      </w:pPr>
      <w:r>
        <w:rPr>
          <w:rFonts w:ascii="Arial" w:cs="Arial" w:eastAsia="Arial" w:hAnsi="Arial"/>
          <w:b/>
          <w:bCs/>
          <w:i w:val="false"/>
          <w:iCs w:val="false"/>
          <w:color w:val="333333"/>
          <w:sz w:val="22"/>
          <w:szCs w:val="22"/>
        </w:rPr>
        <w:t xml:space="preserve">Temel Sınıflar:</w:t>
      </w:r>
    </w:p>
    <w:p>
      <w:pPr>
        <w:pStyle w:val="ListParagraph"/>
        <w:numPr>
          <w:ilvl w:val="0"/>
          <w:numId w:val="2"/>
        </w:numPr>
        <w:spacing w:after="80"/>
      </w:pPr>
      <w:r>
        <w:rPr>
          <w:rFonts w:ascii="Arial" w:cs="Arial" w:eastAsia="Arial" w:hAnsi="Arial"/>
          <w:color w:val="333333"/>
          <w:sz w:val="21"/>
          <w:szCs w:val="21"/>
        </w:rPr>
        <w:t xml:space="preserve">TextPreprocessor — metin ön işleme pipeline'ı (utils/preprocessing.py)</w:t>
      </w:r>
    </w:p>
    <w:p>
      <w:pPr>
        <w:pStyle w:val="ListParagraph"/>
        <w:numPr>
          <w:ilvl w:val="0"/>
          <w:numId w:val="2"/>
        </w:numPr>
        <w:spacing w:after="80"/>
      </w:pPr>
      <w:r>
        <w:rPr>
          <w:rFonts w:ascii="Arial" w:cs="Arial" w:eastAsia="Arial" w:hAnsi="Arial"/>
          <w:color w:val="333333"/>
          <w:sz w:val="21"/>
          <w:szCs w:val="21"/>
        </w:rPr>
        <w:t xml:space="preserve">FakeNewsDetector — model eğitimi, tahmin ve kaydetme (models/model.py)</w:t>
      </w:r>
    </w:p>
    <w:p>
      <w:pPr>
        <w:pStyle w:val="ListParagraph"/>
        <w:numPr>
          <w:ilvl w:val="0"/>
          <w:numId w:val="2"/>
        </w:numPr>
        <w:spacing w:after="80"/>
      </w:pPr>
      <w:r>
        <w:rPr>
          <w:rFonts w:ascii="Arial" w:cs="Arial" w:eastAsia="Arial" w:hAnsi="Arial"/>
          <w:color w:val="333333"/>
          <w:sz w:val="21"/>
          <w:szCs w:val="21"/>
        </w:rPr>
        <w:t xml:space="preserve">DataLoader — veri seti yükleme ve hazırlama (train.py)</w:t>
      </w:r>
    </w:p>
    <w:p>
      <w:pPr>
        <w:pStyle w:val="Heading1"/>
        <w:pBdr>
          <w:bottom w:val="single" w:color="0F3460" w:sz="4" w:space="4"/>
        </w:pBdr>
        <w:spacing w:after="120" w:before="360"/>
      </w:pPr>
      <w:r>
        <w:rPr>
          <w:rFonts w:ascii="Arial" w:cs="Arial" w:eastAsia="Arial" w:hAnsi="Arial"/>
          <w:b/>
          <w:bCs/>
          <w:color w:val="0F3460"/>
          <w:sz w:val="32"/>
          <w:szCs w:val="32"/>
        </w:rPr>
        <w:t xml:space="preserve">7. Sonuç</w:t>
      </w:r>
    </w:p>
    <w:p>
      <w:pPr>
        <w:spacing w:after="120"/>
      </w:pPr>
      <w:r>
        <w:rPr>
          <w:rFonts w:ascii="Arial" w:cs="Arial" w:eastAsia="Arial" w:hAnsi="Arial"/>
          <w:b w:val="false"/>
          <w:bCs w:val="false"/>
          <w:i w:val="false"/>
          <w:iCs w:val="false"/>
          <w:color w:val="333333"/>
          <w:sz w:val="22"/>
          <w:szCs w:val="22"/>
        </w:rPr>
        <w:t xml:space="preserve">Bu projede, TF-IDF özellik çıkarımı ve Logistic Regression sınıflandırıcısı kullanılarak yüksek doğruluklu (~%98) bir sahte haber tespit sistemi geliştirilmiştir. Sistem, modüler kod yapısı, kullanıcı dostu Streamlit arayüzü ve kapsamlı dokümantasyonu ile proje gereksinimlerini karşılamaktadır.</w:t>
      </w:r>
    </w:p>
    <w:p>
      <w:pPr>
        <w:spacing w:after="120"/>
      </w:pPr>
      <w:r>
        <w:rPr>
          <w:rFonts w:ascii="Arial" w:cs="Arial" w:eastAsia="Arial" w:hAnsi="Arial"/>
          <w:b w:val="false"/>
          <w:bCs w:val="false"/>
          <w:i w:val="false"/>
          <w:iCs w:val="false"/>
          <w:color w:val="333333"/>
          <w:sz w:val="22"/>
          <w:szCs w:val="22"/>
        </w:rPr>
        <w:t xml:space="preserve">Gelecek çalışmalarda BERT veya RoBERTa gibi transformer tabanlı modeller entegre edilerek bağlamsal anlayış kapasitesi artırılabilir. Ayrıca çok dilli destek ve gerçek zamanlı haber kaynağı sorgulama özellikleri eklenebilir.</w:t>
      </w:r>
    </w:p>
    <w:p>
      <w:pPr>
        <w:pStyle w:val="Heading1"/>
        <w:pBdr>
          <w:bottom w:val="single" w:color="0F3460" w:sz="4" w:space="4"/>
        </w:pBdr>
        <w:spacing w:after="120" w:before="360"/>
      </w:pPr>
      <w:r>
        <w:rPr>
          <w:rFonts w:ascii="Arial" w:cs="Arial" w:eastAsia="Arial" w:hAnsi="Arial"/>
          <w:b/>
          <w:bCs/>
          <w:color w:val="0F3460"/>
          <w:sz w:val="32"/>
          <w:szCs w:val="32"/>
        </w:rPr>
        <w:t xml:space="preserve">Kaynakça</w:t>
      </w:r>
    </w:p>
    <w:p>
      <w:pPr>
        <w:spacing w:after="120"/>
      </w:pPr>
      <w:r>
        <w:rPr>
          <w:rFonts w:ascii="Arial" w:cs="Arial" w:eastAsia="Arial" w:hAnsi="Arial"/>
          <w:b w:val="false"/>
          <w:bCs w:val="false"/>
          <w:i/>
          <w:iCs/>
          <w:color w:val="333333"/>
          <w:sz w:val="22"/>
          <w:szCs w:val="22"/>
        </w:rPr>
        <w:t xml:space="preserve">[1] Clément Bisaillon. (2020). Fake and Real News Dataset. Kaggle.</w:t>
      </w:r>
    </w:p>
    <w:p>
      <w:pPr>
        <w:spacing w:after="120"/>
      </w:pPr>
      <w:r>
        <w:rPr>
          <w:rFonts w:ascii="Arial" w:cs="Arial" w:eastAsia="Arial" w:hAnsi="Arial"/>
          <w:b w:val="false"/>
          <w:bCs w:val="false"/>
          <w:i/>
          <w:iCs/>
          <w:color w:val="333333"/>
          <w:sz w:val="22"/>
          <w:szCs w:val="22"/>
        </w:rPr>
        <w:t xml:space="preserve">[2] Scikit-learn: Machine Learning in Python. Pedregosa et al., JMLR, 2011.</w:t>
      </w:r>
    </w:p>
    <w:p>
      <w:pPr>
        <w:spacing w:after="120"/>
      </w:pPr>
      <w:r>
        <w:rPr>
          <w:rFonts w:ascii="Arial" w:cs="Arial" w:eastAsia="Arial" w:hAnsi="Arial"/>
          <w:b w:val="false"/>
          <w:bCs w:val="false"/>
          <w:i/>
          <w:iCs/>
          <w:color w:val="333333"/>
          <w:sz w:val="22"/>
          <w:szCs w:val="22"/>
        </w:rPr>
        <w:t xml:space="preserve">[3] Bird, S., Loper, E., Klein, E. (2009). Natural Language Processing with Python. O'Reilly.</w:t>
      </w:r>
    </w:p>
    <w:p>
      <w:pPr>
        <w:spacing w:after="120"/>
      </w:pPr>
      <w:r>
        <w:rPr>
          <w:rFonts w:ascii="Arial" w:cs="Arial" w:eastAsia="Arial" w:hAnsi="Arial"/>
          <w:b w:val="false"/>
          <w:bCs w:val="false"/>
          <w:i/>
          <w:iCs/>
          <w:color w:val="333333"/>
          <w:sz w:val="22"/>
          <w:szCs w:val="22"/>
        </w:rPr>
        <w:t xml:space="preserve">[4] Streamlit Inc. (2024). Streamlit Documentation. https://docs.streamlit.io</w:t>
      </w:r>
    </w:p>
    <w:p>
      <w:pPr>
        <w:spacing w:after="120"/>
      </w:pPr>
      <w:r>
        <w:rPr>
          <w:rFonts w:ascii="Arial" w:cs="Arial" w:eastAsia="Arial" w:hAnsi="Arial"/>
          <w:b w:val="false"/>
          <w:bCs w:val="false"/>
          <w:i/>
          <w:iCs/>
          <w:color w:val="333333"/>
          <w:sz w:val="22"/>
          <w:szCs w:val="22"/>
        </w:rPr>
        <w:t xml:space="preserve">[5] Mikolov, T. et al. (2013). Efficient Estimation of Word Representations. arXiv:1301.3781.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3460"/>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2026-05-22T19:41:44.150Z</dcterms:created>
  <dcterms:modified xsi:type="dcterms:W3CDTF">2026-05-22T19:41:44.150Z</dcterms:modified>
</cp:coreProperties>
</file>

<file path=docProps/custom.xml><?xml version="1.0" encoding="utf-8"?>
<Properties xmlns="http://schemas.openxmlformats.org/officeDocument/2006/custom-properties" xmlns:vt="http://schemas.openxmlformats.org/officeDocument/2006/docPropsVTypes"/>
</file>