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5C8" w14:textId="44C1EA87" w:rsidR="00677638" w:rsidRPr="007C10E0" w:rsidRDefault="00ED1950" w:rsidP="007C10E0">
      <w:pPr>
        <w:spacing w:line="276" w:lineRule="auto"/>
        <w:rPr>
          <w:rFonts w:ascii="Arial" w:hAnsi="Arial" w:cs="Arial"/>
          <w:sz w:val="28"/>
          <w:szCs w:val="28"/>
        </w:rPr>
      </w:pPr>
      <w:r w:rsidRPr="007C10E0">
        <w:rPr>
          <w:rFonts w:ascii="Arial" w:hAnsi="Arial" w:cs="Arial"/>
          <w:sz w:val="28"/>
          <w:szCs w:val="28"/>
        </w:rPr>
        <w:t xml:space="preserve">Matthew </w:t>
      </w:r>
      <w:proofErr w:type="spellStart"/>
      <w:r w:rsidRPr="007C10E0">
        <w:rPr>
          <w:rFonts w:ascii="Arial" w:hAnsi="Arial" w:cs="Arial"/>
          <w:sz w:val="28"/>
          <w:szCs w:val="28"/>
        </w:rPr>
        <w:t>Leaman</w:t>
      </w:r>
      <w:proofErr w:type="spellEnd"/>
    </w:p>
    <w:p w14:paraId="14E0FE96" w14:textId="6051C2F0" w:rsidR="00ED1950" w:rsidRDefault="004538F3" w:rsidP="007C10E0">
      <w:pPr>
        <w:spacing w:line="276" w:lineRule="auto"/>
        <w:rPr>
          <w:rFonts w:ascii="Arial" w:hAnsi="Arial" w:cs="Arial"/>
        </w:rPr>
      </w:pPr>
      <w:r>
        <w:rPr>
          <w:rFonts w:ascii="Arial" w:hAnsi="Arial" w:cs="Arial"/>
        </w:rPr>
        <w:t xml:space="preserve">February </w:t>
      </w:r>
      <w:r w:rsidR="00436EF4">
        <w:rPr>
          <w:rFonts w:ascii="Arial" w:hAnsi="Arial" w:cs="Arial"/>
        </w:rPr>
        <w:t>21</w:t>
      </w:r>
      <w:r w:rsidR="00ED1950">
        <w:rPr>
          <w:rFonts w:ascii="Arial" w:hAnsi="Arial" w:cs="Arial"/>
        </w:rPr>
        <w:t>, 2024</w:t>
      </w:r>
    </w:p>
    <w:p w14:paraId="3514527D" w14:textId="3135C68B" w:rsidR="00ED1950" w:rsidRDefault="00ED1950" w:rsidP="007C10E0">
      <w:pPr>
        <w:spacing w:line="276" w:lineRule="auto"/>
        <w:rPr>
          <w:rFonts w:ascii="Arial" w:hAnsi="Arial" w:cs="Arial"/>
        </w:rPr>
      </w:pPr>
      <w:r>
        <w:rPr>
          <w:rFonts w:ascii="Arial" w:hAnsi="Arial" w:cs="Arial"/>
        </w:rPr>
        <w:t>IT FDN 1</w:t>
      </w:r>
      <w:r w:rsidR="007C10E0">
        <w:rPr>
          <w:rFonts w:ascii="Arial" w:hAnsi="Arial" w:cs="Arial"/>
        </w:rPr>
        <w:t>30</w:t>
      </w:r>
      <w:r>
        <w:rPr>
          <w:rFonts w:ascii="Arial" w:hAnsi="Arial" w:cs="Arial"/>
        </w:rPr>
        <w:t>A</w:t>
      </w:r>
    </w:p>
    <w:p w14:paraId="04D2D4F7" w14:textId="1723EDBD" w:rsidR="007C10E0" w:rsidRDefault="007C10E0" w:rsidP="007C10E0">
      <w:pPr>
        <w:spacing w:line="276" w:lineRule="auto"/>
        <w:rPr>
          <w:rFonts w:ascii="Arial" w:hAnsi="Arial" w:cs="Arial"/>
        </w:rPr>
      </w:pPr>
      <w:r>
        <w:rPr>
          <w:rFonts w:ascii="Arial" w:hAnsi="Arial" w:cs="Arial"/>
        </w:rPr>
        <w:t>Winter 2024</w:t>
      </w:r>
    </w:p>
    <w:p w14:paraId="6213EA7A" w14:textId="64175CBD" w:rsidR="00ED1950" w:rsidRDefault="00ED1950" w:rsidP="007C10E0">
      <w:pPr>
        <w:spacing w:line="276" w:lineRule="auto"/>
        <w:rPr>
          <w:rFonts w:ascii="Arial" w:hAnsi="Arial" w:cs="Arial"/>
        </w:rPr>
      </w:pPr>
      <w:r>
        <w:rPr>
          <w:rFonts w:ascii="Arial" w:hAnsi="Arial" w:cs="Arial"/>
        </w:rPr>
        <w:t>Assignment 0</w:t>
      </w:r>
      <w:r w:rsidR="00436EF4">
        <w:rPr>
          <w:rFonts w:ascii="Arial" w:hAnsi="Arial" w:cs="Arial"/>
        </w:rPr>
        <w:t>6</w:t>
      </w:r>
    </w:p>
    <w:p w14:paraId="14868EEC" w14:textId="77777777" w:rsidR="00FB4A4C" w:rsidRDefault="00FB4A4C">
      <w:pPr>
        <w:rPr>
          <w:rFonts w:ascii="Arial" w:hAnsi="Arial" w:cs="Arial"/>
        </w:rPr>
      </w:pPr>
    </w:p>
    <w:p w14:paraId="5559E840" w14:textId="15C1034E" w:rsidR="007C10E0" w:rsidRPr="007C10E0" w:rsidRDefault="00971895" w:rsidP="007C10E0">
      <w:pPr>
        <w:jc w:val="center"/>
        <w:rPr>
          <w:rFonts w:ascii="Arial" w:hAnsi="Arial" w:cs="Arial"/>
          <w:b/>
          <w:bCs/>
        </w:rPr>
      </w:pPr>
      <w:r>
        <w:rPr>
          <w:rFonts w:ascii="Arial" w:hAnsi="Arial" w:cs="Arial"/>
          <w:b/>
          <w:bCs/>
          <w:sz w:val="40"/>
          <w:szCs w:val="40"/>
        </w:rPr>
        <w:t>Assignment 0</w:t>
      </w:r>
      <w:r w:rsidR="00436EF4">
        <w:rPr>
          <w:rFonts w:ascii="Arial" w:hAnsi="Arial" w:cs="Arial"/>
          <w:b/>
          <w:bCs/>
          <w:sz w:val="40"/>
          <w:szCs w:val="40"/>
        </w:rPr>
        <w:t>6</w:t>
      </w:r>
      <w:r>
        <w:rPr>
          <w:rFonts w:ascii="Arial" w:hAnsi="Arial" w:cs="Arial"/>
          <w:b/>
          <w:bCs/>
          <w:sz w:val="40"/>
          <w:szCs w:val="40"/>
        </w:rPr>
        <w:t xml:space="preserve"> Writeup</w:t>
      </w:r>
    </w:p>
    <w:p w14:paraId="1FEEB469" w14:textId="77777777" w:rsidR="007C10E0" w:rsidRDefault="007C10E0" w:rsidP="007C10E0">
      <w:pPr>
        <w:rPr>
          <w:rFonts w:ascii="Arial" w:hAnsi="Arial" w:cs="Arial"/>
        </w:rPr>
      </w:pPr>
    </w:p>
    <w:p w14:paraId="74B9C1A7" w14:textId="76B03FC0" w:rsidR="007C10E0" w:rsidRPr="007C10E0" w:rsidRDefault="007C10E0" w:rsidP="007C10E0">
      <w:pPr>
        <w:rPr>
          <w:rFonts w:ascii="Arial" w:hAnsi="Arial" w:cs="Arial"/>
          <w:color w:val="A02B93" w:themeColor="accent5"/>
          <w:sz w:val="36"/>
          <w:szCs w:val="36"/>
        </w:rPr>
      </w:pPr>
      <w:r w:rsidRPr="007C10E0">
        <w:rPr>
          <w:rFonts w:ascii="Arial" w:hAnsi="Arial" w:cs="Arial"/>
          <w:color w:val="A02B93" w:themeColor="accent5"/>
          <w:sz w:val="36"/>
          <w:szCs w:val="36"/>
        </w:rPr>
        <w:t>Intro</w:t>
      </w:r>
      <w:r>
        <w:rPr>
          <w:rFonts w:ascii="Arial" w:hAnsi="Arial" w:cs="Arial"/>
          <w:color w:val="A02B93" w:themeColor="accent5"/>
          <w:sz w:val="36"/>
          <w:szCs w:val="36"/>
        </w:rPr>
        <w:t>duction</w:t>
      </w:r>
    </w:p>
    <w:p w14:paraId="33F74715" w14:textId="0B1F7DE8" w:rsidR="00D01596" w:rsidRDefault="00D01596" w:rsidP="00D01596">
      <w:pPr>
        <w:rPr>
          <w:rFonts w:ascii="Arial" w:hAnsi="Arial" w:cs="Arial"/>
        </w:rPr>
      </w:pPr>
      <w:r>
        <w:rPr>
          <w:rFonts w:ascii="Arial" w:hAnsi="Arial" w:cs="Arial"/>
        </w:rPr>
        <w:t>A successful database structure can grow and change over time, as the needs of the organization change. To minimize the visible changes for the users of the database, abstraction layers can be put in place to maintain a consistent viewable structure to the end users. In this way, if an underlying table structure is changed, the view can be updated to look the same.</w:t>
      </w:r>
      <w:r>
        <w:rPr>
          <w:rFonts w:ascii="Arial" w:hAnsi="Arial" w:cs="Arial"/>
        </w:rPr>
        <w:t xml:space="preserve"> Views, Functions, and Stored Procedures can be used to create a more secure database, by removing the ability for certain users to access specific data or alter the data itself</w:t>
      </w:r>
      <w:r w:rsidR="0012477C">
        <w:rPr>
          <w:rFonts w:ascii="Arial" w:hAnsi="Arial" w:cs="Arial"/>
        </w:rPr>
        <w:t>, as well as save certain queries in the database for future use.</w:t>
      </w:r>
      <w:r w:rsidR="00F50C32">
        <w:rPr>
          <w:rFonts w:ascii="Arial" w:hAnsi="Arial" w:cs="Arial"/>
        </w:rPr>
        <w:t xml:space="preserve"> Each can also be used to write code once, and use the code repeatedly to run queries again, but receiving different results if the data has been updated.</w:t>
      </w:r>
    </w:p>
    <w:p w14:paraId="735E55C0" w14:textId="7C537CC9" w:rsidR="009D4897" w:rsidRDefault="009D4897" w:rsidP="004538F3">
      <w:pPr>
        <w:rPr>
          <w:rFonts w:ascii="Arial" w:hAnsi="Arial" w:cs="Arial"/>
        </w:rPr>
      </w:pPr>
    </w:p>
    <w:p w14:paraId="5A33FA2E" w14:textId="5964CC35" w:rsidR="004538F3" w:rsidRDefault="00D01596" w:rsidP="004538F3">
      <w:pPr>
        <w:rPr>
          <w:rFonts w:ascii="Arial" w:hAnsi="Arial" w:cs="Arial"/>
          <w:color w:val="A02B93" w:themeColor="accent5"/>
          <w:sz w:val="36"/>
          <w:szCs w:val="36"/>
        </w:rPr>
      </w:pPr>
      <w:r>
        <w:rPr>
          <w:rFonts w:ascii="Arial" w:hAnsi="Arial" w:cs="Arial"/>
          <w:color w:val="A02B93" w:themeColor="accent5"/>
          <w:sz w:val="36"/>
          <w:szCs w:val="36"/>
        </w:rPr>
        <w:t>SQL View Use</w:t>
      </w:r>
    </w:p>
    <w:p w14:paraId="6CFEC999" w14:textId="28272C69" w:rsidR="00D01596" w:rsidRDefault="00416EB5" w:rsidP="00D01596">
      <w:pPr>
        <w:rPr>
          <w:rFonts w:ascii="Arial" w:hAnsi="Arial" w:cs="Arial"/>
        </w:rPr>
      </w:pPr>
      <w:r>
        <w:rPr>
          <w:rFonts w:ascii="Arial" w:hAnsi="Arial" w:cs="Arial"/>
        </w:rPr>
        <w:t xml:space="preserve">SQL </w:t>
      </w:r>
      <w:r w:rsidR="00D01596">
        <w:rPr>
          <w:rFonts w:ascii="Arial" w:hAnsi="Arial" w:cs="Arial"/>
        </w:rPr>
        <w:t xml:space="preserve">Views </w:t>
      </w:r>
      <w:r>
        <w:rPr>
          <w:rFonts w:ascii="Arial" w:hAnsi="Arial" w:cs="Arial"/>
        </w:rPr>
        <w:t xml:space="preserve">can be used to save </w:t>
      </w:r>
      <w:r w:rsidR="0012477C">
        <w:rPr>
          <w:rFonts w:ascii="Arial" w:hAnsi="Arial" w:cs="Arial"/>
        </w:rPr>
        <w:t>a SQL Statement</w:t>
      </w:r>
      <w:r>
        <w:rPr>
          <w:rFonts w:ascii="Arial" w:hAnsi="Arial" w:cs="Arial"/>
        </w:rPr>
        <w:t xml:space="preserve"> within the database itself, so they can be referred to later, or have further queries run on them. Data can be combined from more than one </w:t>
      </w:r>
      <w:r w:rsidR="0012477C">
        <w:rPr>
          <w:rFonts w:ascii="Arial" w:hAnsi="Arial" w:cs="Arial"/>
        </w:rPr>
        <w:t>table and</w:t>
      </w:r>
      <w:r>
        <w:rPr>
          <w:rFonts w:ascii="Arial" w:hAnsi="Arial" w:cs="Arial"/>
        </w:rPr>
        <w:t xml:space="preserve"> can be used to prevent certain users from seeing specific data within the database by using permissions, as shown below and by removing certain columns from the public views.</w:t>
      </w:r>
      <w:r w:rsidR="0012477C">
        <w:rPr>
          <w:rFonts w:ascii="Arial" w:hAnsi="Arial" w:cs="Arial"/>
        </w:rPr>
        <w:t xml:space="preserve"> Views can also be used to maintain the structure of a table that users see, structure data in a way that is intuitive to </w:t>
      </w:r>
      <w:r w:rsidR="00426FA9">
        <w:rPr>
          <w:rFonts w:ascii="Arial" w:hAnsi="Arial" w:cs="Arial"/>
        </w:rPr>
        <w:t>users and</w:t>
      </w:r>
      <w:r w:rsidR="0012477C">
        <w:rPr>
          <w:rFonts w:ascii="Arial" w:hAnsi="Arial" w:cs="Arial"/>
        </w:rPr>
        <w:t xml:space="preserve"> combine data from multiple tables into one easy to use view for reporting purposes.</w:t>
      </w:r>
    </w:p>
    <w:p w14:paraId="54AC7B08" w14:textId="77777777" w:rsidR="00426FA9" w:rsidRDefault="00426FA9" w:rsidP="00D01596">
      <w:pPr>
        <w:rPr>
          <w:rFonts w:ascii="Arial" w:hAnsi="Arial" w:cs="Arial"/>
        </w:rPr>
      </w:pPr>
    </w:p>
    <w:p w14:paraId="5029347C" w14:textId="77777777" w:rsidR="00426FA9" w:rsidRDefault="00426FA9" w:rsidP="00426FA9">
      <w:pPr>
        <w:keepNext/>
      </w:pPr>
      <w:r>
        <w:rPr>
          <w:rFonts w:ascii="Arial" w:hAnsi="Arial" w:cs="Arial"/>
          <w:noProof/>
        </w:rPr>
        <w:drawing>
          <wp:inline distT="0" distB="0" distL="0" distR="0" wp14:anchorId="24AB7B10" wp14:editId="1F09B941">
            <wp:extent cx="2545673" cy="1739900"/>
            <wp:effectExtent l="0" t="0" r="0" b="0"/>
            <wp:docPr id="646537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37895"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0764" cy="1750214"/>
                    </a:xfrm>
                    <a:prstGeom prst="rect">
                      <a:avLst/>
                    </a:prstGeom>
                  </pic:spPr>
                </pic:pic>
              </a:graphicData>
            </a:graphic>
          </wp:inline>
        </w:drawing>
      </w:r>
    </w:p>
    <w:p w14:paraId="1E04EC04" w14:textId="6AB10C7A" w:rsidR="00426FA9" w:rsidRDefault="00426FA9" w:rsidP="00426FA9">
      <w:pPr>
        <w:pStyle w:val="Caption"/>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xml:space="preserve"> - Views are saved within the database and can be seen in the SQL Server Object Explorer just like </w:t>
      </w:r>
      <w:proofErr w:type="gramStart"/>
      <w:r>
        <w:t>tables</w:t>
      </w:r>
      <w:proofErr w:type="gramEnd"/>
    </w:p>
    <w:p w14:paraId="53F20351" w14:textId="77777777" w:rsidR="0012477C" w:rsidRDefault="0012477C" w:rsidP="00D01596">
      <w:pPr>
        <w:rPr>
          <w:rFonts w:ascii="Arial" w:hAnsi="Arial" w:cs="Arial"/>
        </w:rPr>
      </w:pPr>
    </w:p>
    <w:p w14:paraId="6E2C7ADE" w14:textId="66405663" w:rsidR="0012477C" w:rsidRDefault="0012477C" w:rsidP="00D01596">
      <w:pPr>
        <w:rPr>
          <w:rFonts w:ascii="Arial" w:hAnsi="Arial" w:cs="Arial"/>
        </w:rPr>
      </w:pPr>
      <w:r>
        <w:rPr>
          <w:rFonts w:ascii="Arial" w:hAnsi="Arial" w:cs="Arial"/>
        </w:rPr>
        <w:t xml:space="preserve">It is best practice to create basic views of every table in a database, which contain all data, but create a layer between the table itself and users. The below statement creates a new view with 3 columns of data from the basic views of </w:t>
      </w:r>
      <w:proofErr w:type="spellStart"/>
      <w:r>
        <w:rPr>
          <w:rFonts w:ascii="Arial" w:hAnsi="Arial" w:cs="Arial"/>
        </w:rPr>
        <w:t>vCategories</w:t>
      </w:r>
      <w:proofErr w:type="spellEnd"/>
      <w:r>
        <w:rPr>
          <w:rFonts w:ascii="Arial" w:hAnsi="Arial" w:cs="Arial"/>
        </w:rPr>
        <w:t xml:space="preserve"> and </w:t>
      </w:r>
      <w:proofErr w:type="spellStart"/>
      <w:r>
        <w:rPr>
          <w:rFonts w:ascii="Arial" w:hAnsi="Arial" w:cs="Arial"/>
        </w:rPr>
        <w:t>vProducts</w:t>
      </w:r>
      <w:proofErr w:type="spellEnd"/>
      <w:r>
        <w:rPr>
          <w:rFonts w:ascii="Arial" w:hAnsi="Arial" w:cs="Arial"/>
        </w:rPr>
        <w:t>.</w:t>
      </w:r>
    </w:p>
    <w:p w14:paraId="396A5268" w14:textId="77777777" w:rsidR="0012477C" w:rsidRDefault="0012477C" w:rsidP="00D01596">
      <w:pPr>
        <w:rPr>
          <w:rFonts w:ascii="Arial" w:hAnsi="Arial" w:cs="Arial"/>
        </w:rPr>
      </w:pPr>
    </w:p>
    <w:p w14:paraId="4779C68A" w14:textId="0727617A"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vProductsByCategories</w:t>
      </w:r>
      <w:proofErr w:type="spellEnd"/>
      <w:proofErr w:type="gramEnd"/>
    </w:p>
    <w:p w14:paraId="25C2857C"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SCHEMABINDING</w:t>
      </w:r>
    </w:p>
    <w:p w14:paraId="3287A85C"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952A1BF"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10000000</w:t>
      </w:r>
    </w:p>
    <w:p w14:paraId="1213EB70"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vCategories</w:t>
      </w:r>
      <w:r>
        <w:rPr>
          <w:rFonts w:ascii="Consolas" w:hAnsi="Consolas" w:cs="Consolas"/>
          <w:color w:val="808080"/>
          <w:kern w:val="0"/>
          <w:sz w:val="19"/>
          <w:szCs w:val="19"/>
        </w:rPr>
        <w:t>.</w:t>
      </w:r>
      <w:r>
        <w:rPr>
          <w:rFonts w:ascii="Consolas" w:hAnsi="Consolas" w:cs="Consolas"/>
          <w:color w:val="000000"/>
          <w:kern w:val="0"/>
          <w:sz w:val="19"/>
          <w:szCs w:val="19"/>
        </w:rPr>
        <w:t>CategoryName</w:t>
      </w:r>
      <w:proofErr w:type="spellEnd"/>
      <w:proofErr w:type="gramEnd"/>
    </w:p>
    <w:p w14:paraId="213BF35E"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vProducts</w:t>
      </w:r>
      <w:r>
        <w:rPr>
          <w:rFonts w:ascii="Consolas" w:hAnsi="Consolas" w:cs="Consolas"/>
          <w:color w:val="808080"/>
          <w:kern w:val="0"/>
          <w:sz w:val="19"/>
          <w:szCs w:val="19"/>
        </w:rPr>
        <w:t>.</w:t>
      </w:r>
      <w:r>
        <w:rPr>
          <w:rFonts w:ascii="Consolas" w:hAnsi="Consolas" w:cs="Consolas"/>
          <w:color w:val="000000"/>
          <w:kern w:val="0"/>
          <w:sz w:val="19"/>
          <w:szCs w:val="19"/>
        </w:rPr>
        <w:t>ProductName</w:t>
      </w:r>
      <w:proofErr w:type="spellEnd"/>
      <w:proofErr w:type="gramEnd"/>
    </w:p>
    <w:p w14:paraId="13F42229"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vProducts</w:t>
      </w:r>
      <w:r>
        <w:rPr>
          <w:rFonts w:ascii="Consolas" w:hAnsi="Consolas" w:cs="Consolas"/>
          <w:color w:val="808080"/>
          <w:kern w:val="0"/>
          <w:sz w:val="19"/>
          <w:szCs w:val="19"/>
        </w:rPr>
        <w:t>.</w:t>
      </w:r>
      <w:r>
        <w:rPr>
          <w:rFonts w:ascii="Consolas" w:hAnsi="Consolas" w:cs="Consolas"/>
          <w:color w:val="000000"/>
          <w:kern w:val="0"/>
          <w:sz w:val="19"/>
          <w:szCs w:val="19"/>
        </w:rPr>
        <w:t>UnitPrice</w:t>
      </w:r>
      <w:proofErr w:type="spellEnd"/>
      <w:proofErr w:type="gramEnd"/>
    </w:p>
    <w:p w14:paraId="17CF3D8A"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vCategories</w:t>
      </w:r>
      <w:proofErr w:type="spellEnd"/>
      <w:proofErr w:type="gramEnd"/>
    </w:p>
    <w:p w14:paraId="047884EB"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vProducts</w:t>
      </w:r>
      <w:proofErr w:type="spellEnd"/>
      <w:proofErr w:type="gramEnd"/>
    </w:p>
    <w:p w14:paraId="1E8FDE2D"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vCategories</w:t>
      </w:r>
      <w:r>
        <w:rPr>
          <w:rFonts w:ascii="Consolas" w:hAnsi="Consolas" w:cs="Consolas"/>
          <w:color w:val="808080"/>
          <w:kern w:val="0"/>
          <w:sz w:val="19"/>
          <w:szCs w:val="19"/>
        </w:rPr>
        <w:t>.</w:t>
      </w:r>
      <w:r>
        <w:rPr>
          <w:rFonts w:ascii="Consolas" w:hAnsi="Consolas" w:cs="Consolas"/>
          <w:color w:val="000000"/>
          <w:kern w:val="0"/>
          <w:sz w:val="19"/>
          <w:szCs w:val="19"/>
        </w:rPr>
        <w:t>CategoryID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vProducts</w:t>
      </w:r>
      <w:r>
        <w:rPr>
          <w:rFonts w:ascii="Consolas" w:hAnsi="Consolas" w:cs="Consolas"/>
          <w:color w:val="808080"/>
          <w:kern w:val="0"/>
          <w:sz w:val="19"/>
          <w:szCs w:val="19"/>
        </w:rPr>
        <w:t>.</w:t>
      </w:r>
      <w:r>
        <w:rPr>
          <w:rFonts w:ascii="Consolas" w:hAnsi="Consolas" w:cs="Consolas"/>
          <w:color w:val="000000"/>
          <w:kern w:val="0"/>
          <w:sz w:val="19"/>
          <w:szCs w:val="19"/>
        </w:rPr>
        <w:t>CategoryID</w:t>
      </w:r>
      <w:proofErr w:type="spellEnd"/>
    </w:p>
    <w:p w14:paraId="104B1DAC"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vCategories</w:t>
      </w:r>
      <w:r>
        <w:rPr>
          <w:rFonts w:ascii="Consolas" w:hAnsi="Consolas" w:cs="Consolas"/>
          <w:color w:val="808080"/>
          <w:kern w:val="0"/>
          <w:sz w:val="19"/>
          <w:szCs w:val="19"/>
        </w:rPr>
        <w:t>.</w:t>
      </w:r>
      <w:r>
        <w:rPr>
          <w:rFonts w:ascii="Consolas" w:hAnsi="Consolas" w:cs="Consolas"/>
          <w:color w:val="000000"/>
          <w:kern w:val="0"/>
          <w:sz w:val="19"/>
          <w:szCs w:val="19"/>
        </w:rPr>
        <w:t>CategoryName</w:t>
      </w:r>
      <w:proofErr w:type="spellEnd"/>
    </w:p>
    <w:p w14:paraId="2CBE013D" w14:textId="491B1B2E"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vProducts</w:t>
      </w:r>
      <w:r>
        <w:rPr>
          <w:rFonts w:ascii="Consolas" w:hAnsi="Consolas" w:cs="Consolas"/>
          <w:color w:val="808080"/>
          <w:kern w:val="0"/>
          <w:sz w:val="19"/>
          <w:szCs w:val="19"/>
        </w:rPr>
        <w:t>.</w:t>
      </w:r>
      <w:r>
        <w:rPr>
          <w:rFonts w:ascii="Consolas" w:hAnsi="Consolas" w:cs="Consolas"/>
          <w:color w:val="000000"/>
          <w:kern w:val="0"/>
          <w:sz w:val="19"/>
          <w:szCs w:val="19"/>
        </w:rPr>
        <w:t>ProductName</w:t>
      </w:r>
      <w:proofErr w:type="spellEnd"/>
      <w:proofErr w:type="gramEnd"/>
    </w:p>
    <w:p w14:paraId="10424C04" w14:textId="77777777" w:rsidR="0012477C" w:rsidRDefault="0012477C" w:rsidP="0012477C">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6BC9B385" w14:textId="5A6AFA89" w:rsidR="0012477C" w:rsidRDefault="0012477C" w:rsidP="0012477C">
      <w:pPr>
        <w:rPr>
          <w:rFonts w:ascii="Arial" w:hAnsi="Arial" w:cs="Arial"/>
        </w:rPr>
      </w:pPr>
      <w:r>
        <w:rPr>
          <w:rFonts w:ascii="Consolas" w:hAnsi="Consolas" w:cs="Consolas"/>
          <w:color w:val="0000FF"/>
          <w:kern w:val="0"/>
          <w:sz w:val="19"/>
          <w:szCs w:val="19"/>
        </w:rPr>
        <w:t>GO</w:t>
      </w:r>
    </w:p>
    <w:p w14:paraId="148C5FB2" w14:textId="77777777" w:rsidR="00416EB5" w:rsidRDefault="00416EB5" w:rsidP="00D01596">
      <w:pPr>
        <w:rPr>
          <w:rFonts w:ascii="Arial" w:hAnsi="Arial" w:cs="Arial"/>
        </w:rPr>
      </w:pPr>
    </w:p>
    <w:p w14:paraId="76F3A15F" w14:textId="77777777" w:rsidR="00416EB5" w:rsidRDefault="00416EB5" w:rsidP="00416EB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DENY</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Categories </w:t>
      </w:r>
      <w:r>
        <w:rPr>
          <w:rFonts w:ascii="Consolas" w:hAnsi="Consolas" w:cs="Consolas"/>
          <w:color w:val="0000FF"/>
          <w:kern w:val="0"/>
          <w:sz w:val="19"/>
          <w:szCs w:val="19"/>
        </w:rPr>
        <w:t>TO</w:t>
      </w:r>
      <w:r>
        <w:rPr>
          <w:rFonts w:ascii="Consolas" w:hAnsi="Consolas" w:cs="Consolas"/>
          <w:color w:val="000000"/>
          <w:kern w:val="0"/>
          <w:sz w:val="19"/>
          <w:szCs w:val="19"/>
        </w:rPr>
        <w:t xml:space="preserve"> </w:t>
      </w:r>
      <w:r>
        <w:rPr>
          <w:rFonts w:ascii="Consolas" w:hAnsi="Consolas" w:cs="Consolas"/>
          <w:color w:val="0000FF"/>
          <w:kern w:val="0"/>
          <w:sz w:val="19"/>
          <w:szCs w:val="19"/>
        </w:rPr>
        <w:t>PUBLIC</w:t>
      </w:r>
    </w:p>
    <w:p w14:paraId="7B82ABED" w14:textId="77777777" w:rsidR="00416EB5" w:rsidRDefault="00416EB5" w:rsidP="00416EB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vCategories</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TO</w:t>
      </w:r>
      <w:r>
        <w:rPr>
          <w:rFonts w:ascii="Consolas" w:hAnsi="Consolas" w:cs="Consolas"/>
          <w:color w:val="000000"/>
          <w:kern w:val="0"/>
          <w:sz w:val="19"/>
          <w:szCs w:val="19"/>
        </w:rPr>
        <w:t xml:space="preserve"> </w:t>
      </w:r>
      <w:r>
        <w:rPr>
          <w:rFonts w:ascii="Consolas" w:hAnsi="Consolas" w:cs="Consolas"/>
          <w:color w:val="0000FF"/>
          <w:kern w:val="0"/>
          <w:sz w:val="19"/>
          <w:szCs w:val="19"/>
        </w:rPr>
        <w:t>PUBLIC</w:t>
      </w:r>
    </w:p>
    <w:p w14:paraId="5F0A8B06" w14:textId="77777777" w:rsidR="00416EB5" w:rsidRDefault="00416EB5" w:rsidP="00416EB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6CB844E" w14:textId="32843C9F" w:rsidR="00416EB5" w:rsidRDefault="00416EB5" w:rsidP="00416EB5">
      <w:pPr>
        <w:rPr>
          <w:rFonts w:ascii="Arial" w:hAnsi="Arial" w:cs="Arial"/>
        </w:rPr>
      </w:pPr>
      <w:r>
        <w:rPr>
          <w:rFonts w:ascii="Consolas" w:hAnsi="Consolas" w:cs="Consolas"/>
          <w:color w:val="0000FF"/>
          <w:kern w:val="0"/>
          <w:sz w:val="19"/>
          <w:szCs w:val="19"/>
        </w:rPr>
        <w:t>GO</w:t>
      </w:r>
    </w:p>
    <w:p w14:paraId="68EA9D77" w14:textId="77777777" w:rsidR="00096B65" w:rsidRDefault="00096B65" w:rsidP="004538F3">
      <w:pPr>
        <w:rPr>
          <w:rFonts w:ascii="Arial" w:hAnsi="Arial" w:cs="Arial"/>
          <w:color w:val="A02B93" w:themeColor="accent5"/>
          <w:sz w:val="36"/>
          <w:szCs w:val="36"/>
        </w:rPr>
      </w:pPr>
    </w:p>
    <w:p w14:paraId="08B55E60" w14:textId="5D616820" w:rsidR="004538F3" w:rsidRDefault="00D01596" w:rsidP="004538F3">
      <w:pPr>
        <w:rPr>
          <w:rFonts w:ascii="Arial" w:hAnsi="Arial" w:cs="Arial"/>
          <w:color w:val="A02B93" w:themeColor="accent5"/>
          <w:sz w:val="36"/>
          <w:szCs w:val="36"/>
        </w:rPr>
      </w:pPr>
      <w:r>
        <w:rPr>
          <w:rFonts w:ascii="Arial" w:hAnsi="Arial" w:cs="Arial"/>
          <w:color w:val="A02B93" w:themeColor="accent5"/>
          <w:sz w:val="36"/>
          <w:szCs w:val="36"/>
        </w:rPr>
        <w:t>SQL Views, Functions, and Stored Procedures</w:t>
      </w:r>
    </w:p>
    <w:p w14:paraId="7A59E9B1" w14:textId="38B8B00F" w:rsidR="0035787F" w:rsidRDefault="00426FA9" w:rsidP="00436EF4">
      <w:pPr>
        <w:rPr>
          <w:rFonts w:ascii="Arial" w:hAnsi="Arial" w:cs="Arial"/>
        </w:rPr>
      </w:pPr>
      <w:r>
        <w:rPr>
          <w:rFonts w:ascii="Arial" w:hAnsi="Arial" w:cs="Arial"/>
        </w:rPr>
        <w:t>Views, User Defined Functions, and Stored Procedures have a lot of similarities, but also important differences that can help define when to use each of them.</w:t>
      </w:r>
    </w:p>
    <w:p w14:paraId="5F92952F" w14:textId="77777777" w:rsidR="00426FA9" w:rsidRDefault="00426FA9" w:rsidP="00436EF4">
      <w:pPr>
        <w:rPr>
          <w:rFonts w:ascii="Arial" w:hAnsi="Arial" w:cs="Arial"/>
        </w:rPr>
      </w:pPr>
    </w:p>
    <w:p w14:paraId="78214B87" w14:textId="4DE02F28" w:rsidR="00426FA9" w:rsidRDefault="00426FA9" w:rsidP="00436EF4">
      <w:pPr>
        <w:rPr>
          <w:rFonts w:ascii="Arial" w:hAnsi="Arial" w:cs="Arial"/>
        </w:rPr>
      </w:pPr>
      <w:r>
        <w:rPr>
          <w:rFonts w:ascii="Arial" w:hAnsi="Arial" w:cs="Arial"/>
        </w:rPr>
        <w:t>User Defined Functions</w:t>
      </w:r>
      <w:r w:rsidR="00F02AF2">
        <w:rPr>
          <w:rFonts w:ascii="Arial" w:hAnsi="Arial" w:cs="Arial"/>
        </w:rPr>
        <w:t xml:space="preserve"> (UDFs)</w:t>
      </w:r>
      <w:r>
        <w:rPr>
          <w:rFonts w:ascii="Arial" w:hAnsi="Arial" w:cs="Arial"/>
        </w:rPr>
        <w:t xml:space="preserve"> can </w:t>
      </w:r>
      <w:r w:rsidR="00F02AF2">
        <w:rPr>
          <w:rFonts w:ascii="Arial" w:hAnsi="Arial" w:cs="Arial"/>
        </w:rPr>
        <w:t xml:space="preserve">use parameters and return a single value using an expression such as multiplication. </w:t>
      </w:r>
      <w:r>
        <w:rPr>
          <w:rFonts w:ascii="Arial" w:hAnsi="Arial" w:cs="Arial"/>
        </w:rPr>
        <w:t xml:space="preserve"> </w:t>
      </w:r>
      <w:r w:rsidR="00F02AF2">
        <w:rPr>
          <w:rFonts w:ascii="Arial" w:hAnsi="Arial" w:cs="Arial"/>
        </w:rPr>
        <w:t>Although views cannot use parameters, WHERE statements can be used to achieve the same result, therefore views should typically be used, since they are less complex. UDFs should be used when calculations need to be performed, such as multiplying a quantity by a price for each record in a sales table.</w:t>
      </w:r>
    </w:p>
    <w:p w14:paraId="77539AD1" w14:textId="77777777" w:rsidR="00F02AF2" w:rsidRDefault="00F02AF2" w:rsidP="00436EF4">
      <w:pPr>
        <w:rPr>
          <w:rFonts w:ascii="Arial" w:hAnsi="Arial" w:cs="Arial"/>
        </w:rPr>
      </w:pPr>
    </w:p>
    <w:p w14:paraId="2BFAFD24" w14:textId="5175B620" w:rsidR="00F50C32" w:rsidRDefault="00F02AF2" w:rsidP="00436EF4">
      <w:pPr>
        <w:rPr>
          <w:rFonts w:ascii="Arial" w:hAnsi="Arial" w:cs="Arial"/>
        </w:rPr>
      </w:pPr>
      <w:r>
        <w:rPr>
          <w:rFonts w:ascii="Arial" w:hAnsi="Arial" w:cs="Arial"/>
        </w:rPr>
        <w:t xml:space="preserve">A Stored Procedure is a written and executable SQL code that can be saved and used </w:t>
      </w:r>
      <w:r w:rsidR="00F50C32">
        <w:rPr>
          <w:rFonts w:ascii="Arial" w:hAnsi="Arial" w:cs="Arial"/>
        </w:rPr>
        <w:t>repeatedly, similarly to Views and UDFS.</w:t>
      </w:r>
      <w:r>
        <w:rPr>
          <w:rFonts w:ascii="Arial" w:hAnsi="Arial" w:cs="Arial"/>
        </w:rPr>
        <w:t xml:space="preserve"> Stored Procedures can have multiple parameters</w:t>
      </w:r>
      <w:r w:rsidR="00F50C32">
        <w:rPr>
          <w:rFonts w:ascii="Arial" w:hAnsi="Arial" w:cs="Arial"/>
        </w:rPr>
        <w:t xml:space="preserve"> and include more than select statements, so can be more complex than views or UDFs.</w:t>
      </w:r>
    </w:p>
    <w:p w14:paraId="1BAB710F" w14:textId="77777777" w:rsidR="004538F3" w:rsidRDefault="004538F3" w:rsidP="007C10E0">
      <w:pPr>
        <w:rPr>
          <w:rFonts w:ascii="Arial" w:hAnsi="Arial" w:cs="Arial"/>
          <w:color w:val="A02B93" w:themeColor="accent5"/>
          <w:sz w:val="36"/>
          <w:szCs w:val="36"/>
        </w:rPr>
      </w:pPr>
    </w:p>
    <w:p w14:paraId="4900D570" w14:textId="196445C3" w:rsidR="007C10E0" w:rsidRDefault="007C10E0" w:rsidP="007C10E0">
      <w:pPr>
        <w:rPr>
          <w:rFonts w:ascii="Arial" w:hAnsi="Arial" w:cs="Arial"/>
          <w:color w:val="A02B93" w:themeColor="accent5"/>
          <w:sz w:val="36"/>
          <w:szCs w:val="36"/>
        </w:rPr>
      </w:pPr>
      <w:r>
        <w:rPr>
          <w:rFonts w:ascii="Arial" w:hAnsi="Arial" w:cs="Arial"/>
          <w:color w:val="A02B93" w:themeColor="accent5"/>
          <w:sz w:val="36"/>
          <w:szCs w:val="36"/>
        </w:rPr>
        <w:t>Summary</w:t>
      </w:r>
    </w:p>
    <w:p w14:paraId="6963288E" w14:textId="62D439BB" w:rsidR="004E1AA5" w:rsidRDefault="00F50C32" w:rsidP="007C10E0">
      <w:pPr>
        <w:rPr>
          <w:rFonts w:ascii="Arial" w:hAnsi="Arial" w:cs="Arial"/>
        </w:rPr>
      </w:pPr>
      <w:r>
        <w:rPr>
          <w:rFonts w:ascii="Arial" w:hAnsi="Arial" w:cs="Arial"/>
        </w:rPr>
        <w:t>Basic SQL views can be used to add an abstraction layer</w:t>
      </w:r>
      <w:r w:rsidR="000B5940">
        <w:rPr>
          <w:rFonts w:ascii="Arial" w:hAnsi="Arial" w:cs="Arial"/>
        </w:rPr>
        <w:t xml:space="preserve"> </w:t>
      </w:r>
      <w:r>
        <w:rPr>
          <w:rFonts w:ascii="Arial" w:hAnsi="Arial" w:cs="Arial"/>
        </w:rPr>
        <w:t>between the database and users, which can be used to increase the security of the data or maintain views for the user, even if the structure of a table or tables change.</w:t>
      </w:r>
    </w:p>
    <w:p w14:paraId="5CC9C870" w14:textId="77777777" w:rsidR="00F50C32" w:rsidRDefault="00F50C32" w:rsidP="007C10E0">
      <w:pPr>
        <w:rPr>
          <w:rFonts w:ascii="Arial" w:hAnsi="Arial" w:cs="Arial"/>
        </w:rPr>
      </w:pPr>
    </w:p>
    <w:p w14:paraId="68F26417" w14:textId="4599851A" w:rsidR="00F50C32" w:rsidRPr="00ED1950" w:rsidRDefault="00F50C32" w:rsidP="007C10E0">
      <w:pPr>
        <w:rPr>
          <w:rFonts w:ascii="Arial" w:hAnsi="Arial" w:cs="Arial"/>
        </w:rPr>
      </w:pPr>
      <w:r>
        <w:rPr>
          <w:rFonts w:ascii="Arial" w:hAnsi="Arial" w:cs="Arial"/>
        </w:rPr>
        <w:t xml:space="preserve">More complex views, Functions, or Stored Procedures can be used to save the code within the database for future use. These stored items can be used by other users to generate reports or combine data from multiple tables but also decrease the need to rewrite code each time the query is run. </w:t>
      </w:r>
    </w:p>
    <w:sectPr w:rsidR="00F50C32" w:rsidRPr="00ED1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5C"/>
    <w:rsid w:val="0004703F"/>
    <w:rsid w:val="0009115C"/>
    <w:rsid w:val="00096B65"/>
    <w:rsid w:val="000A4EE7"/>
    <w:rsid w:val="000B5940"/>
    <w:rsid w:val="000D2053"/>
    <w:rsid w:val="0012477C"/>
    <w:rsid w:val="001255E7"/>
    <w:rsid w:val="00133A96"/>
    <w:rsid w:val="00166E4E"/>
    <w:rsid w:val="0018671C"/>
    <w:rsid w:val="0018798B"/>
    <w:rsid w:val="001B5C0A"/>
    <w:rsid w:val="00216CDD"/>
    <w:rsid w:val="00223BFF"/>
    <w:rsid w:val="002D09E3"/>
    <w:rsid w:val="002E6085"/>
    <w:rsid w:val="002E7EBA"/>
    <w:rsid w:val="00335977"/>
    <w:rsid w:val="0035787F"/>
    <w:rsid w:val="00377B4E"/>
    <w:rsid w:val="003932EC"/>
    <w:rsid w:val="003F2032"/>
    <w:rsid w:val="00412F94"/>
    <w:rsid w:val="00416EB5"/>
    <w:rsid w:val="00420539"/>
    <w:rsid w:val="00426FA9"/>
    <w:rsid w:val="00436C70"/>
    <w:rsid w:val="00436EF4"/>
    <w:rsid w:val="00452AB5"/>
    <w:rsid w:val="004538F3"/>
    <w:rsid w:val="004943DE"/>
    <w:rsid w:val="004A11CD"/>
    <w:rsid w:val="004D298D"/>
    <w:rsid w:val="004E1AA5"/>
    <w:rsid w:val="00503C96"/>
    <w:rsid w:val="005658D8"/>
    <w:rsid w:val="005E7FF6"/>
    <w:rsid w:val="00627C82"/>
    <w:rsid w:val="00630B6F"/>
    <w:rsid w:val="0065688E"/>
    <w:rsid w:val="00677638"/>
    <w:rsid w:val="006C780C"/>
    <w:rsid w:val="00705A23"/>
    <w:rsid w:val="0072514A"/>
    <w:rsid w:val="00726D6B"/>
    <w:rsid w:val="007A150E"/>
    <w:rsid w:val="007A2BD5"/>
    <w:rsid w:val="007C10E0"/>
    <w:rsid w:val="007F0F90"/>
    <w:rsid w:val="00837A08"/>
    <w:rsid w:val="008701EA"/>
    <w:rsid w:val="00946C06"/>
    <w:rsid w:val="009701FE"/>
    <w:rsid w:val="00971895"/>
    <w:rsid w:val="009840B9"/>
    <w:rsid w:val="00987530"/>
    <w:rsid w:val="009D4897"/>
    <w:rsid w:val="009D6434"/>
    <w:rsid w:val="009E0CB6"/>
    <w:rsid w:val="009F6A2E"/>
    <w:rsid w:val="00A03821"/>
    <w:rsid w:val="00A149FA"/>
    <w:rsid w:val="00A75130"/>
    <w:rsid w:val="00AA130D"/>
    <w:rsid w:val="00AB034E"/>
    <w:rsid w:val="00AB6133"/>
    <w:rsid w:val="00AC5AA9"/>
    <w:rsid w:val="00AC5ECD"/>
    <w:rsid w:val="00AE56B1"/>
    <w:rsid w:val="00B542D0"/>
    <w:rsid w:val="00BA3D82"/>
    <w:rsid w:val="00BF3F4E"/>
    <w:rsid w:val="00C1182B"/>
    <w:rsid w:val="00C55F89"/>
    <w:rsid w:val="00C91284"/>
    <w:rsid w:val="00CD445B"/>
    <w:rsid w:val="00CE0C78"/>
    <w:rsid w:val="00D01596"/>
    <w:rsid w:val="00D3276B"/>
    <w:rsid w:val="00D55C9D"/>
    <w:rsid w:val="00DC289E"/>
    <w:rsid w:val="00DC7443"/>
    <w:rsid w:val="00DF15BF"/>
    <w:rsid w:val="00E460EC"/>
    <w:rsid w:val="00ED1950"/>
    <w:rsid w:val="00F02AF2"/>
    <w:rsid w:val="00F0590B"/>
    <w:rsid w:val="00F22D85"/>
    <w:rsid w:val="00F50C32"/>
    <w:rsid w:val="00F80267"/>
    <w:rsid w:val="00FB497B"/>
    <w:rsid w:val="00FB4A4C"/>
    <w:rsid w:val="00FD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E77F"/>
  <w15:chartTrackingRefBased/>
  <w15:docId w15:val="{B553E56B-4C1D-4C4A-B6B0-956FF85C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98D"/>
  </w:style>
  <w:style w:type="paragraph" w:styleId="Heading1">
    <w:name w:val="heading 1"/>
    <w:basedOn w:val="Normal"/>
    <w:next w:val="Normal"/>
    <w:link w:val="Heading1Char"/>
    <w:uiPriority w:val="9"/>
    <w:qFormat/>
    <w:rsid w:val="00091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1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1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1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1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15C"/>
    <w:rPr>
      <w:rFonts w:eastAsiaTheme="majorEastAsia" w:cstheme="majorBidi"/>
      <w:color w:val="272727" w:themeColor="text1" w:themeTint="D8"/>
    </w:rPr>
  </w:style>
  <w:style w:type="paragraph" w:styleId="Title">
    <w:name w:val="Title"/>
    <w:basedOn w:val="Normal"/>
    <w:next w:val="Normal"/>
    <w:link w:val="TitleChar"/>
    <w:uiPriority w:val="10"/>
    <w:qFormat/>
    <w:rsid w:val="000911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1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1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15C"/>
    <w:rPr>
      <w:i/>
      <w:iCs/>
      <w:color w:val="404040" w:themeColor="text1" w:themeTint="BF"/>
    </w:rPr>
  </w:style>
  <w:style w:type="paragraph" w:styleId="ListParagraph">
    <w:name w:val="List Paragraph"/>
    <w:basedOn w:val="Normal"/>
    <w:uiPriority w:val="34"/>
    <w:qFormat/>
    <w:rsid w:val="0009115C"/>
    <w:pPr>
      <w:ind w:left="720"/>
      <w:contextualSpacing/>
    </w:pPr>
  </w:style>
  <w:style w:type="character" w:styleId="IntenseEmphasis">
    <w:name w:val="Intense Emphasis"/>
    <w:basedOn w:val="DefaultParagraphFont"/>
    <w:uiPriority w:val="21"/>
    <w:qFormat/>
    <w:rsid w:val="0009115C"/>
    <w:rPr>
      <w:i/>
      <w:iCs/>
      <w:color w:val="0F4761" w:themeColor="accent1" w:themeShade="BF"/>
    </w:rPr>
  </w:style>
  <w:style w:type="paragraph" w:styleId="IntenseQuote">
    <w:name w:val="Intense Quote"/>
    <w:basedOn w:val="Normal"/>
    <w:next w:val="Normal"/>
    <w:link w:val="IntenseQuoteChar"/>
    <w:uiPriority w:val="30"/>
    <w:qFormat/>
    <w:rsid w:val="00091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15C"/>
    <w:rPr>
      <w:i/>
      <w:iCs/>
      <w:color w:val="0F4761" w:themeColor="accent1" w:themeShade="BF"/>
    </w:rPr>
  </w:style>
  <w:style w:type="character" w:styleId="IntenseReference">
    <w:name w:val="Intense Reference"/>
    <w:basedOn w:val="DefaultParagraphFont"/>
    <w:uiPriority w:val="32"/>
    <w:qFormat/>
    <w:rsid w:val="0009115C"/>
    <w:rPr>
      <w:b/>
      <w:bCs/>
      <w:smallCaps/>
      <w:color w:val="0F4761" w:themeColor="accent1" w:themeShade="BF"/>
      <w:spacing w:val="5"/>
    </w:rPr>
  </w:style>
  <w:style w:type="paragraph" w:styleId="Caption">
    <w:name w:val="caption"/>
    <w:basedOn w:val="Normal"/>
    <w:next w:val="Normal"/>
    <w:uiPriority w:val="35"/>
    <w:unhideWhenUsed/>
    <w:qFormat/>
    <w:rsid w:val="00096B6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Leaman</dc:creator>
  <cp:keywords/>
  <dc:description/>
  <cp:lastModifiedBy>Matt Leaman</cp:lastModifiedBy>
  <cp:revision>40</cp:revision>
  <dcterms:created xsi:type="dcterms:W3CDTF">2024-01-17T05:01:00Z</dcterms:created>
  <dcterms:modified xsi:type="dcterms:W3CDTF">2024-02-20T22:40:00Z</dcterms:modified>
</cp:coreProperties>
</file>