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0750627" w:displacedByCustomXml="next"/>
    <w:bookmarkEnd w:id="0" w:displacedByCustomXml="next"/>
    <w:sdt>
      <w:sdtPr>
        <w:id w:val="-486168492"/>
        <w:docPartObj>
          <w:docPartGallery w:val="Cover Pages"/>
          <w:docPartUnique/>
        </w:docPartObj>
      </w:sdtPr>
      <w:sdtEndPr>
        <w:rPr>
          <w:rFonts w:eastAsiaTheme="minorEastAsia"/>
          <w:lang w:eastAsia="es-CR"/>
        </w:rPr>
      </w:sdtEndPr>
      <w:sdtContent>
        <w:p w14:paraId="4AC2A671" w14:textId="5DE0E2AB" w:rsidR="00AE0996" w:rsidRDefault="007062F0">
          <w:r>
            <w:rPr>
              <w:noProof/>
            </w:rPr>
            <mc:AlternateContent>
              <mc:Choice Requires="wps">
                <w:drawing>
                  <wp:anchor distT="0" distB="0" distL="114300" distR="114300" simplePos="0" relativeHeight="251664384" behindDoc="0" locked="0" layoutInCell="1" allowOverlap="1" wp14:anchorId="6DEFF749" wp14:editId="2E3C644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5270" cy="262255"/>
                    <wp:effectExtent l="0" t="0" r="0" b="0"/>
                    <wp:wrapSquare wrapText="bothSides"/>
                    <wp:docPr id="33" name="Cuadro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5270" cy="262255"/>
                            </a:xfrm>
                            <a:prstGeom prst="rect">
                              <a:avLst/>
                            </a:prstGeom>
                            <a:noFill/>
                            <a:ln w="6350">
                              <a:noFill/>
                            </a:ln>
                            <a:effectLst/>
                          </wps:spPr>
                          <wps:txbx>
                            <w:txbxContent>
                              <w:p w14:paraId="2D5CAC5F" w14:textId="05D011DB" w:rsidR="00AE0996" w:rsidRDefault="009C7577">
                                <w:pPr>
                                  <w:pStyle w:val="Sinespaciado"/>
                                  <w:rPr>
                                    <w:color w:val="455F51" w:themeColor="text2"/>
                                  </w:rPr>
                                </w:pPr>
                                <w:sdt>
                                  <w:sdtPr>
                                    <w:rPr>
                                      <w:color w:val="455F51"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3C42E9">
                                      <w:rPr>
                                        <w:color w:val="455F51" w:themeColor="text2"/>
                                      </w:rPr>
                                      <w:t>María Fernanda Leandro Guillén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DEFF749" id="_x0000_t202" coordsize="21600,21600" o:spt="202" path="m,l,21600r21600,l21600,xe">
                    <v:stroke joinstyle="miter"/>
                    <v:path gradientshapeok="t" o:connecttype="rect"/>
                  </v:shapetype>
                  <v:shape id="Cuadro de texto 33" o:spid="_x0000_s1026" type="#_x0000_t202" style="position:absolute;left:0;text-align:left;margin-left:0;margin-top:0;width:220.1pt;height:20.6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" filled="f" stroked="f" strokeweight=".5pt">
                    <v:textbox style="mso-fit-shape-to-text:t">
                      <w:txbxContent>
                        <w:p w14:paraId="2D5CAC5F" w14:textId="05D011DB" w:rsidR="00AE0996" w:rsidRDefault="009C7577">
                          <w:pPr>
                            <w:pStyle w:val="Sinespaciado"/>
                            <w:rPr>
                              <w:color w:val="455F51" w:themeColor="text2"/>
                            </w:rPr>
                          </w:pPr>
                          <w:sdt>
                            <w:sdtPr>
                              <w:rPr>
                                <w:color w:val="455F51"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3C42E9">
                                <w:rPr>
                                  <w:color w:val="455F51" w:themeColor="text2"/>
                                </w:rPr>
                                <w:t>María Fernanda Leandro Guillén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5780577" wp14:editId="79385015">
                    <wp:simplePos x="0" y="0"/>
                    <wp:positionH relativeFrom="page">
                      <wp:align>center</wp:align>
                    </wp:positionH>
                    <wp:positionV relativeFrom="page">
                      <wp:align>center</wp:align>
                    </wp:positionV>
                    <wp:extent cx="7383780" cy="9555480"/>
                    <wp:effectExtent l="0" t="0" r="0" b="0"/>
                    <wp:wrapNone/>
                    <wp:docPr id="32" name="Rectángulo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74D8BE8" w14:textId="77777777" w:rsidR="00AE0996" w:rsidRDefault="00AE099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5780577" id="Rectángulo 32"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aefd3 [660]" stroked="f" strokeweight="1pt">
                    <v:fill color2="#93d07c [1940]" rotate="t" focus="100%" type="gradient">
                      <o:fill v:ext="view" type="gradientUnscaled"/>
                    </v:fill>
                    <v:textbox inset="21.6pt,,21.6pt">
                      <w:txbxContent>
                        <w:p w14:paraId="574D8BE8" w14:textId="77777777" w:rsidR="00AE0996" w:rsidRDefault="00AE0996"/>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F7DD107" wp14:editId="2EB74B6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280" cy="3015615"/>
                    <wp:effectExtent l="0" t="0" r="0" b="0"/>
                    <wp:wrapNone/>
                    <wp:docPr id="31" name="Rectángulo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301561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FD237D" w14:textId="4C56BDD2" w:rsidR="00AE0996" w:rsidRDefault="009C7577">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1736A2">
                                      <w:rPr>
                                        <w:color w:val="FFFFFF" w:themeColor="background1"/>
                                      </w:rPr>
                                      <w:t>Universidad Castro Carazo</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F7DD107" id="Rectángulo 31" o:spid="_x0000_s1028" style="position:absolute;left:0;text-align:left;margin-left:0;margin-top:0;width:226.4pt;height:237.45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" fillcolor="#455f51 [3215]" stroked="f" strokeweight="1pt">
                    <v:textbox inset="14.4pt,14.4pt,14.4pt,28.8pt">
                      <w:txbxContent>
                        <w:p w14:paraId="54FD237D" w14:textId="4C56BDD2" w:rsidR="00AE0996" w:rsidRDefault="009C7577">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1736A2">
                                <w:rPr>
                                  <w:color w:val="FFFFFF" w:themeColor="background1"/>
                                </w:rPr>
                                <w:t>Universidad Castro Carazo</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1E57BC9" wp14:editId="4003D7DA">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084195" cy="7014210"/>
                    <wp:effectExtent l="0" t="0" r="0" b="7620"/>
                    <wp:wrapNone/>
                    <wp:docPr id="30" name="Rectángulo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4195" cy="701421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54AF82C" id="Rectángulo 30" o:spid="_x0000_s1026" style="position:absolute;margin-left:0;margin-top:0;width:242.85pt;height:552.3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" fillcolor="white [3212]" strokecolor="#867852 [1614]" strokeweight="1.25pt">
                    <v:path arrowok="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13E4DFC" wp14:editId="6CFFDA7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280" cy="118745"/>
                    <wp:effectExtent l="0" t="0" r="0" b="0"/>
                    <wp:wrapNone/>
                    <wp:docPr id="29" name="Rectángulo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42E4137" id="Rectángulo 29" o:spid="_x0000_s1026" style="position:absolute;margin-left:0;margin-top:0;width:226.4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" fillcolor="#549e39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1A9BAA6" wp14:editId="7BE76A9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5270" cy="1678305"/>
                    <wp:effectExtent l="0" t="0" r="0" b="0"/>
                    <wp:wrapSquare wrapText="bothSides"/>
                    <wp:docPr id="28" name="Cuadro de tex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5270" cy="1678305"/>
                            </a:xfrm>
                            <a:prstGeom prst="rect">
                              <a:avLst/>
                            </a:prstGeom>
                            <a:noFill/>
                            <a:ln w="6350">
                              <a:noFill/>
                            </a:ln>
                            <a:effectLst/>
                          </wps:spPr>
                          <wps:txbx>
                            <w:txbxContent>
                              <w:sdt>
                                <w:sdtPr>
                                  <w:rPr>
                                    <w:rFonts w:asciiTheme="majorHAnsi" w:eastAsiaTheme="majorEastAsia" w:hAnsiTheme="majorHAnsi" w:cstheme="majorBidi"/>
                                    <w:color w:val="549E39"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0E4754F2" w14:textId="730695EF" w:rsidR="00AE0996" w:rsidRDefault="00AE0996">
                                    <w:pPr>
                                      <w:spacing w:line="240" w:lineRule="auto"/>
                                      <w:rPr>
                                        <w:rFonts w:asciiTheme="majorHAnsi" w:eastAsiaTheme="majorEastAsia" w:hAnsiTheme="majorHAnsi" w:cstheme="majorBidi"/>
                                        <w:color w:val="549E39" w:themeColor="accent1"/>
                                        <w:sz w:val="72"/>
                                        <w:szCs w:val="72"/>
                                      </w:rPr>
                                    </w:pPr>
                                    <w:r>
                                      <w:rPr>
                                        <w:rFonts w:asciiTheme="majorHAnsi" w:eastAsiaTheme="majorEastAsia" w:hAnsiTheme="majorHAnsi" w:cstheme="majorBidi"/>
                                        <w:color w:val="549E39" w:themeColor="accent1"/>
                                        <w:sz w:val="72"/>
                                        <w:szCs w:val="72"/>
                                      </w:rPr>
                                      <w:t>Portafolio de evidencias</w:t>
                                    </w:r>
                                  </w:p>
                                </w:sdtContent>
                              </w:sdt>
                              <w:p w14:paraId="619275EB" w14:textId="5E2DCEB4" w:rsidR="00AE0996" w:rsidRDefault="00B1564D">
                                <w:pPr>
                                  <w:rPr>
                                    <w:rFonts w:asciiTheme="majorHAnsi" w:eastAsiaTheme="majorEastAsia" w:hAnsiTheme="majorHAnsi" w:cstheme="majorBidi"/>
                                    <w:color w:val="455F51" w:themeColor="text2"/>
                                    <w:sz w:val="32"/>
                                    <w:szCs w:val="32"/>
                                  </w:rPr>
                                </w:pPr>
                                <w:r>
                                  <w:rPr>
                                    <w:rFonts w:asciiTheme="majorHAnsi" w:eastAsiaTheme="majorEastAsia" w:hAnsiTheme="majorHAnsi" w:cstheme="majorBidi"/>
                                    <w:color w:val="455F51" w:themeColor="text2"/>
                                    <w:sz w:val="32"/>
                                    <w:szCs w:val="32"/>
                                  </w:rPr>
                                  <w:t>Análisis de Dato</w:t>
                                </w:r>
                                <w:r w:rsidR="00785E04">
                                  <w:rPr>
                                    <w:rFonts w:asciiTheme="majorHAnsi" w:eastAsiaTheme="majorEastAsia" w:hAnsiTheme="majorHAnsi" w:cstheme="majorBidi"/>
                                    <w:color w:val="455F51" w:themeColor="text2"/>
                                    <w:sz w:val="32"/>
                                    <w:szCs w:val="3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1A9BAA6" id="Cuadro de texto 28" o:spid="_x0000_s1029" type="#_x0000_t202" style="position:absolute;left:0;text-align:left;margin-left:0;margin-top:0;width:220.1pt;height:132.15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" filled="f" stroked="f" strokeweight=".5pt">
                    <v:textbox style="mso-fit-shape-to-text:t">
                      <w:txbxContent>
                        <w:sdt>
                          <w:sdtPr>
                            <w:rPr>
                              <w:rFonts w:asciiTheme="majorHAnsi" w:eastAsiaTheme="majorEastAsia" w:hAnsiTheme="majorHAnsi" w:cstheme="majorBidi"/>
                              <w:color w:val="549E39"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0E4754F2" w14:textId="730695EF" w:rsidR="00AE0996" w:rsidRDefault="00AE0996">
                              <w:pPr>
                                <w:spacing w:line="240" w:lineRule="auto"/>
                                <w:rPr>
                                  <w:rFonts w:asciiTheme="majorHAnsi" w:eastAsiaTheme="majorEastAsia" w:hAnsiTheme="majorHAnsi" w:cstheme="majorBidi"/>
                                  <w:color w:val="549E39" w:themeColor="accent1"/>
                                  <w:sz w:val="72"/>
                                  <w:szCs w:val="72"/>
                                </w:rPr>
                              </w:pPr>
                              <w:r>
                                <w:rPr>
                                  <w:rFonts w:asciiTheme="majorHAnsi" w:eastAsiaTheme="majorEastAsia" w:hAnsiTheme="majorHAnsi" w:cstheme="majorBidi"/>
                                  <w:color w:val="549E39" w:themeColor="accent1"/>
                                  <w:sz w:val="72"/>
                                  <w:szCs w:val="72"/>
                                </w:rPr>
                                <w:t>Portafolio de evidencias</w:t>
                              </w:r>
                            </w:p>
                          </w:sdtContent>
                        </w:sdt>
                        <w:p w14:paraId="619275EB" w14:textId="5E2DCEB4" w:rsidR="00AE0996" w:rsidRDefault="00B1564D">
                          <w:pPr>
                            <w:rPr>
                              <w:rFonts w:asciiTheme="majorHAnsi" w:eastAsiaTheme="majorEastAsia" w:hAnsiTheme="majorHAnsi" w:cstheme="majorBidi"/>
                              <w:color w:val="455F51" w:themeColor="text2"/>
                              <w:sz w:val="32"/>
                              <w:szCs w:val="32"/>
                            </w:rPr>
                          </w:pPr>
                          <w:r>
                            <w:rPr>
                              <w:rFonts w:asciiTheme="majorHAnsi" w:eastAsiaTheme="majorEastAsia" w:hAnsiTheme="majorHAnsi" w:cstheme="majorBidi"/>
                              <w:color w:val="455F51" w:themeColor="text2"/>
                              <w:sz w:val="32"/>
                              <w:szCs w:val="32"/>
                            </w:rPr>
                            <w:t>Análisis de Dato</w:t>
                          </w:r>
                          <w:r w:rsidR="00785E04">
                            <w:rPr>
                              <w:rFonts w:asciiTheme="majorHAnsi" w:eastAsiaTheme="majorEastAsia" w:hAnsiTheme="majorHAnsi" w:cstheme="majorBidi"/>
                              <w:color w:val="455F51" w:themeColor="text2"/>
                              <w:sz w:val="32"/>
                              <w:szCs w:val="32"/>
                            </w:rPr>
                            <w:t>s</w:t>
                          </w:r>
                        </w:p>
                      </w:txbxContent>
                    </v:textbox>
                    <w10:wrap type="square" anchorx="page" anchory="page"/>
                  </v:shape>
                </w:pict>
              </mc:Fallback>
            </mc:AlternateContent>
          </w:r>
        </w:p>
        <w:p w14:paraId="316ABEB6" w14:textId="24D284DB" w:rsidR="00E30E1C" w:rsidRPr="006618D7" w:rsidRDefault="00AE0996">
          <w:pPr>
            <w:rPr>
              <w:rFonts w:eastAsiaTheme="minorEastAsia"/>
              <w:lang w:eastAsia="es-CR"/>
            </w:rPr>
          </w:pPr>
          <w:r>
            <w:rPr>
              <w:rFonts w:eastAsiaTheme="minorEastAsia"/>
              <w:lang w:eastAsia="es-CR"/>
            </w:rPr>
            <w:br w:type="page"/>
          </w:r>
        </w:p>
      </w:sdtContent>
    </w:sdt>
    <w:p w14:paraId="07AF5118" w14:textId="561B0136" w:rsidR="00D803AB" w:rsidRDefault="00EF3526" w:rsidP="00EF3526">
      <w:pPr>
        <w:pStyle w:val="Ttulo1"/>
      </w:pPr>
      <w:r>
        <w:lastRenderedPageBreak/>
        <w:t xml:space="preserve">Semana </w:t>
      </w:r>
      <w:r w:rsidR="00785E04">
        <w:t>6</w:t>
      </w:r>
    </w:p>
    <w:p w14:paraId="650A69BA" w14:textId="06B64855" w:rsidR="00785E04" w:rsidRPr="00785E04" w:rsidRDefault="00785E04" w:rsidP="00785E04">
      <w:pPr>
        <w:rPr>
          <w:b/>
          <w:bCs/>
        </w:rPr>
      </w:pPr>
      <w:r w:rsidRPr="00785E04">
        <w:rPr>
          <w:b/>
          <w:bCs/>
        </w:rPr>
        <w:t>Resumen</w:t>
      </w:r>
    </w:p>
    <w:p w14:paraId="1A0198A8" w14:textId="4A4A2C36" w:rsidR="00785E04" w:rsidRPr="00785E04" w:rsidRDefault="00785E04" w:rsidP="00785E04">
      <w:pPr>
        <w:rPr>
          <w:b/>
          <w:bCs/>
        </w:rPr>
      </w:pPr>
    </w:p>
    <w:p w14:paraId="1A8F02E3" w14:textId="551ADF74" w:rsidR="00785E04" w:rsidRPr="00785E04" w:rsidRDefault="00785E04" w:rsidP="00A249E7">
      <w:pPr>
        <w:rPr>
          <w:b/>
          <w:bCs/>
        </w:rPr>
      </w:pPr>
      <w:r w:rsidRPr="00785E04">
        <w:rPr>
          <w:b/>
          <w:bCs/>
        </w:rPr>
        <w:t>Preprocesamiento de datos en Python</w:t>
      </w:r>
    </w:p>
    <w:p w14:paraId="6C823474" w14:textId="77777777" w:rsidR="00785E04" w:rsidRDefault="00785E04" w:rsidP="00A249E7">
      <w:r w:rsidRPr="00785E04">
        <w:t xml:space="preserve">El preprocesamiento de datos se refiere a los pasos aplicados para hacer los datos más adecuados para la minería de datos. </w:t>
      </w:r>
    </w:p>
    <w:p w14:paraId="1F3102B7" w14:textId="77777777" w:rsidR="00785E04" w:rsidRDefault="00785E04" w:rsidP="00A249E7">
      <w:r w:rsidRPr="00785E04">
        <w:t>Los pasos utilizados para el preprocesamiento de datos suelen ser de dos categorías</w:t>
      </w:r>
    </w:p>
    <w:p w14:paraId="7E691896" w14:textId="18CED81C" w:rsidR="00785E04" w:rsidRDefault="00785E04" w:rsidP="00A249E7">
      <w:r>
        <w:t>S</w:t>
      </w:r>
      <w:r>
        <w:t>eleccionar los objetos de datos y los atributos para el análisis.</w:t>
      </w:r>
    </w:p>
    <w:p w14:paraId="20E12BCE" w14:textId="77777777" w:rsidR="00785E04" w:rsidRDefault="00785E04" w:rsidP="00A249E7">
      <w:r>
        <w:t>crear/modificar los atributos.</w:t>
      </w:r>
    </w:p>
    <w:p w14:paraId="795A344E" w14:textId="77777777" w:rsidR="00785E04" w:rsidRDefault="00785E04" w:rsidP="00A249E7">
      <w:r>
        <w:t>En este post voy a caminar a través de la implementación de los métodos de preprocesamiento de datos utilizando Python. Voy a cubrir lo siguiente, uno a la vez:</w:t>
      </w:r>
    </w:p>
    <w:p w14:paraId="14959690" w14:textId="77777777" w:rsidR="00785E04" w:rsidRDefault="00785E04" w:rsidP="00A249E7"/>
    <w:p w14:paraId="49BDE076" w14:textId="77777777" w:rsidR="00785E04" w:rsidRDefault="00785E04" w:rsidP="00A249E7">
      <w:pPr>
        <w:pStyle w:val="Prrafodelista"/>
        <w:numPr>
          <w:ilvl w:val="0"/>
          <w:numId w:val="6"/>
        </w:numPr>
      </w:pPr>
      <w:r>
        <w:t>La importación de las bibliotecas</w:t>
      </w:r>
    </w:p>
    <w:p w14:paraId="1458FA05" w14:textId="77777777" w:rsidR="00785E04" w:rsidRDefault="00785E04" w:rsidP="00A249E7">
      <w:pPr>
        <w:pStyle w:val="Prrafodelista"/>
        <w:numPr>
          <w:ilvl w:val="0"/>
          <w:numId w:val="6"/>
        </w:numPr>
      </w:pPr>
      <w:r>
        <w:t>Importación del conjunto de datos</w:t>
      </w:r>
    </w:p>
    <w:p w14:paraId="347C3B8D" w14:textId="77777777" w:rsidR="00785E04" w:rsidRDefault="00785E04" w:rsidP="00A249E7">
      <w:pPr>
        <w:pStyle w:val="Prrafodelista"/>
        <w:numPr>
          <w:ilvl w:val="0"/>
          <w:numId w:val="6"/>
        </w:numPr>
      </w:pPr>
      <w:r>
        <w:t>Manejo de datos perdidos</w:t>
      </w:r>
    </w:p>
    <w:p w14:paraId="1D0570BC" w14:textId="77777777" w:rsidR="00785E04" w:rsidRDefault="00785E04" w:rsidP="00A249E7">
      <w:pPr>
        <w:pStyle w:val="Prrafodelista"/>
        <w:numPr>
          <w:ilvl w:val="0"/>
          <w:numId w:val="6"/>
        </w:numPr>
      </w:pPr>
      <w:r>
        <w:t>Manejo de datos categóricos</w:t>
      </w:r>
    </w:p>
    <w:p w14:paraId="74C28DF9" w14:textId="196FE016" w:rsidR="00785E04" w:rsidRDefault="00785E04" w:rsidP="00A249E7">
      <w:pPr>
        <w:pStyle w:val="Prrafodelista"/>
        <w:numPr>
          <w:ilvl w:val="0"/>
          <w:numId w:val="6"/>
        </w:numPr>
      </w:pPr>
      <w:r>
        <w:t>Dividir el conjunto de datos en conjuntos de datos de entrenamiento y de prueba</w:t>
      </w:r>
    </w:p>
    <w:p w14:paraId="73F46037" w14:textId="77777777" w:rsidR="00ED4374" w:rsidRDefault="00ED4374" w:rsidP="00A249E7"/>
    <w:p w14:paraId="01A8C29D" w14:textId="77777777" w:rsidR="00ED4374" w:rsidRPr="00ED4374" w:rsidRDefault="00ED4374" w:rsidP="00A249E7">
      <w:pPr>
        <w:rPr>
          <w:b/>
          <w:bCs/>
        </w:rPr>
      </w:pPr>
      <w:r w:rsidRPr="00ED4374">
        <w:rPr>
          <w:b/>
          <w:bCs/>
        </w:rPr>
        <w:t>Importación de las bibliotecas</w:t>
      </w:r>
    </w:p>
    <w:p w14:paraId="423EB0FD" w14:textId="77777777" w:rsidR="00ED4374" w:rsidRDefault="00ED4374" w:rsidP="00A249E7"/>
    <w:p w14:paraId="7A18BD57" w14:textId="77777777" w:rsidR="00ED4374" w:rsidRDefault="00ED4374" w:rsidP="00A249E7">
      <w:r>
        <w:t># bibliotecas</w:t>
      </w:r>
    </w:p>
    <w:p w14:paraId="22249956" w14:textId="77777777" w:rsidR="00ED4374" w:rsidRDefault="00ED4374" w:rsidP="00A249E7">
      <w:pPr>
        <w:spacing w:after="0"/>
      </w:pPr>
      <w:proofErr w:type="spellStart"/>
      <w:r>
        <w:t>import</w:t>
      </w:r>
      <w:proofErr w:type="spellEnd"/>
      <w:r>
        <w:t xml:space="preserve"> </w:t>
      </w:r>
      <w:proofErr w:type="spellStart"/>
      <w:r>
        <w:t>numpy</w:t>
      </w:r>
      <w:proofErr w:type="spellEnd"/>
      <w:r>
        <w:t xml:space="preserve"> as </w:t>
      </w:r>
      <w:proofErr w:type="spellStart"/>
      <w:r>
        <w:t>np</w:t>
      </w:r>
      <w:proofErr w:type="spellEnd"/>
      <w:r>
        <w:t xml:space="preserve"> # utilizada para manejar los números</w:t>
      </w:r>
    </w:p>
    <w:p w14:paraId="711B2CEA" w14:textId="77777777" w:rsidR="00ED4374" w:rsidRDefault="00ED4374" w:rsidP="00A249E7">
      <w:pPr>
        <w:spacing w:after="0"/>
      </w:pPr>
      <w:proofErr w:type="spellStart"/>
      <w:r>
        <w:t>import</w:t>
      </w:r>
      <w:proofErr w:type="spellEnd"/>
      <w:r>
        <w:t xml:space="preserve"> pandas as </w:t>
      </w:r>
      <w:proofErr w:type="spellStart"/>
      <w:r>
        <w:t>pd</w:t>
      </w:r>
      <w:proofErr w:type="spellEnd"/>
      <w:r>
        <w:t xml:space="preserve"> # utilizada para manejar el conjunto de datos</w:t>
      </w:r>
    </w:p>
    <w:p w14:paraId="3A970172" w14:textId="77777777" w:rsidR="00ED4374" w:rsidRDefault="00ED4374" w:rsidP="00A249E7">
      <w:pPr>
        <w:spacing w:after="0"/>
      </w:pPr>
      <w:proofErr w:type="spellStart"/>
      <w:r>
        <w:t>from</w:t>
      </w:r>
      <w:proofErr w:type="spellEnd"/>
      <w:r>
        <w:t xml:space="preserve"> </w:t>
      </w:r>
      <w:proofErr w:type="spellStart"/>
      <w:proofErr w:type="gramStart"/>
      <w:r>
        <w:t>sklearn.impute</w:t>
      </w:r>
      <w:proofErr w:type="spellEnd"/>
      <w:proofErr w:type="gramEnd"/>
      <w:r>
        <w:t xml:space="preserve"> </w:t>
      </w:r>
      <w:proofErr w:type="spellStart"/>
      <w:r>
        <w:t>import</w:t>
      </w:r>
      <w:proofErr w:type="spellEnd"/>
      <w:r>
        <w:t xml:space="preserve"> </w:t>
      </w:r>
      <w:proofErr w:type="spellStart"/>
      <w:r>
        <w:t>SimpleImputer</w:t>
      </w:r>
      <w:proofErr w:type="spellEnd"/>
      <w:r>
        <w:t xml:space="preserve"> # utilizada para manejar los datos perdidos</w:t>
      </w:r>
    </w:p>
    <w:p w14:paraId="4E1F56BE" w14:textId="77777777" w:rsidR="00ED4374" w:rsidRDefault="00ED4374" w:rsidP="00A249E7">
      <w:pPr>
        <w:spacing w:after="0"/>
      </w:pPr>
      <w:proofErr w:type="spellStart"/>
      <w:r>
        <w:t>from</w:t>
      </w:r>
      <w:proofErr w:type="spellEnd"/>
      <w:r>
        <w:t xml:space="preserve"> </w:t>
      </w:r>
      <w:proofErr w:type="spellStart"/>
      <w:proofErr w:type="gramStart"/>
      <w:r>
        <w:t>sklearn.preprocessing</w:t>
      </w:r>
      <w:proofErr w:type="spellEnd"/>
      <w:proofErr w:type="gramEnd"/>
      <w:r>
        <w:t xml:space="preserve"> </w:t>
      </w:r>
      <w:proofErr w:type="spellStart"/>
      <w:r>
        <w:t>import</w:t>
      </w:r>
      <w:proofErr w:type="spellEnd"/>
      <w:r>
        <w:t xml:space="preserve"> </w:t>
      </w:r>
      <w:proofErr w:type="spellStart"/>
      <w:r>
        <w:t>LabelEncoder</w:t>
      </w:r>
      <w:proofErr w:type="spellEnd"/>
      <w:r>
        <w:t xml:space="preserve">, </w:t>
      </w:r>
      <w:proofErr w:type="spellStart"/>
      <w:r>
        <w:t>OneHotEncoder</w:t>
      </w:r>
      <w:proofErr w:type="spellEnd"/>
      <w:r>
        <w:t xml:space="preserve"> # utilizados para codificar datos categóricos</w:t>
      </w:r>
    </w:p>
    <w:p w14:paraId="234F992E" w14:textId="77777777" w:rsidR="00ED4374" w:rsidRDefault="00ED4374" w:rsidP="00A249E7">
      <w:pPr>
        <w:spacing w:after="0"/>
      </w:pPr>
      <w:proofErr w:type="spellStart"/>
      <w:r>
        <w:t>from</w:t>
      </w:r>
      <w:proofErr w:type="spellEnd"/>
      <w:r>
        <w:t xml:space="preserve"> </w:t>
      </w:r>
      <w:proofErr w:type="spellStart"/>
      <w:proofErr w:type="gramStart"/>
      <w:r>
        <w:t>sklearn.model</w:t>
      </w:r>
      <w:proofErr w:type="gramEnd"/>
      <w:r>
        <w:t>_selection</w:t>
      </w:r>
      <w:proofErr w:type="spellEnd"/>
      <w:r>
        <w:t xml:space="preserve"> </w:t>
      </w:r>
      <w:proofErr w:type="spellStart"/>
      <w:r>
        <w:t>import</w:t>
      </w:r>
      <w:proofErr w:type="spellEnd"/>
      <w:r>
        <w:t xml:space="preserve"> </w:t>
      </w:r>
      <w:proofErr w:type="spellStart"/>
      <w:r>
        <w:t>train_test_split</w:t>
      </w:r>
      <w:proofErr w:type="spellEnd"/>
      <w:r>
        <w:t xml:space="preserve"> # utilizado para dividir los datos de entrenamiento y de prueba</w:t>
      </w:r>
    </w:p>
    <w:p w14:paraId="3FB4519A" w14:textId="77777777" w:rsidR="00ED4374" w:rsidRDefault="00ED4374" w:rsidP="00A249E7">
      <w:pPr>
        <w:spacing w:after="0"/>
      </w:pPr>
      <w:proofErr w:type="spellStart"/>
      <w:r>
        <w:t>from</w:t>
      </w:r>
      <w:proofErr w:type="spellEnd"/>
      <w:r>
        <w:t xml:space="preserve"> </w:t>
      </w:r>
      <w:proofErr w:type="spellStart"/>
      <w:proofErr w:type="gramStart"/>
      <w:r>
        <w:t>sklearn.preprocessing</w:t>
      </w:r>
      <w:proofErr w:type="spellEnd"/>
      <w:proofErr w:type="gramEnd"/>
      <w:r>
        <w:t xml:space="preserve"> </w:t>
      </w:r>
      <w:proofErr w:type="spellStart"/>
      <w:r>
        <w:t>import</w:t>
      </w:r>
      <w:proofErr w:type="spellEnd"/>
      <w:r>
        <w:t xml:space="preserve"> </w:t>
      </w:r>
      <w:proofErr w:type="spellStart"/>
      <w:r>
        <w:t>StandardScaler</w:t>
      </w:r>
      <w:proofErr w:type="spellEnd"/>
      <w:r>
        <w:t xml:space="preserve"> # utilizado para el escalado de características</w:t>
      </w:r>
    </w:p>
    <w:p w14:paraId="7324D017" w14:textId="0F94D22A" w:rsidR="00785E04" w:rsidRDefault="00785E04" w:rsidP="00A249E7"/>
    <w:p w14:paraId="5B4F5FBC" w14:textId="0F189E45" w:rsidR="00ED4374" w:rsidRDefault="00ED4374" w:rsidP="00A249E7"/>
    <w:p w14:paraId="60AEAE6C" w14:textId="7837CEEC" w:rsidR="00ED4374" w:rsidRPr="00ED4374" w:rsidRDefault="00ED4374" w:rsidP="00A249E7">
      <w:pPr>
        <w:rPr>
          <w:b/>
          <w:bCs/>
        </w:rPr>
      </w:pPr>
      <w:r w:rsidRPr="00ED4374">
        <w:rPr>
          <w:b/>
          <w:bCs/>
        </w:rPr>
        <w:t>I</w:t>
      </w:r>
      <w:r w:rsidRPr="00ED4374">
        <w:rPr>
          <w:b/>
          <w:bCs/>
        </w:rPr>
        <w:t>mportar el conjunto de datos</w:t>
      </w:r>
    </w:p>
    <w:p w14:paraId="3E7C70EB" w14:textId="321AF362" w:rsidR="00ED4374" w:rsidRDefault="00A249E7" w:rsidP="00A249E7">
      <w:r>
        <w:rPr>
          <w:noProof/>
        </w:rPr>
        <w:drawing>
          <wp:inline distT="0" distB="0" distL="0" distR="0" wp14:anchorId="4D668F20" wp14:editId="5709E820">
            <wp:extent cx="5612130" cy="1460500"/>
            <wp:effectExtent l="0" t="0" r="762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460500"/>
                    </a:xfrm>
                    <a:prstGeom prst="rect">
                      <a:avLst/>
                    </a:prstGeom>
                  </pic:spPr>
                </pic:pic>
              </a:graphicData>
            </a:graphic>
          </wp:inline>
        </w:drawing>
      </w:r>
    </w:p>
    <w:p w14:paraId="4EF7D5AF" w14:textId="14CD87AC" w:rsidR="00A249E7" w:rsidRPr="00A249E7" w:rsidRDefault="00A249E7" w:rsidP="00A249E7">
      <w:pPr>
        <w:rPr>
          <w:b/>
          <w:bCs/>
        </w:rPr>
      </w:pPr>
    </w:p>
    <w:p w14:paraId="2BDA96F2" w14:textId="39C69E0A" w:rsidR="00A249E7" w:rsidRDefault="00A249E7" w:rsidP="00A249E7">
      <w:pPr>
        <w:rPr>
          <w:b/>
          <w:bCs/>
        </w:rPr>
      </w:pPr>
      <w:r w:rsidRPr="00A249E7">
        <w:rPr>
          <w:b/>
          <w:bCs/>
        </w:rPr>
        <w:t>Manejo de datos faltantes</w:t>
      </w:r>
    </w:p>
    <w:p w14:paraId="13A9B80F" w14:textId="7106C36E" w:rsidR="00A249E7" w:rsidRDefault="00A249E7" w:rsidP="00A249E7">
      <w:pPr>
        <w:rPr>
          <w:b/>
          <w:bCs/>
        </w:rPr>
      </w:pPr>
    </w:p>
    <w:p w14:paraId="615FD218" w14:textId="77777777" w:rsidR="00A249E7" w:rsidRPr="00A249E7" w:rsidRDefault="00A249E7" w:rsidP="00A249E7">
      <w:r w:rsidRPr="00A249E7">
        <w:t>Bueno, la primera idea es eliminar las líneas en las observaciones donde hay algunos datos que faltan. Pero eso puede ser bastante peligroso porque imagine que este conjunto de datos contiene información crucial. Sería muy peligroso eliminar una observación. Así que tenemos que encontrar una mejor idea para manejar este problema. Y otra idea que es en realidad la idea más común para manejar los datos que faltan es tomar la media de las columnas.</w:t>
      </w:r>
    </w:p>
    <w:p w14:paraId="66DDED25" w14:textId="77777777" w:rsidR="00A249E7" w:rsidRDefault="00A249E7" w:rsidP="00A249E7">
      <w:pPr>
        <w:rPr>
          <w:b/>
          <w:bCs/>
        </w:rPr>
      </w:pPr>
    </w:p>
    <w:p w14:paraId="2B8444B4" w14:textId="0BF941E2" w:rsidR="00A249E7" w:rsidRDefault="00A249E7" w:rsidP="00A249E7">
      <w:pPr>
        <w:rPr>
          <w:b/>
          <w:bCs/>
        </w:rPr>
      </w:pPr>
      <w:r>
        <w:rPr>
          <w:noProof/>
        </w:rPr>
        <w:drawing>
          <wp:inline distT="0" distB="0" distL="0" distR="0" wp14:anchorId="44AC16A3" wp14:editId="383CF574">
            <wp:extent cx="5612130" cy="114998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149985"/>
                    </a:xfrm>
                    <a:prstGeom prst="rect">
                      <a:avLst/>
                    </a:prstGeom>
                  </pic:spPr>
                </pic:pic>
              </a:graphicData>
            </a:graphic>
          </wp:inline>
        </w:drawing>
      </w:r>
    </w:p>
    <w:p w14:paraId="74613132" w14:textId="0B10280C" w:rsidR="00A249E7" w:rsidRDefault="00BF1025" w:rsidP="00A249E7">
      <w:pPr>
        <w:rPr>
          <w:b/>
          <w:bCs/>
        </w:rPr>
      </w:pPr>
      <w:r w:rsidRPr="00BF1025">
        <w:rPr>
          <w:b/>
          <w:bCs/>
        </w:rPr>
        <w:t>Manejo de datos categóricos</w:t>
      </w:r>
    </w:p>
    <w:p w14:paraId="2D91DD54" w14:textId="05DD157A" w:rsidR="00A249E7" w:rsidRDefault="00BF1025" w:rsidP="00A249E7">
      <w:r w:rsidRPr="00BF1025">
        <w:t xml:space="preserve">Puedes adivinar que, dado que los modelos de machine </w:t>
      </w:r>
      <w:proofErr w:type="spellStart"/>
      <w:r w:rsidRPr="00BF1025">
        <w:t>learning</w:t>
      </w:r>
      <w:proofErr w:type="spellEnd"/>
      <w:r w:rsidRPr="00BF1025">
        <w:t xml:space="preserve"> se basan en ecuaciones matemáticas, puedes entender intuitivamente que causaría algún problema si mantenemos el texto aquí en las variables categóricas en las ecuaciones porque sólo querríamos números en las ecuaciones. Así que por eso necesitamos codificar las variables categóricas. Es decir, codificar el texto que tenemos aquí en números. Para hacer esto usamos el siguiente fragmento de código.</w:t>
      </w:r>
    </w:p>
    <w:p w14:paraId="0D8D96E1" w14:textId="0BE1FA00" w:rsidR="00BF1025" w:rsidRDefault="00BF1025" w:rsidP="00A249E7"/>
    <w:p w14:paraId="774097AE" w14:textId="7F6DAE91" w:rsidR="00BF1025" w:rsidRDefault="00BF1025" w:rsidP="00A249E7">
      <w:r>
        <w:rPr>
          <w:noProof/>
        </w:rPr>
        <w:lastRenderedPageBreak/>
        <w:drawing>
          <wp:inline distT="0" distB="0" distL="0" distR="0" wp14:anchorId="11BD7D13" wp14:editId="62089CA1">
            <wp:extent cx="5612130" cy="170180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701800"/>
                    </a:xfrm>
                    <a:prstGeom prst="rect">
                      <a:avLst/>
                    </a:prstGeom>
                  </pic:spPr>
                </pic:pic>
              </a:graphicData>
            </a:graphic>
          </wp:inline>
        </w:drawing>
      </w:r>
    </w:p>
    <w:p w14:paraId="2DCEE7F7" w14:textId="75A5A8CC" w:rsidR="00BF1025" w:rsidRPr="00E71DFA" w:rsidRDefault="00BF1025" w:rsidP="00A249E7">
      <w:pPr>
        <w:rPr>
          <w:b/>
          <w:bCs/>
        </w:rPr>
      </w:pPr>
    </w:p>
    <w:p w14:paraId="305051B1" w14:textId="00EDD6E0" w:rsidR="00E71DFA" w:rsidRPr="00E71DFA" w:rsidRDefault="00E71DFA" w:rsidP="00E71DFA">
      <w:pPr>
        <w:rPr>
          <w:b/>
          <w:bCs/>
          <w:lang w:val="en-US"/>
        </w:rPr>
      </w:pPr>
      <w:r w:rsidRPr="00E71DFA">
        <w:rPr>
          <w:b/>
          <w:bCs/>
          <w:lang w:val="en-US"/>
        </w:rPr>
        <w:t>Splitting the dataset into training and testing datasets</w:t>
      </w:r>
    </w:p>
    <w:p w14:paraId="145ABD68" w14:textId="77777777" w:rsidR="00E71DFA" w:rsidRPr="00E71DFA" w:rsidRDefault="00E71DFA" w:rsidP="00E71DFA">
      <w:r w:rsidRPr="00E71DFA">
        <w:t xml:space="preserve">Cualquier algoritmo de machine </w:t>
      </w:r>
      <w:proofErr w:type="spellStart"/>
      <w:r w:rsidRPr="00E71DFA">
        <w:t>learning</w:t>
      </w:r>
      <w:proofErr w:type="spellEnd"/>
      <w:r w:rsidRPr="00E71DFA">
        <w:t xml:space="preserve"> necesita ser probado para comprobar su precisión. Para ello, dividimos nuestro conjunto de datos en dos partes: conjunto de entrenamiento y conjunto de prueba. Como su propio nombre indica, utilizamos el conjunto de entrenamiento para que el algoritmo aprenda los comportamientos presentes en los datos y comprobamos la corrección del algoritmo probándolo en el conjunto de pruebas. En Python, lo hacemos de la siguiente manera</w:t>
      </w:r>
    </w:p>
    <w:p w14:paraId="78210AE8" w14:textId="77777777" w:rsidR="00E71DFA" w:rsidRPr="00E71DFA" w:rsidRDefault="00E71DFA" w:rsidP="00E71DFA"/>
    <w:p w14:paraId="26AC551A" w14:textId="77777777" w:rsidR="00E71DFA" w:rsidRPr="00E71DFA" w:rsidRDefault="00E71DFA" w:rsidP="00E71DFA">
      <w:r w:rsidRPr="00E71DFA">
        <w:t># dividiendo el conjunto de datos en conjunto de entrenamiento y conjunto de prueba</w:t>
      </w:r>
    </w:p>
    <w:p w14:paraId="3C4992CC" w14:textId="77777777" w:rsidR="00E71DFA" w:rsidRPr="00E71DFA" w:rsidRDefault="00E71DFA" w:rsidP="00E71DFA">
      <w:pPr>
        <w:rPr>
          <w:lang w:val="en-US"/>
        </w:rPr>
      </w:pPr>
      <w:proofErr w:type="spellStart"/>
      <w:r w:rsidRPr="00E71DFA">
        <w:rPr>
          <w:lang w:val="en-US"/>
        </w:rPr>
        <w:t>X_train</w:t>
      </w:r>
      <w:proofErr w:type="spellEnd"/>
      <w:r w:rsidRPr="00E71DFA">
        <w:rPr>
          <w:lang w:val="en-US"/>
        </w:rPr>
        <w:t xml:space="preserve">, </w:t>
      </w:r>
      <w:proofErr w:type="spellStart"/>
      <w:r w:rsidRPr="00E71DFA">
        <w:rPr>
          <w:lang w:val="en-US"/>
        </w:rPr>
        <w:t>X_test</w:t>
      </w:r>
      <w:proofErr w:type="spellEnd"/>
      <w:r w:rsidRPr="00E71DFA">
        <w:rPr>
          <w:lang w:val="en-US"/>
        </w:rPr>
        <w:t xml:space="preserve">, </w:t>
      </w:r>
      <w:proofErr w:type="spellStart"/>
      <w:r w:rsidRPr="00E71DFA">
        <w:rPr>
          <w:lang w:val="en-US"/>
        </w:rPr>
        <w:t>Y_train</w:t>
      </w:r>
      <w:proofErr w:type="spellEnd"/>
      <w:r w:rsidRPr="00E71DFA">
        <w:rPr>
          <w:lang w:val="en-US"/>
        </w:rPr>
        <w:t xml:space="preserve">, </w:t>
      </w:r>
      <w:proofErr w:type="spellStart"/>
      <w:r w:rsidRPr="00E71DFA">
        <w:rPr>
          <w:lang w:val="en-US"/>
        </w:rPr>
        <w:t>Y_test</w:t>
      </w:r>
      <w:proofErr w:type="spellEnd"/>
      <w:r w:rsidRPr="00E71DFA">
        <w:rPr>
          <w:lang w:val="en-US"/>
        </w:rPr>
        <w:t xml:space="preserve"> = </w:t>
      </w:r>
      <w:proofErr w:type="spellStart"/>
      <w:r w:rsidRPr="00E71DFA">
        <w:rPr>
          <w:lang w:val="en-US"/>
        </w:rPr>
        <w:t>train_test_</w:t>
      </w:r>
      <w:proofErr w:type="gramStart"/>
      <w:r w:rsidRPr="00E71DFA">
        <w:rPr>
          <w:lang w:val="en-US"/>
        </w:rPr>
        <w:t>split</w:t>
      </w:r>
      <w:proofErr w:type="spellEnd"/>
      <w:r w:rsidRPr="00E71DFA">
        <w:rPr>
          <w:lang w:val="en-US"/>
        </w:rPr>
        <w:t>(</w:t>
      </w:r>
      <w:proofErr w:type="gramEnd"/>
      <w:r w:rsidRPr="00E71DFA">
        <w:rPr>
          <w:lang w:val="en-US"/>
        </w:rPr>
        <w:t xml:space="preserve">X, Y, </w:t>
      </w:r>
      <w:proofErr w:type="spellStart"/>
      <w:r w:rsidRPr="00E71DFA">
        <w:rPr>
          <w:lang w:val="en-US"/>
        </w:rPr>
        <w:t>test_size</w:t>
      </w:r>
      <w:proofErr w:type="spellEnd"/>
      <w:r w:rsidRPr="00E71DFA">
        <w:rPr>
          <w:lang w:val="en-US"/>
        </w:rPr>
        <w:t xml:space="preserve">=0.2, </w:t>
      </w:r>
      <w:proofErr w:type="spellStart"/>
      <w:r w:rsidRPr="00E71DFA">
        <w:rPr>
          <w:lang w:val="en-US"/>
        </w:rPr>
        <w:t>random_state</w:t>
      </w:r>
      <w:proofErr w:type="spellEnd"/>
      <w:r w:rsidRPr="00E71DFA">
        <w:rPr>
          <w:lang w:val="en-US"/>
        </w:rPr>
        <w:t>=0)</w:t>
      </w:r>
    </w:p>
    <w:p w14:paraId="1727BD13" w14:textId="3F59009A" w:rsidR="00E71DFA" w:rsidRDefault="00E71DFA" w:rsidP="00E71DFA">
      <w:r w:rsidRPr="00E71DFA">
        <w:t>En este caso, estamos tomando el conjunto de entrenamiento como el 80% del conjunto de datos original y el conjunto de prueba como el 20% del conjunto de datos original. Esta suele ser la proporción en la que se dividen. Sin embargo, a veces puede encontrarse con una proporción de 70-30% o 75-25%. Pero, no se quiere dividir al 50-50%. Esto puede llevar a un sobreajuste del modelo. Este tema es demasiado grande para ser cubierto en el mismo post. Lo cubriré en un futuro post. Por ahora, vamos a dividirlo en una proporción de 80-20%.</w:t>
      </w:r>
    </w:p>
    <w:p w14:paraId="5478FABF" w14:textId="40385EC8" w:rsidR="00E71DFA" w:rsidRDefault="00E71DFA" w:rsidP="00E71DFA"/>
    <w:p w14:paraId="0ABB2735" w14:textId="77777777" w:rsidR="00E71DFA" w:rsidRDefault="00E71DFA" w:rsidP="00E71DFA">
      <w:r>
        <w:t xml:space="preserve">Usamos el escalado de características para convertir las diferentes escalas a una escala estándar para que sea más fácil para los algoritmos de Machine </w:t>
      </w:r>
      <w:proofErr w:type="spellStart"/>
      <w:r>
        <w:t>Learning</w:t>
      </w:r>
      <w:proofErr w:type="spellEnd"/>
      <w:r>
        <w:t>. Hacemos esto en Python como sigue:</w:t>
      </w:r>
    </w:p>
    <w:p w14:paraId="48DBC504" w14:textId="77777777" w:rsidR="00E71DFA" w:rsidRDefault="00E71DFA" w:rsidP="00E71DFA"/>
    <w:p w14:paraId="3221FD1A" w14:textId="77777777" w:rsidR="00E71DFA" w:rsidRDefault="00E71DFA" w:rsidP="00E71DFA">
      <w:pPr>
        <w:spacing w:after="0"/>
      </w:pPr>
      <w:r>
        <w:t xml:space="preserve"># </w:t>
      </w:r>
      <w:proofErr w:type="spellStart"/>
      <w:r>
        <w:t>feature</w:t>
      </w:r>
      <w:proofErr w:type="spellEnd"/>
      <w:r>
        <w:t xml:space="preserve"> </w:t>
      </w:r>
      <w:proofErr w:type="spellStart"/>
      <w:r>
        <w:t>scaling</w:t>
      </w:r>
      <w:proofErr w:type="spellEnd"/>
    </w:p>
    <w:p w14:paraId="20429542" w14:textId="77777777" w:rsidR="00E71DFA" w:rsidRDefault="00E71DFA" w:rsidP="00E71DFA">
      <w:pPr>
        <w:spacing w:after="0"/>
      </w:pPr>
      <w:proofErr w:type="spellStart"/>
      <w:r>
        <w:t>sc_X</w:t>
      </w:r>
      <w:proofErr w:type="spellEnd"/>
      <w:r>
        <w:t xml:space="preserve"> = </w:t>
      </w:r>
      <w:proofErr w:type="spellStart"/>
      <w:proofErr w:type="gramStart"/>
      <w:r>
        <w:t>StandardScaler</w:t>
      </w:r>
      <w:proofErr w:type="spellEnd"/>
      <w:r>
        <w:t>(</w:t>
      </w:r>
      <w:proofErr w:type="gramEnd"/>
      <w:r>
        <w:t>)</w:t>
      </w:r>
    </w:p>
    <w:p w14:paraId="3564D59A" w14:textId="77777777" w:rsidR="00E71DFA" w:rsidRPr="00E71DFA" w:rsidRDefault="00E71DFA" w:rsidP="00E71DFA">
      <w:pPr>
        <w:spacing w:after="0"/>
        <w:rPr>
          <w:lang w:val="en-US"/>
        </w:rPr>
      </w:pPr>
      <w:proofErr w:type="spellStart"/>
      <w:r w:rsidRPr="00E71DFA">
        <w:rPr>
          <w:lang w:val="en-US"/>
        </w:rPr>
        <w:t>X_train</w:t>
      </w:r>
      <w:proofErr w:type="spellEnd"/>
      <w:r w:rsidRPr="00E71DFA">
        <w:rPr>
          <w:lang w:val="en-US"/>
        </w:rPr>
        <w:t xml:space="preserve"> = </w:t>
      </w:r>
      <w:proofErr w:type="spellStart"/>
      <w:r w:rsidRPr="00E71DFA">
        <w:rPr>
          <w:lang w:val="en-US"/>
        </w:rPr>
        <w:t>sc_X.fit_transform</w:t>
      </w:r>
      <w:proofErr w:type="spellEnd"/>
      <w:r w:rsidRPr="00E71DFA">
        <w:rPr>
          <w:lang w:val="en-US"/>
        </w:rPr>
        <w:t>(</w:t>
      </w:r>
      <w:proofErr w:type="spellStart"/>
      <w:r w:rsidRPr="00E71DFA">
        <w:rPr>
          <w:lang w:val="en-US"/>
        </w:rPr>
        <w:t>X_train</w:t>
      </w:r>
      <w:proofErr w:type="spellEnd"/>
      <w:r w:rsidRPr="00E71DFA">
        <w:rPr>
          <w:lang w:val="en-US"/>
        </w:rPr>
        <w:t>)</w:t>
      </w:r>
    </w:p>
    <w:p w14:paraId="4D98FFFD" w14:textId="11A1EB6C" w:rsidR="00E71DFA" w:rsidRDefault="00E71DFA" w:rsidP="00E71DFA">
      <w:pPr>
        <w:spacing w:after="0"/>
        <w:rPr>
          <w:lang w:val="en-US"/>
        </w:rPr>
      </w:pPr>
      <w:proofErr w:type="spellStart"/>
      <w:r w:rsidRPr="00E71DFA">
        <w:rPr>
          <w:lang w:val="en-US"/>
        </w:rPr>
        <w:t>X_test</w:t>
      </w:r>
      <w:proofErr w:type="spellEnd"/>
      <w:r w:rsidRPr="00E71DFA">
        <w:rPr>
          <w:lang w:val="en-US"/>
        </w:rPr>
        <w:t xml:space="preserve"> = </w:t>
      </w:r>
      <w:proofErr w:type="spellStart"/>
      <w:r w:rsidRPr="00E71DFA">
        <w:rPr>
          <w:lang w:val="en-US"/>
        </w:rPr>
        <w:t>sc_</w:t>
      </w:r>
      <w:proofErr w:type="gramStart"/>
      <w:r w:rsidRPr="00E71DFA">
        <w:rPr>
          <w:lang w:val="en-US"/>
        </w:rPr>
        <w:t>X.transform</w:t>
      </w:r>
      <w:proofErr w:type="spellEnd"/>
      <w:proofErr w:type="gramEnd"/>
      <w:r w:rsidRPr="00E71DFA">
        <w:rPr>
          <w:lang w:val="en-US"/>
        </w:rPr>
        <w:t>(</w:t>
      </w:r>
      <w:proofErr w:type="spellStart"/>
      <w:r w:rsidRPr="00E71DFA">
        <w:rPr>
          <w:lang w:val="en-US"/>
        </w:rPr>
        <w:t>X_test</w:t>
      </w:r>
      <w:proofErr w:type="spellEnd"/>
      <w:r w:rsidRPr="00E71DFA">
        <w:rPr>
          <w:lang w:val="en-US"/>
        </w:rPr>
        <w:t>)</w:t>
      </w:r>
    </w:p>
    <w:p w14:paraId="30CF3BD0" w14:textId="77777777" w:rsidR="00E71DFA" w:rsidRPr="00E71DFA" w:rsidRDefault="00E71DFA" w:rsidP="00E71DFA">
      <w:pPr>
        <w:pStyle w:val="pw-post-body-paragraph"/>
        <w:shd w:val="clear" w:color="auto" w:fill="FFFFFF"/>
        <w:spacing w:before="480" w:beforeAutospacing="0" w:after="0" w:afterAutospacing="0" w:line="480" w:lineRule="atLeast"/>
        <w:jc w:val="both"/>
        <w:rPr>
          <w:rFonts w:ascii="Arial" w:eastAsiaTheme="minorHAnsi" w:hAnsi="Arial" w:cstheme="minorBidi"/>
          <w:b/>
          <w:bCs/>
          <w:szCs w:val="22"/>
          <w:lang w:val="es-CR"/>
        </w:rPr>
      </w:pPr>
      <w:r w:rsidRPr="00E71DFA">
        <w:rPr>
          <w:rFonts w:ascii="Arial" w:eastAsiaTheme="minorHAnsi" w:hAnsi="Arial" w:cstheme="minorBidi"/>
          <w:b/>
          <w:bCs/>
          <w:szCs w:val="22"/>
          <w:lang w:val="es-CR"/>
        </w:rPr>
        <w:lastRenderedPageBreak/>
        <w:t>El agrupamiento</w:t>
      </w:r>
    </w:p>
    <w:p w14:paraId="74F563C3" w14:textId="77777777" w:rsidR="00E71DFA" w:rsidRDefault="00E71DFA" w:rsidP="00E71DFA">
      <w:pPr>
        <w:pStyle w:val="pw-post-body-paragraph"/>
        <w:shd w:val="clear" w:color="auto" w:fill="FFFFFF"/>
        <w:spacing w:before="0" w:beforeAutospacing="0" w:after="0" w:afterAutospacing="0" w:line="480" w:lineRule="atLeast"/>
        <w:jc w:val="both"/>
        <w:rPr>
          <w:rFonts w:ascii="Arial" w:eastAsiaTheme="minorHAnsi" w:hAnsi="Arial" w:cstheme="minorBidi"/>
          <w:szCs w:val="22"/>
          <w:lang w:val="es-CR"/>
        </w:rPr>
      </w:pPr>
      <w:r w:rsidRPr="00E71DFA">
        <w:rPr>
          <w:rFonts w:ascii="Arial" w:eastAsiaTheme="minorHAnsi" w:hAnsi="Arial" w:cstheme="minorBidi"/>
          <w:szCs w:val="22"/>
          <w:lang w:val="es-CR"/>
        </w:rPr>
        <w:t>A</w:t>
      </w:r>
      <w:r w:rsidRPr="00E71DFA">
        <w:rPr>
          <w:rFonts w:ascii="Arial" w:eastAsiaTheme="minorHAnsi" w:hAnsi="Arial" w:cstheme="minorBidi"/>
          <w:szCs w:val="22"/>
          <w:lang w:val="es-CR"/>
        </w:rPr>
        <w:t>grupa los datos en contenedores (o depósitos), en el sentido de que reemplaza los valores contenidos en un intervalo pequeño con un único valor representativo para ese intervalo. A veces, el agrupamiento mejora la precisión en los modelos predictivos.</w:t>
      </w:r>
    </w:p>
    <w:p w14:paraId="6E674F14" w14:textId="271F4060" w:rsidR="00E71DFA" w:rsidRPr="00E71DFA" w:rsidRDefault="00E71DFA" w:rsidP="00E71DFA">
      <w:pPr>
        <w:pStyle w:val="pw-post-body-paragraph"/>
        <w:shd w:val="clear" w:color="auto" w:fill="FFFFFF"/>
        <w:spacing w:before="0" w:beforeAutospacing="0" w:after="0" w:afterAutospacing="0" w:line="480" w:lineRule="atLeast"/>
        <w:jc w:val="both"/>
        <w:rPr>
          <w:rFonts w:ascii="Arial" w:eastAsiaTheme="minorHAnsi" w:hAnsi="Arial" w:cstheme="minorBidi"/>
          <w:szCs w:val="22"/>
          <w:lang w:val="es-CR"/>
        </w:rPr>
      </w:pPr>
      <w:r w:rsidRPr="00E71DFA">
        <w:rPr>
          <w:rFonts w:ascii="Arial" w:eastAsiaTheme="minorHAnsi" w:hAnsi="Arial" w:cstheme="minorBidi"/>
          <w:szCs w:val="22"/>
          <w:lang w:val="es-CR"/>
        </w:rPr>
        <w:t>El agrupamiento de datos es un tipo de preprocesamiento de datos, un mecanismo que también incluye el manejo de </w:t>
      </w:r>
      <w:hyperlink r:id="rId12" w:tgtFrame="_blank" w:history="1">
        <w:r w:rsidRPr="00E71DFA">
          <w:rPr>
            <w:rFonts w:ascii="Arial" w:eastAsiaTheme="minorHAnsi" w:hAnsi="Arial" w:cstheme="minorBidi"/>
            <w:szCs w:val="22"/>
            <w:lang w:val="es-CR"/>
          </w:rPr>
          <w:t>valores faltantes</w:t>
        </w:r>
      </w:hyperlink>
      <w:r w:rsidRPr="00E71DFA">
        <w:rPr>
          <w:rFonts w:ascii="Arial" w:eastAsiaTheme="minorHAnsi" w:hAnsi="Arial" w:cstheme="minorBidi"/>
          <w:szCs w:val="22"/>
          <w:lang w:val="es-CR"/>
        </w:rPr>
        <w:t> , </w:t>
      </w:r>
      <w:hyperlink r:id="rId13" w:tgtFrame="_blank" w:history="1">
        <w:r w:rsidRPr="00E71DFA">
          <w:rPr>
            <w:rFonts w:ascii="Arial" w:eastAsiaTheme="minorHAnsi" w:hAnsi="Arial" w:cstheme="minorBidi"/>
            <w:szCs w:val="22"/>
            <w:lang w:val="es-CR"/>
          </w:rPr>
          <w:t>formateo</w:t>
        </w:r>
      </w:hyperlink>
      <w:r w:rsidRPr="00E71DFA">
        <w:rPr>
          <w:rFonts w:ascii="Arial" w:eastAsiaTheme="minorHAnsi" w:hAnsi="Arial" w:cstheme="minorBidi"/>
          <w:szCs w:val="22"/>
          <w:lang w:val="es-CR"/>
        </w:rPr>
        <w:t> , </w:t>
      </w:r>
      <w:hyperlink r:id="rId14" w:tgtFrame="_blank" w:history="1">
        <w:r w:rsidRPr="00E71DFA">
          <w:rPr>
            <w:rFonts w:ascii="Arial" w:eastAsiaTheme="minorHAnsi" w:hAnsi="Arial" w:cstheme="minorBidi"/>
            <w:szCs w:val="22"/>
            <w:lang w:val="es-CR"/>
          </w:rPr>
          <w:t>normalización</w:t>
        </w:r>
      </w:hyperlink>
      <w:r w:rsidRPr="00E71DFA">
        <w:rPr>
          <w:rFonts w:ascii="Arial" w:eastAsiaTheme="minorHAnsi" w:hAnsi="Arial" w:cstheme="minorBidi"/>
          <w:szCs w:val="22"/>
          <w:lang w:val="es-CR"/>
        </w:rPr>
        <w:t> y </w:t>
      </w:r>
      <w:hyperlink r:id="rId15" w:tgtFrame="_blank" w:history="1">
        <w:r w:rsidRPr="00E71DFA">
          <w:rPr>
            <w:rFonts w:ascii="Arial" w:eastAsiaTheme="minorHAnsi" w:hAnsi="Arial" w:cstheme="minorBidi"/>
            <w:szCs w:val="22"/>
            <w:lang w:val="es-CR"/>
          </w:rPr>
          <w:t>estandarización</w:t>
        </w:r>
      </w:hyperlink>
      <w:r w:rsidRPr="00E71DFA">
        <w:rPr>
          <w:rFonts w:ascii="Arial" w:eastAsiaTheme="minorHAnsi" w:hAnsi="Arial" w:cstheme="minorBidi"/>
          <w:szCs w:val="22"/>
          <w:lang w:val="es-CR"/>
        </w:rPr>
        <w:t> .</w:t>
      </w:r>
    </w:p>
    <w:p w14:paraId="0C51A270" w14:textId="77777777" w:rsidR="00E71DFA" w:rsidRPr="00E71DFA" w:rsidRDefault="00E71DFA" w:rsidP="00E71DFA">
      <w:pPr>
        <w:pStyle w:val="pw-post-body-paragraph"/>
        <w:shd w:val="clear" w:color="auto" w:fill="FFFFFF"/>
        <w:spacing w:before="0" w:beforeAutospacing="0" w:after="0" w:afterAutospacing="0" w:line="480" w:lineRule="atLeast"/>
        <w:jc w:val="both"/>
        <w:rPr>
          <w:rFonts w:ascii="Arial" w:eastAsiaTheme="minorHAnsi" w:hAnsi="Arial" w:cstheme="minorBidi"/>
          <w:szCs w:val="22"/>
          <w:lang w:val="es-CR"/>
        </w:rPr>
      </w:pPr>
      <w:r w:rsidRPr="00E71DFA">
        <w:rPr>
          <w:rFonts w:ascii="Arial" w:eastAsiaTheme="minorHAnsi" w:hAnsi="Arial" w:cstheme="minorBidi"/>
          <w:szCs w:val="22"/>
          <w:lang w:val="es-CR"/>
        </w:rPr>
        <w:t>El agrupamiento se puede aplicar para convertir valores numéricos en valores numéricos categóricos o de muestra (cuantificación).</w:t>
      </w:r>
    </w:p>
    <w:p w14:paraId="0BD154E5" w14:textId="1B8190C7" w:rsidR="00E71DFA" w:rsidRDefault="00E71DFA" w:rsidP="00E71DFA">
      <w:pPr>
        <w:spacing w:after="0"/>
      </w:pPr>
    </w:p>
    <w:p w14:paraId="0FD3FE0F" w14:textId="5967367A" w:rsidR="005E7C7B" w:rsidRDefault="005E7C7B" w:rsidP="005E7C7B">
      <w:pPr>
        <w:spacing w:after="0"/>
      </w:pPr>
      <w:r>
        <w:t>C</w:t>
      </w:r>
      <w:r>
        <w:t>onvertir numérico a categórico incluye agrupamiento por distancia y agrupamiento por frecuencia</w:t>
      </w:r>
    </w:p>
    <w:p w14:paraId="52C64510" w14:textId="77777777" w:rsidR="005E7C7B" w:rsidRDefault="005E7C7B" w:rsidP="005E7C7B">
      <w:pPr>
        <w:spacing w:after="0"/>
      </w:pPr>
      <w:r>
        <w:t>reducir valores numéricos incluye cuantificación (o muestreo).</w:t>
      </w:r>
    </w:p>
    <w:p w14:paraId="1B5458D2" w14:textId="77777777" w:rsidR="005E7C7B" w:rsidRDefault="005E7C7B" w:rsidP="005E7C7B">
      <w:pPr>
        <w:spacing w:after="0"/>
      </w:pPr>
      <w:r>
        <w:t xml:space="preserve">El </w:t>
      </w:r>
      <w:proofErr w:type="spellStart"/>
      <w:r>
        <w:t>binning</w:t>
      </w:r>
      <w:proofErr w:type="spellEnd"/>
      <w:r>
        <w:t xml:space="preserve"> es una técnica para el suavizado de datos. El suavizado de datos se emplea para eliminar el ruido de los datos. Tres técnicas para el suavizado de datos:</w:t>
      </w:r>
    </w:p>
    <w:p w14:paraId="0DE03A3F" w14:textId="77777777" w:rsidR="005E7C7B" w:rsidRDefault="005E7C7B" w:rsidP="005E7C7B">
      <w:pPr>
        <w:spacing w:after="0"/>
      </w:pPr>
    </w:p>
    <w:p w14:paraId="6E274113" w14:textId="77777777" w:rsidR="005E7C7B" w:rsidRDefault="005E7C7B" w:rsidP="005E7C7B">
      <w:pPr>
        <w:pStyle w:val="Prrafodelista"/>
        <w:numPr>
          <w:ilvl w:val="0"/>
          <w:numId w:val="7"/>
        </w:numPr>
        <w:spacing w:after="0"/>
      </w:pPr>
      <w:r>
        <w:t>agrupar</w:t>
      </w:r>
    </w:p>
    <w:p w14:paraId="72F86CF6" w14:textId="77777777" w:rsidR="005E7C7B" w:rsidRDefault="005E7C7B" w:rsidP="005E7C7B">
      <w:pPr>
        <w:pStyle w:val="Prrafodelista"/>
        <w:numPr>
          <w:ilvl w:val="0"/>
          <w:numId w:val="7"/>
        </w:numPr>
        <w:spacing w:after="0"/>
      </w:pPr>
      <w:r>
        <w:t>regresión</w:t>
      </w:r>
    </w:p>
    <w:p w14:paraId="549BEA60" w14:textId="67A1BC43" w:rsidR="00E71DFA" w:rsidRDefault="005E7C7B" w:rsidP="005E7C7B">
      <w:pPr>
        <w:pStyle w:val="Prrafodelista"/>
        <w:numPr>
          <w:ilvl w:val="0"/>
          <w:numId w:val="7"/>
        </w:numPr>
        <w:spacing w:after="0"/>
      </w:pPr>
      <w:r>
        <w:t>análisis de valores atípicos.</w:t>
      </w:r>
    </w:p>
    <w:p w14:paraId="42C03D4B" w14:textId="674988B8" w:rsidR="005E7C7B" w:rsidRDefault="005E7C7B" w:rsidP="005E7C7B">
      <w:pPr>
        <w:spacing w:after="0"/>
      </w:pPr>
    </w:p>
    <w:p w14:paraId="57E7A070" w14:textId="66BF659F" w:rsidR="005E7C7B" w:rsidRDefault="005E7C7B" w:rsidP="005E7C7B">
      <w:pPr>
        <w:spacing w:after="0"/>
        <w:rPr>
          <w:b/>
          <w:bCs/>
        </w:rPr>
      </w:pPr>
      <w:r w:rsidRPr="005E7C7B">
        <w:rPr>
          <w:b/>
          <w:bCs/>
        </w:rPr>
        <w:t>Importación de datos</w:t>
      </w:r>
    </w:p>
    <w:p w14:paraId="57AA6531" w14:textId="77777777" w:rsidR="005E7C7B" w:rsidRPr="005E7C7B" w:rsidRDefault="005E7C7B" w:rsidP="005E7C7B">
      <w:pPr>
        <w:spacing w:after="0"/>
        <w:rPr>
          <w:b/>
          <w:bCs/>
        </w:rPr>
      </w:pPr>
    </w:p>
    <w:p w14:paraId="6C02CD64" w14:textId="718AEC2A" w:rsidR="005E7C7B" w:rsidRDefault="005E7C7B" w:rsidP="005E7C7B">
      <w:pPr>
        <w:spacing w:after="0"/>
      </w:pPr>
      <w:r>
        <w:t>Explotamos la pandas</w:t>
      </w:r>
      <w:r>
        <w:t xml:space="preserve"> </w:t>
      </w:r>
      <w:r>
        <w:t xml:space="preserve">biblioteca para importar el conjunto de datos y lo transformamos en un marco de datos a través de la </w:t>
      </w:r>
      <w:proofErr w:type="spellStart"/>
      <w:r>
        <w:t>read_</w:t>
      </w:r>
      <w:proofErr w:type="gramStart"/>
      <w:r>
        <w:t>csv</w:t>
      </w:r>
      <w:proofErr w:type="spellEnd"/>
      <w:r>
        <w:t>(</w:t>
      </w:r>
      <w:proofErr w:type="gramEnd"/>
      <w:r>
        <w:t>)función.</w:t>
      </w:r>
    </w:p>
    <w:p w14:paraId="428E53F6" w14:textId="77777777" w:rsidR="005E7C7B" w:rsidRDefault="005E7C7B" w:rsidP="005E7C7B">
      <w:pPr>
        <w:spacing w:after="0"/>
      </w:pPr>
    </w:p>
    <w:p w14:paraId="6937EE17" w14:textId="77777777" w:rsidR="005E7C7B" w:rsidRDefault="005E7C7B" w:rsidP="005E7C7B">
      <w:pPr>
        <w:spacing w:after="0"/>
      </w:pPr>
      <w:r>
        <w:t xml:space="preserve">importar pandas como </w:t>
      </w:r>
      <w:proofErr w:type="spellStart"/>
      <w:r>
        <w:t>pd</w:t>
      </w:r>
      <w:proofErr w:type="spellEnd"/>
      <w:r>
        <w:t xml:space="preserve"> </w:t>
      </w:r>
    </w:p>
    <w:p w14:paraId="21B5CD83" w14:textId="77777777" w:rsidR="005E7C7B" w:rsidRDefault="005E7C7B" w:rsidP="005E7C7B">
      <w:pPr>
        <w:spacing w:after="0"/>
      </w:pPr>
      <w:proofErr w:type="spellStart"/>
      <w:r>
        <w:t>df</w:t>
      </w:r>
      <w:proofErr w:type="spellEnd"/>
      <w:r>
        <w:t xml:space="preserve"> = </w:t>
      </w:r>
      <w:proofErr w:type="spellStart"/>
      <w:proofErr w:type="gramStart"/>
      <w:r>
        <w:t>pd.read</w:t>
      </w:r>
      <w:proofErr w:type="gramEnd"/>
      <w:r>
        <w:t>_csv</w:t>
      </w:r>
      <w:proofErr w:type="spellEnd"/>
      <w:r>
        <w:t xml:space="preserve">('cupcake.csv') </w:t>
      </w:r>
    </w:p>
    <w:p w14:paraId="0B0EF7FA" w14:textId="7992F673" w:rsidR="005E7C7B" w:rsidRDefault="005E7C7B" w:rsidP="005E7C7B">
      <w:pPr>
        <w:spacing w:after="0"/>
      </w:pPr>
      <w:proofErr w:type="spellStart"/>
      <w:proofErr w:type="gramStart"/>
      <w:r>
        <w:t>df.head</w:t>
      </w:r>
      <w:proofErr w:type="spellEnd"/>
      <w:proofErr w:type="gramEnd"/>
      <w:r>
        <w:t>(5)</w:t>
      </w:r>
    </w:p>
    <w:p w14:paraId="160588E6" w14:textId="6D61A16A" w:rsidR="005E7C7B" w:rsidRDefault="005E7C7B" w:rsidP="005E7C7B">
      <w:pPr>
        <w:spacing w:after="0"/>
      </w:pPr>
    </w:p>
    <w:p w14:paraId="03A58DF1" w14:textId="057CADDB" w:rsidR="005E7C7B" w:rsidRDefault="005E7C7B" w:rsidP="005E7C7B">
      <w:pPr>
        <w:spacing w:after="0"/>
        <w:rPr>
          <w:b/>
          <w:bCs/>
        </w:rPr>
      </w:pPr>
      <w:r w:rsidRPr="005E7C7B">
        <w:rPr>
          <w:b/>
          <w:bCs/>
        </w:rPr>
        <w:t>Clasificación por distancia</w:t>
      </w:r>
    </w:p>
    <w:p w14:paraId="1B2653D9" w14:textId="77777777" w:rsidR="005E7C7B" w:rsidRPr="005E7C7B" w:rsidRDefault="005E7C7B" w:rsidP="005E7C7B">
      <w:pPr>
        <w:spacing w:after="0"/>
        <w:rPr>
          <w:b/>
          <w:bCs/>
        </w:rPr>
      </w:pPr>
    </w:p>
    <w:p w14:paraId="557A52BF" w14:textId="286B6E07" w:rsidR="005E7C7B" w:rsidRDefault="005E7C7B" w:rsidP="005E7C7B">
      <w:pPr>
        <w:spacing w:after="0"/>
      </w:pPr>
      <w:r>
        <w:t xml:space="preserve">En este caso definimos los bordes de cada </w:t>
      </w:r>
      <w:proofErr w:type="spellStart"/>
      <w:r>
        <w:t>bin</w:t>
      </w:r>
      <w:proofErr w:type="spellEnd"/>
      <w:r>
        <w:t xml:space="preserve">. En Python pandas, el </w:t>
      </w:r>
      <w:proofErr w:type="spellStart"/>
      <w:r>
        <w:t>binning</w:t>
      </w:r>
      <w:proofErr w:type="spellEnd"/>
      <w:r>
        <w:t xml:space="preserve"> por distancia se logra mediante la </w:t>
      </w:r>
      <w:proofErr w:type="spellStart"/>
      <w:proofErr w:type="gramStart"/>
      <w:r>
        <w:t>cut</w:t>
      </w:r>
      <w:proofErr w:type="spellEnd"/>
      <w:r>
        <w:t>(</w:t>
      </w:r>
      <w:proofErr w:type="gramEnd"/>
      <w:r>
        <w:t>)función.</w:t>
      </w:r>
    </w:p>
    <w:p w14:paraId="3C68D3F4" w14:textId="1C980BD3" w:rsidR="005E7C7B" w:rsidRDefault="005E7C7B" w:rsidP="005E7C7B">
      <w:pPr>
        <w:spacing w:after="0"/>
      </w:pPr>
    </w:p>
    <w:p w14:paraId="362DFD4C" w14:textId="68A84FE6" w:rsidR="005E7C7B" w:rsidRDefault="005E7C7B" w:rsidP="005E7C7B">
      <w:pPr>
        <w:spacing w:after="0"/>
      </w:pPr>
      <w:r>
        <w:t>P</w:t>
      </w:r>
      <w:r>
        <w:t>odemos calcular el rango de cada intervalo, es decir, el valor mínimo y máximo de cada intervalo. Como tenemos 3 grupos, necesitamos 4 aristas de intervalos (</w:t>
      </w:r>
      <w:proofErr w:type="spellStart"/>
      <w:r>
        <w:t>bins</w:t>
      </w:r>
      <w:proofErr w:type="spellEnd"/>
      <w:r>
        <w:t>):</w:t>
      </w:r>
    </w:p>
    <w:p w14:paraId="1D5B142B" w14:textId="77777777" w:rsidR="005E7C7B" w:rsidRDefault="005E7C7B" w:rsidP="005E7C7B">
      <w:pPr>
        <w:spacing w:after="0"/>
      </w:pPr>
    </w:p>
    <w:p w14:paraId="4A217B01" w14:textId="77777777" w:rsidR="005E7C7B" w:rsidRDefault="005E7C7B" w:rsidP="005E7C7B">
      <w:pPr>
        <w:spacing w:after="0"/>
      </w:pPr>
      <w:r>
        <w:t>pequeño — (borde1, borde2)</w:t>
      </w:r>
    </w:p>
    <w:p w14:paraId="0178B6D9" w14:textId="77777777" w:rsidR="005E7C7B" w:rsidRDefault="005E7C7B" w:rsidP="005E7C7B">
      <w:pPr>
        <w:spacing w:after="0"/>
      </w:pPr>
      <w:r>
        <w:t>medio — (borde2, borde3)</w:t>
      </w:r>
    </w:p>
    <w:p w14:paraId="0F0B6260" w14:textId="77777777" w:rsidR="005E7C7B" w:rsidRDefault="005E7C7B" w:rsidP="005E7C7B">
      <w:pPr>
        <w:spacing w:after="0"/>
      </w:pPr>
      <w:r>
        <w:t>grande - (borde3, borde4)</w:t>
      </w:r>
    </w:p>
    <w:p w14:paraId="100A6716" w14:textId="1C0E0EE3" w:rsidR="005E7C7B" w:rsidRDefault="005E7C7B" w:rsidP="005E7C7B">
      <w:pPr>
        <w:spacing w:after="0"/>
      </w:pPr>
      <w:r>
        <w:t xml:space="preserve">Podemos usar la </w:t>
      </w:r>
      <w:proofErr w:type="spellStart"/>
      <w:proofErr w:type="gramStart"/>
      <w:r>
        <w:t>linspace</w:t>
      </w:r>
      <w:proofErr w:type="spellEnd"/>
      <w:r>
        <w:t>(</w:t>
      </w:r>
      <w:proofErr w:type="gramEnd"/>
      <w:r>
        <w:t xml:space="preserve">)función del </w:t>
      </w:r>
      <w:proofErr w:type="spellStart"/>
      <w:r>
        <w:t>numpypaquete</w:t>
      </w:r>
      <w:proofErr w:type="spellEnd"/>
      <w:r>
        <w:t xml:space="preserve"> para calcular los 4 contenedores, igualmente distribuidos.</w:t>
      </w:r>
    </w:p>
    <w:p w14:paraId="625DD641" w14:textId="44F179DE" w:rsidR="005E7C7B" w:rsidRDefault="005E7C7B" w:rsidP="005E7C7B">
      <w:pPr>
        <w:spacing w:after="0"/>
      </w:pPr>
    </w:p>
    <w:p w14:paraId="52B632C5" w14:textId="77777777" w:rsidR="005E5F67" w:rsidRDefault="005E5F67" w:rsidP="005E5F67">
      <w:pPr>
        <w:spacing w:after="0"/>
        <w:rPr>
          <w:b/>
          <w:bCs/>
        </w:rPr>
      </w:pPr>
      <w:r w:rsidRPr="005E5F67">
        <w:rPr>
          <w:b/>
          <w:bCs/>
        </w:rPr>
        <w:t>Clasificación por frecuencia</w:t>
      </w:r>
    </w:p>
    <w:p w14:paraId="089489CC" w14:textId="77777777" w:rsidR="005E5F67" w:rsidRDefault="005E5F67" w:rsidP="005E5F67">
      <w:pPr>
        <w:spacing w:after="0"/>
        <w:rPr>
          <w:b/>
          <w:bCs/>
        </w:rPr>
      </w:pPr>
    </w:p>
    <w:p w14:paraId="3B0E648D" w14:textId="32C69D7D" w:rsidR="005E5F67" w:rsidRDefault="005E5F67" w:rsidP="005E5F67">
      <w:pPr>
        <w:spacing w:after="0"/>
      </w:pPr>
      <w:r>
        <w:t xml:space="preserve">El agrupamiento por frecuencia calcula el tamaño de cada contenedor para que cada contenedor contenga (casi) el mismo número de observaciones, pero el rango del contenedor variará. Podemos usar la pandas </w:t>
      </w:r>
      <w:proofErr w:type="spellStart"/>
      <w:proofErr w:type="gramStart"/>
      <w:r>
        <w:t>qcut</w:t>
      </w:r>
      <w:proofErr w:type="spellEnd"/>
      <w:r>
        <w:t>(</w:t>
      </w:r>
      <w:proofErr w:type="gramEnd"/>
      <w:r>
        <w:t xml:space="preserve">)función Python. Podemos establecer el </w:t>
      </w:r>
      <w:proofErr w:type="spellStart"/>
      <w:r>
        <w:t>precisionparámetro</w:t>
      </w:r>
      <w:proofErr w:type="spellEnd"/>
      <w:r>
        <w:t xml:space="preserve"> para definir el número de puntos decimales.</w:t>
      </w:r>
    </w:p>
    <w:p w14:paraId="3234591A" w14:textId="77777777" w:rsidR="005E5F67" w:rsidRDefault="005E5F67" w:rsidP="005E5F67">
      <w:pPr>
        <w:spacing w:after="0"/>
      </w:pPr>
    </w:p>
    <w:p w14:paraId="1D4B1928" w14:textId="43CF9536" w:rsidR="005E5F67" w:rsidRDefault="005E5F67" w:rsidP="005E5F67">
      <w:pPr>
        <w:spacing w:after="0"/>
      </w:pPr>
      <w:proofErr w:type="spellStart"/>
      <w:r>
        <w:t>df</w:t>
      </w:r>
      <w:proofErr w:type="spellEnd"/>
      <w:r>
        <w:t>['</w:t>
      </w:r>
      <w:proofErr w:type="spellStart"/>
      <w:r>
        <w:t>bin_qcut</w:t>
      </w:r>
      <w:proofErr w:type="spellEnd"/>
      <w:r>
        <w:t xml:space="preserve">'] = </w:t>
      </w:r>
      <w:proofErr w:type="spellStart"/>
      <w:proofErr w:type="gramStart"/>
      <w:r>
        <w:t>pd.qcut</w:t>
      </w:r>
      <w:proofErr w:type="spellEnd"/>
      <w:proofErr w:type="gramEnd"/>
      <w:r>
        <w:t>(</w:t>
      </w:r>
      <w:proofErr w:type="spellStart"/>
      <w:r>
        <w:t>df</w:t>
      </w:r>
      <w:proofErr w:type="spellEnd"/>
      <w:r>
        <w:t>['</w:t>
      </w:r>
      <w:proofErr w:type="spellStart"/>
      <w:r>
        <w:t>Cupcake</w:t>
      </w:r>
      <w:proofErr w:type="spellEnd"/>
      <w:r>
        <w:t>'], q=3, precisión=1, etiquetas=etiquetas)</w:t>
      </w:r>
    </w:p>
    <w:p w14:paraId="0D9C1CCD" w14:textId="39099254" w:rsidR="005E5F67" w:rsidRDefault="005E5F67" w:rsidP="005E5F67">
      <w:pPr>
        <w:spacing w:after="0"/>
      </w:pPr>
    </w:p>
    <w:p w14:paraId="3F3F80A6" w14:textId="77777777" w:rsidR="005E5F67" w:rsidRDefault="005E5F67" w:rsidP="005E5F67">
      <w:pPr>
        <w:spacing w:after="0"/>
      </w:pPr>
    </w:p>
    <w:p w14:paraId="040320FA" w14:textId="02373BDF" w:rsidR="005E5F67" w:rsidRDefault="005E5F67" w:rsidP="005E5F67">
      <w:pPr>
        <w:spacing w:after="0"/>
        <w:rPr>
          <w:b/>
          <w:bCs/>
        </w:rPr>
      </w:pPr>
      <w:r w:rsidRPr="005E5F67">
        <w:rPr>
          <w:b/>
          <w:bCs/>
        </w:rPr>
        <w:t>Muestreo</w:t>
      </w:r>
    </w:p>
    <w:p w14:paraId="1C008C24" w14:textId="77777777" w:rsidR="005E5F67" w:rsidRPr="005E5F67" w:rsidRDefault="005E5F67" w:rsidP="005E5F67">
      <w:pPr>
        <w:spacing w:after="0"/>
        <w:rPr>
          <w:b/>
          <w:bCs/>
        </w:rPr>
      </w:pPr>
    </w:p>
    <w:p w14:paraId="53194215" w14:textId="77777777" w:rsidR="005E5F67" w:rsidRDefault="005E5F67" w:rsidP="005E5F67">
      <w:pPr>
        <w:spacing w:after="0"/>
      </w:pPr>
      <w:r>
        <w:t>El muestreo es otra técnica de agrupación de datos. Permite reducir el número de muestras, agrupando valores similares o valores contiguos. Hay tres enfoques para realizar el muestreo:</w:t>
      </w:r>
    </w:p>
    <w:p w14:paraId="0B090636" w14:textId="77777777" w:rsidR="005E5F67" w:rsidRDefault="005E5F67" w:rsidP="005E5F67">
      <w:pPr>
        <w:spacing w:after="0"/>
      </w:pPr>
    </w:p>
    <w:p w14:paraId="743FEC47" w14:textId="77777777" w:rsidR="005E5F67" w:rsidRDefault="005E5F67" w:rsidP="005E5F67">
      <w:pPr>
        <w:pStyle w:val="Prrafodelista"/>
        <w:numPr>
          <w:ilvl w:val="0"/>
          <w:numId w:val="8"/>
        </w:numPr>
        <w:spacing w:after="0"/>
      </w:pPr>
      <w:r>
        <w:t xml:space="preserve">por medios </w:t>
      </w:r>
      <w:proofErr w:type="spellStart"/>
      <w:r>
        <w:t>bin</w:t>
      </w:r>
      <w:proofErr w:type="spellEnd"/>
      <w:r>
        <w:t xml:space="preserve">: cada valor en un </w:t>
      </w:r>
      <w:proofErr w:type="spellStart"/>
      <w:r>
        <w:t>bin</w:t>
      </w:r>
      <w:proofErr w:type="spellEnd"/>
      <w:r>
        <w:t xml:space="preserve"> se reemplaza por el valor medio del </w:t>
      </w:r>
      <w:proofErr w:type="spellStart"/>
      <w:r>
        <w:t>bin</w:t>
      </w:r>
      <w:proofErr w:type="spellEnd"/>
      <w:r>
        <w:t>.</w:t>
      </w:r>
    </w:p>
    <w:p w14:paraId="53585581" w14:textId="77777777" w:rsidR="005E5F67" w:rsidRDefault="005E5F67" w:rsidP="005E5F67">
      <w:pPr>
        <w:pStyle w:val="Prrafodelista"/>
        <w:numPr>
          <w:ilvl w:val="0"/>
          <w:numId w:val="8"/>
        </w:numPr>
        <w:spacing w:after="0"/>
      </w:pPr>
      <w:r>
        <w:t xml:space="preserve">por </w:t>
      </w:r>
      <w:proofErr w:type="spellStart"/>
      <w:r>
        <w:t>bin</w:t>
      </w:r>
      <w:proofErr w:type="spellEnd"/>
      <w:r>
        <w:t xml:space="preserve"> mediana: cada valor </w:t>
      </w:r>
      <w:proofErr w:type="spellStart"/>
      <w:r>
        <w:t>bin</w:t>
      </w:r>
      <w:proofErr w:type="spellEnd"/>
      <w:r>
        <w:t xml:space="preserve"> se reemplaza por su valor </w:t>
      </w:r>
      <w:proofErr w:type="spellStart"/>
      <w:r>
        <w:t>bin</w:t>
      </w:r>
      <w:proofErr w:type="spellEnd"/>
      <w:r>
        <w:t xml:space="preserve"> mediana.</w:t>
      </w:r>
    </w:p>
    <w:p w14:paraId="49E98097" w14:textId="7F639C73" w:rsidR="005E5F67" w:rsidRPr="005E5F67" w:rsidRDefault="005E5F67" w:rsidP="005E5F67">
      <w:pPr>
        <w:pStyle w:val="Prrafodelista"/>
        <w:numPr>
          <w:ilvl w:val="0"/>
          <w:numId w:val="8"/>
        </w:numPr>
        <w:spacing w:after="0"/>
      </w:pPr>
      <w:r>
        <w:t xml:space="preserve">por límite de </w:t>
      </w:r>
      <w:proofErr w:type="spellStart"/>
      <w:r>
        <w:t>bin</w:t>
      </w:r>
      <w:proofErr w:type="spellEnd"/>
      <w:r>
        <w:t xml:space="preserve">: cada valor de </w:t>
      </w:r>
      <w:proofErr w:type="spellStart"/>
      <w:r>
        <w:t>bin</w:t>
      </w:r>
      <w:proofErr w:type="spellEnd"/>
      <w:r>
        <w:t xml:space="preserve"> se reemplaza por el valor de límite más </w:t>
      </w:r>
      <w:proofErr w:type="spellStart"/>
      <w:proofErr w:type="gramStart"/>
      <w:r w:rsidRPr="005E5F67">
        <w:t>plt.plot</w:t>
      </w:r>
      <w:proofErr w:type="spellEnd"/>
      <w:proofErr w:type="gramEnd"/>
      <w:r w:rsidRPr="005E5F67">
        <w:t>(</w:t>
      </w:r>
      <w:proofErr w:type="spellStart"/>
      <w:r w:rsidRPr="005E5F67">
        <w:t>df</w:t>
      </w:r>
      <w:proofErr w:type="spellEnd"/>
      <w:r w:rsidRPr="005E5F67">
        <w:t>['</w:t>
      </w:r>
      <w:proofErr w:type="spellStart"/>
      <w:r w:rsidRPr="005E5F67">
        <w:t>sampled_cupcake</w:t>
      </w:r>
      <w:proofErr w:type="spellEnd"/>
      <w:r w:rsidRPr="005E5F67">
        <w:t xml:space="preserve">'], color='red', </w:t>
      </w:r>
      <w:proofErr w:type="spellStart"/>
      <w:r w:rsidRPr="005E5F67">
        <w:t>label</w:t>
      </w:r>
      <w:proofErr w:type="spellEnd"/>
      <w:r w:rsidRPr="005E5F67">
        <w:t>='</w:t>
      </w:r>
      <w:proofErr w:type="spellStart"/>
      <w:r w:rsidRPr="005E5F67">
        <w:t>sampled</w:t>
      </w:r>
      <w:proofErr w:type="spellEnd"/>
      <w:r w:rsidRPr="005E5F67">
        <w:t xml:space="preserve">') </w:t>
      </w:r>
    </w:p>
    <w:p w14:paraId="7EDD15F5" w14:textId="77777777" w:rsidR="005E7C7B" w:rsidRPr="00E71DFA" w:rsidRDefault="005E7C7B" w:rsidP="005E7C7B">
      <w:pPr>
        <w:spacing w:after="0"/>
      </w:pPr>
    </w:p>
    <w:sectPr w:rsidR="005E7C7B" w:rsidRPr="00E71DFA" w:rsidSect="00312B1C">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3426B" w14:textId="77777777" w:rsidR="009C7577" w:rsidRDefault="009C7577" w:rsidP="00C50706">
      <w:pPr>
        <w:spacing w:after="0" w:line="240" w:lineRule="auto"/>
      </w:pPr>
      <w:r>
        <w:separator/>
      </w:r>
    </w:p>
  </w:endnote>
  <w:endnote w:type="continuationSeparator" w:id="0">
    <w:p w14:paraId="1DB41561" w14:textId="77777777" w:rsidR="009C7577" w:rsidRDefault="009C7577" w:rsidP="00C50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AAF7E" w14:textId="77777777" w:rsidR="009C7577" w:rsidRDefault="009C7577" w:rsidP="00C50706">
      <w:pPr>
        <w:spacing w:after="0" w:line="240" w:lineRule="auto"/>
      </w:pPr>
      <w:r>
        <w:separator/>
      </w:r>
    </w:p>
  </w:footnote>
  <w:footnote w:type="continuationSeparator" w:id="0">
    <w:p w14:paraId="68B17279" w14:textId="77777777" w:rsidR="009C7577" w:rsidRDefault="009C7577" w:rsidP="00C507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61859"/>
    <w:multiLevelType w:val="multilevel"/>
    <w:tmpl w:val="AB38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6E2F7D"/>
    <w:multiLevelType w:val="hybridMultilevel"/>
    <w:tmpl w:val="BB880670"/>
    <w:lvl w:ilvl="0" w:tplc="785CC2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F9068B"/>
    <w:multiLevelType w:val="hybridMultilevel"/>
    <w:tmpl w:val="4DC29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D676CD"/>
    <w:multiLevelType w:val="multilevel"/>
    <w:tmpl w:val="AD16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503E20"/>
    <w:multiLevelType w:val="hybridMultilevel"/>
    <w:tmpl w:val="061A6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AC0EDC"/>
    <w:multiLevelType w:val="hybridMultilevel"/>
    <w:tmpl w:val="A5A2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E257FA"/>
    <w:multiLevelType w:val="hybridMultilevel"/>
    <w:tmpl w:val="B8B21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DC00AC"/>
    <w:multiLevelType w:val="hybridMultilevel"/>
    <w:tmpl w:val="FFFAC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0774019">
    <w:abstractNumId w:val="3"/>
  </w:num>
  <w:num w:numId="2" w16cid:durableId="153687693">
    <w:abstractNumId w:val="5"/>
  </w:num>
  <w:num w:numId="3" w16cid:durableId="1384673817">
    <w:abstractNumId w:val="0"/>
  </w:num>
  <w:num w:numId="4" w16cid:durableId="1986278536">
    <w:abstractNumId w:val="7"/>
  </w:num>
  <w:num w:numId="5" w16cid:durableId="1957370392">
    <w:abstractNumId w:val="1"/>
  </w:num>
  <w:num w:numId="6" w16cid:durableId="301933818">
    <w:abstractNumId w:val="2"/>
  </w:num>
  <w:num w:numId="7" w16cid:durableId="734620380">
    <w:abstractNumId w:val="4"/>
  </w:num>
  <w:num w:numId="8" w16cid:durableId="21368692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3AB"/>
    <w:rsid w:val="00020148"/>
    <w:rsid w:val="00064F8E"/>
    <w:rsid w:val="000B0357"/>
    <w:rsid w:val="000B7745"/>
    <w:rsid w:val="000C1ADC"/>
    <w:rsid w:val="000E4ABF"/>
    <w:rsid w:val="000F5213"/>
    <w:rsid w:val="0010799B"/>
    <w:rsid w:val="00116F71"/>
    <w:rsid w:val="0012688F"/>
    <w:rsid w:val="00131937"/>
    <w:rsid w:val="001464F6"/>
    <w:rsid w:val="00152FE2"/>
    <w:rsid w:val="00154244"/>
    <w:rsid w:val="001736A2"/>
    <w:rsid w:val="00190B34"/>
    <w:rsid w:val="001B3128"/>
    <w:rsid w:val="001D732C"/>
    <w:rsid w:val="00200021"/>
    <w:rsid w:val="002126C4"/>
    <w:rsid w:val="00212F40"/>
    <w:rsid w:val="0022719B"/>
    <w:rsid w:val="0025465D"/>
    <w:rsid w:val="00284DC2"/>
    <w:rsid w:val="00294F97"/>
    <w:rsid w:val="002A2DD2"/>
    <w:rsid w:val="002E06BF"/>
    <w:rsid w:val="002E19D5"/>
    <w:rsid w:val="00312B1C"/>
    <w:rsid w:val="00330798"/>
    <w:rsid w:val="00360DBB"/>
    <w:rsid w:val="0039681C"/>
    <w:rsid w:val="003A03F8"/>
    <w:rsid w:val="003B072B"/>
    <w:rsid w:val="003C30D5"/>
    <w:rsid w:val="003C42E9"/>
    <w:rsid w:val="003D5529"/>
    <w:rsid w:val="003F183D"/>
    <w:rsid w:val="004438CD"/>
    <w:rsid w:val="004459C8"/>
    <w:rsid w:val="00473FFE"/>
    <w:rsid w:val="004A7436"/>
    <w:rsid w:val="004C19BF"/>
    <w:rsid w:val="00512739"/>
    <w:rsid w:val="0052515E"/>
    <w:rsid w:val="005536BB"/>
    <w:rsid w:val="005B6666"/>
    <w:rsid w:val="005C1090"/>
    <w:rsid w:val="005C180D"/>
    <w:rsid w:val="005C6CCB"/>
    <w:rsid w:val="005E5F67"/>
    <w:rsid w:val="005E7C7B"/>
    <w:rsid w:val="0060617A"/>
    <w:rsid w:val="006170F1"/>
    <w:rsid w:val="006618D7"/>
    <w:rsid w:val="006C3F72"/>
    <w:rsid w:val="007062F0"/>
    <w:rsid w:val="007128E6"/>
    <w:rsid w:val="00785E04"/>
    <w:rsid w:val="007B5941"/>
    <w:rsid w:val="007C1FE9"/>
    <w:rsid w:val="007C296D"/>
    <w:rsid w:val="007D2E95"/>
    <w:rsid w:val="00805C63"/>
    <w:rsid w:val="0081368F"/>
    <w:rsid w:val="00827AC0"/>
    <w:rsid w:val="00860717"/>
    <w:rsid w:val="00897176"/>
    <w:rsid w:val="008C6A96"/>
    <w:rsid w:val="00911DE3"/>
    <w:rsid w:val="009624CC"/>
    <w:rsid w:val="00972310"/>
    <w:rsid w:val="009811C9"/>
    <w:rsid w:val="009854C5"/>
    <w:rsid w:val="0099735C"/>
    <w:rsid w:val="009A5CD8"/>
    <w:rsid w:val="009C7577"/>
    <w:rsid w:val="009D5877"/>
    <w:rsid w:val="009F69F5"/>
    <w:rsid w:val="00A00DA2"/>
    <w:rsid w:val="00A024AF"/>
    <w:rsid w:val="00A15411"/>
    <w:rsid w:val="00A249E7"/>
    <w:rsid w:val="00A77A26"/>
    <w:rsid w:val="00AA42BE"/>
    <w:rsid w:val="00AB1C7B"/>
    <w:rsid w:val="00AD430B"/>
    <w:rsid w:val="00AD7090"/>
    <w:rsid w:val="00AE0996"/>
    <w:rsid w:val="00B03D48"/>
    <w:rsid w:val="00B06174"/>
    <w:rsid w:val="00B1564D"/>
    <w:rsid w:val="00B27E59"/>
    <w:rsid w:val="00B5408E"/>
    <w:rsid w:val="00B805B1"/>
    <w:rsid w:val="00BD0918"/>
    <w:rsid w:val="00BD23E7"/>
    <w:rsid w:val="00BF1025"/>
    <w:rsid w:val="00C2424A"/>
    <w:rsid w:val="00C416D0"/>
    <w:rsid w:val="00C472C3"/>
    <w:rsid w:val="00C50706"/>
    <w:rsid w:val="00C63872"/>
    <w:rsid w:val="00C96ABC"/>
    <w:rsid w:val="00CA7691"/>
    <w:rsid w:val="00CB0AB0"/>
    <w:rsid w:val="00CD22BD"/>
    <w:rsid w:val="00CD7952"/>
    <w:rsid w:val="00D03DA2"/>
    <w:rsid w:val="00D2766C"/>
    <w:rsid w:val="00D31969"/>
    <w:rsid w:val="00D803AB"/>
    <w:rsid w:val="00D8074C"/>
    <w:rsid w:val="00D91688"/>
    <w:rsid w:val="00DA30D6"/>
    <w:rsid w:val="00E30E1C"/>
    <w:rsid w:val="00E377EB"/>
    <w:rsid w:val="00E51632"/>
    <w:rsid w:val="00E71DFA"/>
    <w:rsid w:val="00EA08F3"/>
    <w:rsid w:val="00EA4EB1"/>
    <w:rsid w:val="00EB6C11"/>
    <w:rsid w:val="00EC2AE5"/>
    <w:rsid w:val="00ED4374"/>
    <w:rsid w:val="00EE5694"/>
    <w:rsid w:val="00EF3526"/>
    <w:rsid w:val="00EF5ED7"/>
    <w:rsid w:val="00EF7BF4"/>
    <w:rsid w:val="00F2074F"/>
    <w:rsid w:val="00F72938"/>
    <w:rsid w:val="00F729FF"/>
    <w:rsid w:val="00F75176"/>
    <w:rsid w:val="00F7772E"/>
    <w:rsid w:val="00F95A2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E05CF"/>
  <w15:docId w15:val="{4346BA04-FCD7-4106-A9CB-C0629C9AD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526"/>
    <w:pPr>
      <w:jc w:val="both"/>
    </w:pPr>
    <w:rPr>
      <w:rFonts w:ascii="Arial" w:hAnsi="Arial"/>
      <w:sz w:val="24"/>
    </w:rPr>
  </w:style>
  <w:style w:type="paragraph" w:styleId="Ttulo1">
    <w:name w:val="heading 1"/>
    <w:basedOn w:val="Normal"/>
    <w:next w:val="Normal"/>
    <w:link w:val="Ttulo1Car"/>
    <w:uiPriority w:val="9"/>
    <w:qFormat/>
    <w:rsid w:val="00EF3526"/>
    <w:pPr>
      <w:keepNext/>
      <w:keepLines/>
      <w:spacing w:before="240" w:after="0" w:line="480" w:lineRule="auto"/>
      <w:outlineLvl w:val="0"/>
    </w:pPr>
    <w:rPr>
      <w:rFonts w:eastAsiaTheme="majorEastAsia" w:cstheme="majorBidi"/>
      <w:color w:val="549E39" w:themeColor="accent1"/>
      <w:sz w:val="32"/>
      <w:szCs w:val="32"/>
    </w:rPr>
  </w:style>
  <w:style w:type="paragraph" w:styleId="Ttulo2">
    <w:name w:val="heading 2"/>
    <w:basedOn w:val="Normal"/>
    <w:next w:val="Normal"/>
    <w:link w:val="Ttulo2Car"/>
    <w:uiPriority w:val="9"/>
    <w:unhideWhenUsed/>
    <w:qFormat/>
    <w:rsid w:val="00EF3526"/>
    <w:pPr>
      <w:keepNext/>
      <w:keepLines/>
      <w:spacing w:before="40" w:after="0" w:line="360" w:lineRule="auto"/>
      <w:ind w:left="708"/>
      <w:outlineLvl w:val="1"/>
    </w:pPr>
    <w:rPr>
      <w:rFonts w:eastAsiaTheme="majorEastAsia" w:cstheme="majorBidi"/>
      <w:sz w:val="28"/>
      <w:szCs w:val="26"/>
    </w:rPr>
  </w:style>
  <w:style w:type="paragraph" w:styleId="Ttulo3">
    <w:name w:val="heading 3"/>
    <w:basedOn w:val="Normal"/>
    <w:next w:val="Normal"/>
    <w:link w:val="Ttulo3Car"/>
    <w:uiPriority w:val="9"/>
    <w:semiHidden/>
    <w:unhideWhenUsed/>
    <w:qFormat/>
    <w:rsid w:val="006170F1"/>
    <w:pPr>
      <w:keepNext/>
      <w:keepLines/>
      <w:spacing w:before="40" w:after="0"/>
      <w:outlineLvl w:val="2"/>
    </w:pPr>
    <w:rPr>
      <w:rFonts w:asciiTheme="majorHAnsi" w:eastAsiaTheme="majorEastAsia" w:hAnsiTheme="majorHAnsi" w:cstheme="majorBidi"/>
      <w:color w:val="294E1C"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12B1C"/>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312B1C"/>
    <w:rPr>
      <w:rFonts w:eastAsiaTheme="minorEastAsia"/>
      <w:lang w:eastAsia="es-CR"/>
    </w:rPr>
  </w:style>
  <w:style w:type="paragraph" w:styleId="Ttulo">
    <w:name w:val="Title"/>
    <w:basedOn w:val="Normal"/>
    <w:next w:val="Normal"/>
    <w:link w:val="TtuloCar"/>
    <w:uiPriority w:val="10"/>
    <w:qFormat/>
    <w:rsid w:val="006C3F72"/>
    <w:pPr>
      <w:spacing w:after="0" w:line="216" w:lineRule="auto"/>
      <w:contextualSpacing/>
      <w:jc w:val="left"/>
    </w:pPr>
    <w:rPr>
      <w:rFonts w:asciiTheme="majorHAnsi" w:eastAsiaTheme="majorEastAsia" w:hAnsiTheme="majorHAnsi" w:cstheme="majorBidi"/>
      <w:color w:val="404040" w:themeColor="text1" w:themeTint="BF"/>
      <w:spacing w:val="-10"/>
      <w:kern w:val="28"/>
      <w:sz w:val="56"/>
      <w:szCs w:val="56"/>
      <w:lang w:eastAsia="es-CR"/>
    </w:rPr>
  </w:style>
  <w:style w:type="character" w:customStyle="1" w:styleId="TtuloCar">
    <w:name w:val="Título Car"/>
    <w:basedOn w:val="Fuentedeprrafopredeter"/>
    <w:link w:val="Ttulo"/>
    <w:uiPriority w:val="10"/>
    <w:rsid w:val="006C3F72"/>
    <w:rPr>
      <w:rFonts w:asciiTheme="majorHAnsi" w:eastAsiaTheme="majorEastAsia" w:hAnsiTheme="majorHAnsi" w:cstheme="majorBidi"/>
      <w:color w:val="404040" w:themeColor="text1" w:themeTint="BF"/>
      <w:spacing w:val="-10"/>
      <w:kern w:val="28"/>
      <w:sz w:val="56"/>
      <w:szCs w:val="56"/>
      <w:lang w:eastAsia="es-CR"/>
    </w:rPr>
  </w:style>
  <w:style w:type="paragraph" w:styleId="Subttulo">
    <w:name w:val="Subtitle"/>
    <w:basedOn w:val="Normal"/>
    <w:next w:val="Normal"/>
    <w:link w:val="SubttuloCar"/>
    <w:uiPriority w:val="11"/>
    <w:qFormat/>
    <w:rsid w:val="006C3F72"/>
    <w:pPr>
      <w:numPr>
        <w:ilvl w:val="1"/>
      </w:numPr>
      <w:jc w:val="left"/>
    </w:pPr>
    <w:rPr>
      <w:rFonts w:asciiTheme="minorHAnsi" w:eastAsiaTheme="minorEastAsia" w:hAnsiTheme="minorHAnsi" w:cs="Times New Roman"/>
      <w:color w:val="5A5A5A" w:themeColor="text1" w:themeTint="A5"/>
      <w:spacing w:val="15"/>
      <w:sz w:val="22"/>
      <w:lang w:eastAsia="es-CR"/>
    </w:rPr>
  </w:style>
  <w:style w:type="character" w:customStyle="1" w:styleId="SubttuloCar">
    <w:name w:val="Subtítulo Car"/>
    <w:basedOn w:val="Fuentedeprrafopredeter"/>
    <w:link w:val="Subttulo"/>
    <w:uiPriority w:val="11"/>
    <w:rsid w:val="006C3F72"/>
    <w:rPr>
      <w:rFonts w:eastAsiaTheme="minorEastAsia" w:cs="Times New Roman"/>
      <w:color w:val="5A5A5A" w:themeColor="text1" w:themeTint="A5"/>
      <w:spacing w:val="15"/>
      <w:lang w:eastAsia="es-CR"/>
    </w:rPr>
  </w:style>
  <w:style w:type="character" w:customStyle="1" w:styleId="Ttulo1Car">
    <w:name w:val="Título 1 Car"/>
    <w:basedOn w:val="Fuentedeprrafopredeter"/>
    <w:link w:val="Ttulo1"/>
    <w:uiPriority w:val="9"/>
    <w:rsid w:val="00EF3526"/>
    <w:rPr>
      <w:rFonts w:ascii="Arial" w:eastAsiaTheme="majorEastAsia" w:hAnsi="Arial" w:cstheme="majorBidi"/>
      <w:color w:val="549E39" w:themeColor="accent1"/>
      <w:sz w:val="32"/>
      <w:szCs w:val="32"/>
    </w:rPr>
  </w:style>
  <w:style w:type="character" w:customStyle="1" w:styleId="Ttulo2Car">
    <w:name w:val="Título 2 Car"/>
    <w:basedOn w:val="Fuentedeprrafopredeter"/>
    <w:link w:val="Ttulo2"/>
    <w:uiPriority w:val="9"/>
    <w:rsid w:val="00EF3526"/>
    <w:rPr>
      <w:rFonts w:ascii="Arial" w:eastAsiaTheme="majorEastAsia" w:hAnsi="Arial" w:cstheme="majorBidi"/>
      <w:sz w:val="28"/>
      <w:szCs w:val="26"/>
    </w:rPr>
  </w:style>
  <w:style w:type="table" w:styleId="Tablaconcuadrcula">
    <w:name w:val="Table Grid"/>
    <w:basedOn w:val="Tablanormal"/>
    <w:uiPriority w:val="39"/>
    <w:rsid w:val="00BD2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nfasis4">
    <w:name w:val="List Table 6 Colorful Accent 4"/>
    <w:basedOn w:val="Tablanormal"/>
    <w:uiPriority w:val="51"/>
    <w:rsid w:val="00D03DA2"/>
    <w:pPr>
      <w:spacing w:after="0" w:line="240" w:lineRule="auto"/>
    </w:pPr>
    <w:rPr>
      <w:color w:val="017057" w:themeColor="accent4" w:themeShade="BF"/>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Tabladelista4-nfasis4">
    <w:name w:val="List Table 4 Accent 4"/>
    <w:basedOn w:val="Tablanormal"/>
    <w:uiPriority w:val="49"/>
    <w:rsid w:val="0022719B"/>
    <w:pPr>
      <w:spacing w:after="0" w:line="240" w:lineRule="auto"/>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tcBorders>
        <w:shd w:val="clear" w:color="auto" w:fill="029676" w:themeFill="accent4"/>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character" w:customStyle="1" w:styleId="inline-block">
    <w:name w:val="inline-block"/>
    <w:basedOn w:val="Fuentedeprrafopredeter"/>
    <w:rsid w:val="00C50706"/>
  </w:style>
  <w:style w:type="character" w:styleId="Hipervnculo">
    <w:name w:val="Hyperlink"/>
    <w:basedOn w:val="Fuentedeprrafopredeter"/>
    <w:uiPriority w:val="99"/>
    <w:unhideWhenUsed/>
    <w:rsid w:val="00C50706"/>
    <w:rPr>
      <w:color w:val="6B9F25" w:themeColor="hyperlink"/>
      <w:u w:val="single"/>
    </w:rPr>
  </w:style>
  <w:style w:type="character" w:styleId="Mencinsinresolver">
    <w:name w:val="Unresolved Mention"/>
    <w:basedOn w:val="Fuentedeprrafopredeter"/>
    <w:uiPriority w:val="99"/>
    <w:semiHidden/>
    <w:unhideWhenUsed/>
    <w:rsid w:val="00C50706"/>
    <w:rPr>
      <w:color w:val="605E5C"/>
      <w:shd w:val="clear" w:color="auto" w:fill="E1DFDD"/>
    </w:rPr>
  </w:style>
  <w:style w:type="paragraph" w:styleId="Encabezado">
    <w:name w:val="header"/>
    <w:basedOn w:val="Normal"/>
    <w:link w:val="EncabezadoCar"/>
    <w:uiPriority w:val="99"/>
    <w:unhideWhenUsed/>
    <w:rsid w:val="00C50706"/>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50706"/>
    <w:rPr>
      <w:rFonts w:ascii="Arial" w:hAnsi="Arial"/>
      <w:sz w:val="24"/>
    </w:rPr>
  </w:style>
  <w:style w:type="paragraph" w:styleId="Piedepgina">
    <w:name w:val="footer"/>
    <w:basedOn w:val="Normal"/>
    <w:link w:val="PiedepginaCar"/>
    <w:uiPriority w:val="99"/>
    <w:unhideWhenUsed/>
    <w:rsid w:val="00C50706"/>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50706"/>
    <w:rPr>
      <w:rFonts w:ascii="Arial" w:hAnsi="Arial"/>
      <w:sz w:val="24"/>
    </w:rPr>
  </w:style>
  <w:style w:type="paragraph" w:styleId="Prrafodelista">
    <w:name w:val="List Paragraph"/>
    <w:basedOn w:val="Normal"/>
    <w:uiPriority w:val="34"/>
    <w:qFormat/>
    <w:rsid w:val="00200021"/>
    <w:pPr>
      <w:ind w:left="720"/>
      <w:contextualSpacing/>
    </w:pPr>
  </w:style>
  <w:style w:type="character" w:customStyle="1" w:styleId="Ttulo3Car">
    <w:name w:val="Título 3 Car"/>
    <w:basedOn w:val="Fuentedeprrafopredeter"/>
    <w:link w:val="Ttulo3"/>
    <w:uiPriority w:val="9"/>
    <w:semiHidden/>
    <w:rsid w:val="006170F1"/>
    <w:rPr>
      <w:rFonts w:asciiTheme="majorHAnsi" w:eastAsiaTheme="majorEastAsia" w:hAnsiTheme="majorHAnsi" w:cstheme="majorBidi"/>
      <w:color w:val="294E1C" w:themeColor="accent1" w:themeShade="7F"/>
      <w:sz w:val="24"/>
      <w:szCs w:val="24"/>
    </w:rPr>
  </w:style>
  <w:style w:type="paragraph" w:customStyle="1" w:styleId="pw-post-body-paragraph">
    <w:name w:val="pw-post-body-paragraph"/>
    <w:basedOn w:val="Normal"/>
    <w:rsid w:val="00E71DFA"/>
    <w:pPr>
      <w:spacing w:before="100" w:beforeAutospacing="1" w:after="100" w:afterAutospacing="1" w:line="240" w:lineRule="auto"/>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10805">
      <w:bodyDiv w:val="1"/>
      <w:marLeft w:val="0"/>
      <w:marRight w:val="0"/>
      <w:marTop w:val="0"/>
      <w:marBottom w:val="0"/>
      <w:divBdr>
        <w:top w:val="none" w:sz="0" w:space="0" w:color="auto"/>
        <w:left w:val="none" w:sz="0" w:space="0" w:color="auto"/>
        <w:bottom w:val="none" w:sz="0" w:space="0" w:color="auto"/>
        <w:right w:val="none" w:sz="0" w:space="0" w:color="auto"/>
      </w:divBdr>
    </w:div>
    <w:div w:id="218253693">
      <w:bodyDiv w:val="1"/>
      <w:marLeft w:val="0"/>
      <w:marRight w:val="0"/>
      <w:marTop w:val="0"/>
      <w:marBottom w:val="0"/>
      <w:divBdr>
        <w:top w:val="none" w:sz="0" w:space="0" w:color="auto"/>
        <w:left w:val="none" w:sz="0" w:space="0" w:color="auto"/>
        <w:bottom w:val="none" w:sz="0" w:space="0" w:color="auto"/>
        <w:right w:val="none" w:sz="0" w:space="0" w:color="auto"/>
      </w:divBdr>
    </w:div>
    <w:div w:id="446655858">
      <w:bodyDiv w:val="1"/>
      <w:marLeft w:val="0"/>
      <w:marRight w:val="0"/>
      <w:marTop w:val="0"/>
      <w:marBottom w:val="0"/>
      <w:divBdr>
        <w:top w:val="none" w:sz="0" w:space="0" w:color="auto"/>
        <w:left w:val="none" w:sz="0" w:space="0" w:color="auto"/>
        <w:bottom w:val="none" w:sz="0" w:space="0" w:color="auto"/>
        <w:right w:val="none" w:sz="0" w:space="0" w:color="auto"/>
      </w:divBdr>
    </w:div>
    <w:div w:id="693310310">
      <w:bodyDiv w:val="1"/>
      <w:marLeft w:val="0"/>
      <w:marRight w:val="0"/>
      <w:marTop w:val="0"/>
      <w:marBottom w:val="0"/>
      <w:divBdr>
        <w:top w:val="none" w:sz="0" w:space="0" w:color="auto"/>
        <w:left w:val="none" w:sz="0" w:space="0" w:color="auto"/>
        <w:bottom w:val="none" w:sz="0" w:space="0" w:color="auto"/>
        <w:right w:val="none" w:sz="0" w:space="0" w:color="auto"/>
      </w:divBdr>
    </w:div>
    <w:div w:id="800423858">
      <w:bodyDiv w:val="1"/>
      <w:marLeft w:val="0"/>
      <w:marRight w:val="0"/>
      <w:marTop w:val="0"/>
      <w:marBottom w:val="0"/>
      <w:divBdr>
        <w:top w:val="none" w:sz="0" w:space="0" w:color="auto"/>
        <w:left w:val="none" w:sz="0" w:space="0" w:color="auto"/>
        <w:bottom w:val="none" w:sz="0" w:space="0" w:color="auto"/>
        <w:right w:val="none" w:sz="0" w:space="0" w:color="auto"/>
      </w:divBdr>
    </w:div>
    <w:div w:id="1233807540">
      <w:bodyDiv w:val="1"/>
      <w:marLeft w:val="0"/>
      <w:marRight w:val="0"/>
      <w:marTop w:val="0"/>
      <w:marBottom w:val="0"/>
      <w:divBdr>
        <w:top w:val="none" w:sz="0" w:space="0" w:color="auto"/>
        <w:left w:val="none" w:sz="0" w:space="0" w:color="auto"/>
        <w:bottom w:val="none" w:sz="0" w:space="0" w:color="auto"/>
        <w:right w:val="none" w:sz="0" w:space="0" w:color="auto"/>
      </w:divBdr>
    </w:div>
    <w:div w:id="1279992016">
      <w:bodyDiv w:val="1"/>
      <w:marLeft w:val="0"/>
      <w:marRight w:val="0"/>
      <w:marTop w:val="0"/>
      <w:marBottom w:val="0"/>
      <w:divBdr>
        <w:top w:val="none" w:sz="0" w:space="0" w:color="auto"/>
        <w:left w:val="none" w:sz="0" w:space="0" w:color="auto"/>
        <w:bottom w:val="none" w:sz="0" w:space="0" w:color="auto"/>
        <w:right w:val="none" w:sz="0" w:space="0" w:color="auto"/>
      </w:divBdr>
    </w:div>
    <w:div w:id="1697387086">
      <w:bodyDiv w:val="1"/>
      <w:marLeft w:val="0"/>
      <w:marRight w:val="0"/>
      <w:marTop w:val="0"/>
      <w:marBottom w:val="0"/>
      <w:divBdr>
        <w:top w:val="none" w:sz="0" w:space="0" w:color="auto"/>
        <w:left w:val="none" w:sz="0" w:space="0" w:color="auto"/>
        <w:bottom w:val="none" w:sz="0" w:space="0" w:color="auto"/>
        <w:right w:val="none" w:sz="0" w:space="0" w:color="auto"/>
      </w:divBdr>
      <w:divsChild>
        <w:div w:id="581839032">
          <w:marLeft w:val="0"/>
          <w:marRight w:val="0"/>
          <w:marTop w:val="0"/>
          <w:marBottom w:val="600"/>
          <w:divBdr>
            <w:top w:val="none" w:sz="0" w:space="0" w:color="auto"/>
            <w:left w:val="none" w:sz="0" w:space="0" w:color="auto"/>
            <w:bottom w:val="none" w:sz="0" w:space="0" w:color="auto"/>
            <w:right w:val="none" w:sz="0" w:space="0" w:color="auto"/>
          </w:divBdr>
        </w:div>
      </w:divsChild>
    </w:div>
    <w:div w:id="1813524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owardsdatascience.com/data-processing-with-python-pandas-part-2-data-formatting-710c2eafa426"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towardsdatascience.com/data-preprocessing-with-python-pandas-part-1-missing-data-45e76b781993"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towardsdatascience.com/data-preprocessing-with-python-pandas-part-4-standardization-ccd5b1608f1c"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towardsdatascience.com/data-preprocessing-with-python-pandas-part-3-normalisation-5b5392d27673" TargetMode="External"/></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IIICO-2020</PublishDate>
  <Abstract>Universidad Castro Carazo</Abstract>
  <CompanyAddress/>
  <CompanyPhone/>
  <CompanyFax/>
  <CompanyEmail>Identificacion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3569F9-D549-4738-A5F2-8C30F57E1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6</Pages>
  <Words>1044</Words>
  <Characters>5953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Portafolio de evidencias</vt:lpstr>
    </vt:vector>
  </TitlesOfParts>
  <Company>Universidad Castro Carazo</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Portafolio de evidencias</dc:title>
  <dc:subject>Informática 1</dc:subject>
  <dc:creator>María Fernanda Leandro Guillén</dc:creator>
  <cp:keywords/>
  <dc:description/>
  <cp:lastModifiedBy>Maria Fernanda leandro</cp:lastModifiedBy>
  <cp:revision>4</cp:revision>
  <dcterms:created xsi:type="dcterms:W3CDTF">2022-06-02T23:57:00Z</dcterms:created>
  <dcterms:modified xsi:type="dcterms:W3CDTF">2022-07-02T21:54:00Z</dcterms:modified>
</cp:coreProperties>
</file>