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6D4B3" w14:textId="71DDFE62" w:rsidR="00DF6211" w:rsidRPr="00CD2625" w:rsidRDefault="006F6C55" w:rsidP="00CD2625">
      <w:pPr>
        <w:jc w:val="center"/>
        <w:rPr>
          <w:sz w:val="32"/>
          <w:szCs w:val="32"/>
        </w:rPr>
      </w:pPr>
      <w:r w:rsidRPr="00CD2625">
        <w:rPr>
          <w:sz w:val="32"/>
          <w:szCs w:val="32"/>
        </w:rPr>
        <w:t>Crowdfunding Analysis</w:t>
      </w:r>
      <w:r w:rsidR="00670BDF">
        <w:rPr>
          <w:sz w:val="32"/>
          <w:szCs w:val="32"/>
        </w:rPr>
        <w:t xml:space="preserve"> Report</w:t>
      </w:r>
    </w:p>
    <w:p w14:paraId="46B65F27" w14:textId="77777777" w:rsidR="00297884" w:rsidRDefault="00297884" w:rsidP="00DF6211"/>
    <w:p w14:paraId="62E557EA" w14:textId="1BCF0CA4" w:rsidR="00A308F1" w:rsidRPr="00BC6BFE" w:rsidRDefault="00A308F1" w:rsidP="00A308F1">
      <w:pPr>
        <w:rPr>
          <w:sz w:val="28"/>
          <w:szCs w:val="28"/>
        </w:rPr>
      </w:pPr>
      <w:r>
        <w:rPr>
          <w:sz w:val="28"/>
          <w:szCs w:val="28"/>
        </w:rPr>
        <w:t>Conclusions</w:t>
      </w:r>
    </w:p>
    <w:p w14:paraId="40F94683" w14:textId="4C7B2A26" w:rsidR="00297884" w:rsidRDefault="008E06B8" w:rsidP="00DF6211">
      <w:r>
        <w:t>W</w:t>
      </w:r>
      <w:r w:rsidR="001B21F0">
        <w:t xml:space="preserve">e can draw the </w:t>
      </w:r>
      <w:r w:rsidR="005A4CAA">
        <w:t xml:space="preserve">following </w:t>
      </w:r>
      <w:r w:rsidR="001B21F0">
        <w:t xml:space="preserve">conclusions regarding </w:t>
      </w:r>
      <w:r>
        <w:t xml:space="preserve">crowdfunding </w:t>
      </w:r>
      <w:r w:rsidR="001B21F0">
        <w:t>campaigns</w:t>
      </w:r>
      <w:r w:rsidR="00C53109">
        <w:t xml:space="preserve"> based on this dataset</w:t>
      </w:r>
      <w:r w:rsidR="001B21F0">
        <w:t>:</w:t>
      </w:r>
    </w:p>
    <w:p w14:paraId="4E02B6E0" w14:textId="262D88D9" w:rsidR="001B21F0" w:rsidRDefault="00B73A53" w:rsidP="005A4CAA">
      <w:pPr>
        <w:pStyle w:val="ListParagraph"/>
        <w:numPr>
          <w:ilvl w:val="0"/>
          <w:numId w:val="2"/>
        </w:numPr>
      </w:pPr>
      <w:proofErr w:type="gramStart"/>
      <w:r>
        <w:t xml:space="preserve">The </w:t>
      </w:r>
      <w:r w:rsidR="00A47E44">
        <w:t>vast majority of</w:t>
      </w:r>
      <w:proofErr w:type="gramEnd"/>
      <w:r w:rsidR="00A47E44">
        <w:t xml:space="preserve"> campaigns </w:t>
      </w:r>
      <w:r w:rsidR="007B671D">
        <w:t>involve</w:t>
      </w:r>
      <w:r w:rsidR="00A47E44">
        <w:t xml:space="preserve"> </w:t>
      </w:r>
      <w:r w:rsidR="005F0F2D">
        <w:t xml:space="preserve">the </w:t>
      </w:r>
      <w:r>
        <w:t xml:space="preserve">performing arts (theater, film, and </w:t>
      </w:r>
      <w:r w:rsidR="00A731F8">
        <w:t>music)</w:t>
      </w:r>
      <w:r w:rsidR="00A47E44">
        <w:t>.</w:t>
      </w:r>
    </w:p>
    <w:p w14:paraId="36295801" w14:textId="77777777" w:rsidR="00C53109" w:rsidRDefault="00C53109" w:rsidP="00C53109">
      <w:pPr>
        <w:pStyle w:val="ListParagraph"/>
      </w:pPr>
    </w:p>
    <w:p w14:paraId="7D925747" w14:textId="04E5AF35" w:rsidR="00C53109" w:rsidRDefault="00C53109" w:rsidP="00C53109">
      <w:pPr>
        <w:pStyle w:val="ListParagraph"/>
        <w:numPr>
          <w:ilvl w:val="0"/>
          <w:numId w:val="2"/>
        </w:numPr>
      </w:pPr>
      <w:r>
        <w:t>The proportion of successful campaigns vs. failed campaigns remains relatively consistent across all categories.</w:t>
      </w:r>
    </w:p>
    <w:p w14:paraId="7F305F97" w14:textId="77777777" w:rsidR="00C53109" w:rsidRDefault="00C53109" w:rsidP="00C53109">
      <w:pPr>
        <w:pStyle w:val="ListParagraph"/>
      </w:pPr>
    </w:p>
    <w:p w14:paraId="51C5ABD7" w14:textId="6FFFE8D9" w:rsidR="004278FC" w:rsidRDefault="00BE073D" w:rsidP="005A4CAA">
      <w:pPr>
        <w:pStyle w:val="ListParagraph"/>
        <w:numPr>
          <w:ilvl w:val="0"/>
          <w:numId w:val="2"/>
        </w:numPr>
      </w:pPr>
      <w:r>
        <w:t>The United States dominates this dataset. Over three-quarters</w:t>
      </w:r>
      <w:r w:rsidR="00EF2957">
        <w:t xml:space="preserve"> </w:t>
      </w:r>
      <w:r>
        <w:t xml:space="preserve">of these crowdfunding campaigns </w:t>
      </w:r>
      <w:r w:rsidR="00EF2957">
        <w:t>are based in the United States of America</w:t>
      </w:r>
      <w:r>
        <w:t xml:space="preserve">, while the </w:t>
      </w:r>
      <w:r w:rsidR="00C53109">
        <w:t xml:space="preserve">remainder is split between </w:t>
      </w:r>
      <w:r w:rsidR="00143D6D">
        <w:t xml:space="preserve">the </w:t>
      </w:r>
      <w:r w:rsidR="00C53109">
        <w:t xml:space="preserve">six </w:t>
      </w:r>
      <w:r w:rsidR="00143D6D">
        <w:t>remaining</w:t>
      </w:r>
      <w:r w:rsidR="00C53109">
        <w:t xml:space="preserve"> countries</w:t>
      </w:r>
      <w:r w:rsidR="00EF2957">
        <w:t>.</w:t>
      </w:r>
    </w:p>
    <w:p w14:paraId="4F8C37F7" w14:textId="0468BA12" w:rsidR="00DF6211" w:rsidRDefault="00DF6211" w:rsidP="00DF6211"/>
    <w:p w14:paraId="484E0309" w14:textId="7CD1A137" w:rsidR="001A45E2" w:rsidRPr="00BC6BFE" w:rsidRDefault="00BC6BFE" w:rsidP="00DF6211">
      <w:pPr>
        <w:rPr>
          <w:sz w:val="28"/>
          <w:szCs w:val="28"/>
        </w:rPr>
      </w:pPr>
      <w:r w:rsidRPr="00BC6BFE">
        <w:rPr>
          <w:sz w:val="28"/>
          <w:szCs w:val="28"/>
        </w:rPr>
        <w:t>Limitations</w:t>
      </w:r>
    </w:p>
    <w:p w14:paraId="27FA868C" w14:textId="7BD49771" w:rsidR="001A45E2" w:rsidRDefault="001A45E2" w:rsidP="00DF6211">
      <w:r>
        <w:t xml:space="preserve">This dataset </w:t>
      </w:r>
      <w:r w:rsidR="00EF16EF">
        <w:t xml:space="preserve">contains </w:t>
      </w:r>
      <w:r w:rsidR="00C82747">
        <w:t>several</w:t>
      </w:r>
      <w:r w:rsidR="00EF16EF">
        <w:t xml:space="preserve"> limitations. </w:t>
      </w:r>
      <w:r w:rsidR="006A68C4">
        <w:t xml:space="preserve">Within the sub-categories, </w:t>
      </w:r>
      <w:r w:rsidR="009C1563">
        <w:t xml:space="preserve">“plays” is a very broad </w:t>
      </w:r>
      <w:r w:rsidR="00C82747">
        <w:t>label</w:t>
      </w:r>
      <w:r w:rsidR="00D30CC5">
        <w:t>.</w:t>
      </w:r>
      <w:r w:rsidR="00847231">
        <w:t xml:space="preserve"> </w:t>
      </w:r>
      <w:r w:rsidR="00847231">
        <w:t xml:space="preserve">Other sub-categories </w:t>
      </w:r>
      <w:r w:rsidR="00C82747">
        <w:t xml:space="preserve">within this dataset </w:t>
      </w:r>
      <w:r w:rsidR="00847231">
        <w:t>are much more specific.</w:t>
      </w:r>
      <w:r w:rsidR="00D30CC5">
        <w:t xml:space="preserve"> </w:t>
      </w:r>
      <w:r w:rsidR="00D52B2A">
        <w:t xml:space="preserve">More than </w:t>
      </w:r>
      <w:r w:rsidR="00C82747">
        <w:t>one-</w:t>
      </w:r>
      <w:r w:rsidR="00D52B2A">
        <w:t>third of all sub-category results</w:t>
      </w:r>
      <w:r w:rsidR="008B55E6">
        <w:t xml:space="preserve"> </w:t>
      </w:r>
      <w:proofErr w:type="gramStart"/>
      <w:r w:rsidR="00D20273">
        <w:t>is</w:t>
      </w:r>
      <w:proofErr w:type="gramEnd"/>
      <w:r w:rsidR="00D20273">
        <w:t xml:space="preserve"> defined as</w:t>
      </w:r>
      <w:r w:rsidR="008B55E6">
        <w:t xml:space="preserve"> “plays</w:t>
      </w:r>
      <w:proofErr w:type="gramStart"/>
      <w:r w:rsidR="008B55E6">
        <w:t>”</w:t>
      </w:r>
      <w:r w:rsidR="00C32E5A">
        <w:t>,</w:t>
      </w:r>
      <w:proofErr w:type="gramEnd"/>
      <w:r w:rsidR="00C32E5A">
        <w:t xml:space="preserve"> therefore i</w:t>
      </w:r>
      <w:r w:rsidR="00CD6EA9">
        <w:t>t is not possible to determine</w:t>
      </w:r>
      <w:r w:rsidR="009C1563">
        <w:t xml:space="preserve"> statistics for the various types of</w:t>
      </w:r>
      <w:r w:rsidR="00CD6EA9">
        <w:t xml:space="preserve"> plays</w:t>
      </w:r>
      <w:r w:rsidR="008B55E6">
        <w:t>.</w:t>
      </w:r>
    </w:p>
    <w:p w14:paraId="13EBC2C5" w14:textId="6536A746" w:rsidR="00D16D6F" w:rsidRDefault="006F2C0F" w:rsidP="00DF6211">
      <w:r>
        <w:t>T</w:t>
      </w:r>
      <w:r w:rsidR="003D0ED3">
        <w:t xml:space="preserve">he lack of </w:t>
      </w:r>
      <w:r w:rsidR="00FB6A94">
        <w:t xml:space="preserve">specification within </w:t>
      </w:r>
      <w:r w:rsidR="003D0ED3">
        <w:t>technology</w:t>
      </w:r>
      <w:r>
        <w:t xml:space="preserve"> is</w:t>
      </w:r>
      <w:r w:rsidR="004F5EC1">
        <w:t xml:space="preserve"> </w:t>
      </w:r>
      <w:r>
        <w:t>a limitation. R</w:t>
      </w:r>
      <w:r w:rsidR="0017299A">
        <w:t>ather than</w:t>
      </w:r>
      <w:r w:rsidR="00FB6A94">
        <w:t xml:space="preserve"> sub-categor</w:t>
      </w:r>
      <w:r w:rsidR="0017299A">
        <w:t>ies</w:t>
      </w:r>
      <w:r w:rsidR="00FB6A94">
        <w:t xml:space="preserve"> of</w:t>
      </w:r>
      <w:r w:rsidR="0017299A">
        <w:t xml:space="preserve"> “wearable</w:t>
      </w:r>
      <w:r w:rsidR="00223943">
        <w:t>s</w:t>
      </w:r>
      <w:r w:rsidR="0017299A">
        <w:t xml:space="preserve">” and </w:t>
      </w:r>
      <w:r w:rsidR="00FB6A94">
        <w:t>“web”</w:t>
      </w:r>
      <w:r>
        <w:t xml:space="preserve">, </w:t>
      </w:r>
      <w:r w:rsidR="00F66025">
        <w:t>technology</w:t>
      </w:r>
      <w:r w:rsidR="0017299A">
        <w:t xml:space="preserve"> </w:t>
      </w:r>
      <w:r w:rsidR="00F66025">
        <w:t>c</w:t>
      </w:r>
      <w:r w:rsidR="00223943">
        <w:t xml:space="preserve">ould </w:t>
      </w:r>
      <w:r w:rsidR="00202CD8">
        <w:t xml:space="preserve">more clearly </w:t>
      </w:r>
      <w:r w:rsidR="00D20273">
        <w:t>define</w:t>
      </w:r>
      <w:r w:rsidR="00202CD8">
        <w:t xml:space="preserve"> </w:t>
      </w:r>
      <w:r w:rsidR="00D53C64">
        <w:t xml:space="preserve">the usage </w:t>
      </w:r>
      <w:r w:rsidR="00D16D6F">
        <w:t>and/</w:t>
      </w:r>
      <w:r w:rsidR="00D53C64">
        <w:t>or focus of each (</w:t>
      </w:r>
      <w:proofErr w:type="gramStart"/>
      <w:r w:rsidR="00D53C64">
        <w:t>e.g.</w:t>
      </w:r>
      <w:proofErr w:type="gramEnd"/>
      <w:r w:rsidR="00D53C64">
        <w:t xml:space="preserve"> </w:t>
      </w:r>
      <w:r w:rsidR="004C688F">
        <w:t xml:space="preserve">virtual reality, augmented reality, </w:t>
      </w:r>
      <w:r w:rsidR="00D16D6F">
        <w:t xml:space="preserve">social media, </w:t>
      </w:r>
      <w:r w:rsidR="004C688F">
        <w:t>fitness, etc.)</w:t>
      </w:r>
      <w:r w:rsidR="00D16D6F">
        <w:t>.</w:t>
      </w:r>
    </w:p>
    <w:p w14:paraId="4058B7A7" w14:textId="028D9A54" w:rsidR="00A11472" w:rsidRDefault="00A11472" w:rsidP="00DF6211">
      <w:r>
        <w:t>This data does not show o</w:t>
      </w:r>
      <w:r w:rsidR="00327CD2">
        <w:t xml:space="preserve">ther real-world influences that may have helped or hurt </w:t>
      </w:r>
      <w:r w:rsidR="006806A4">
        <w:t>the campaigns</w:t>
      </w:r>
      <w:r w:rsidR="00011510">
        <w:t xml:space="preserve">, such as </w:t>
      </w:r>
      <w:r w:rsidR="00BB6D6B">
        <w:t xml:space="preserve">a </w:t>
      </w:r>
      <w:r w:rsidR="00D50E4B">
        <w:t xml:space="preserve">celebrity, </w:t>
      </w:r>
      <w:r w:rsidR="006806A4">
        <w:t>a contributor with a proven track record of success</w:t>
      </w:r>
      <w:r w:rsidR="006806A4">
        <w:t>, or some other</w:t>
      </w:r>
      <w:r w:rsidR="00D50E4B">
        <w:t xml:space="preserve"> influential contributor</w:t>
      </w:r>
      <w:r w:rsidR="006806A4">
        <w:t xml:space="preserve"> </w:t>
      </w:r>
      <w:r w:rsidR="00D50E4B">
        <w:t>that might entice others to contribute as well.</w:t>
      </w:r>
    </w:p>
    <w:p w14:paraId="3577759A" w14:textId="75603792" w:rsidR="003D0ED3" w:rsidRDefault="00EB50A7" w:rsidP="00DF6211">
      <w:r>
        <w:t xml:space="preserve">The data is limited </w:t>
      </w:r>
      <w:r w:rsidR="00C17420">
        <w:t>by not</w:t>
      </w:r>
      <w:r>
        <w:t xml:space="preserve"> </w:t>
      </w:r>
      <w:r w:rsidR="00C17420">
        <w:t>containing</w:t>
      </w:r>
      <w:r w:rsidR="005F6803">
        <w:t xml:space="preserve"> the </w:t>
      </w:r>
      <w:r w:rsidR="00567E18">
        <w:t>specific platform,</w:t>
      </w:r>
      <w:r w:rsidR="005F6803">
        <w:t xml:space="preserve"> and</w:t>
      </w:r>
      <w:r w:rsidR="00567E18">
        <w:t xml:space="preserve"> perhaps more importantly, </w:t>
      </w:r>
      <w:r w:rsidR="00401DA8">
        <w:t>clearly defining the</w:t>
      </w:r>
      <w:r w:rsidR="00542F83">
        <w:t xml:space="preserve"> marketing category</w:t>
      </w:r>
      <w:r w:rsidR="00FB0BC7">
        <w:t xml:space="preserve"> for </w:t>
      </w:r>
      <w:r w:rsidR="00567E18">
        <w:t>the</w:t>
      </w:r>
      <w:r w:rsidR="005F6803">
        <w:t xml:space="preserve"> </w:t>
      </w:r>
      <w:r w:rsidR="00FB0BC7">
        <w:t xml:space="preserve">general </w:t>
      </w:r>
      <w:r w:rsidR="00C17420">
        <w:t>method of promoting each project</w:t>
      </w:r>
      <w:r w:rsidR="00E6578F">
        <w:t xml:space="preserve">. The success or failure of these projects </w:t>
      </w:r>
      <w:r w:rsidR="008D3B5F">
        <w:t xml:space="preserve">was </w:t>
      </w:r>
      <w:r w:rsidR="00E6578F">
        <w:t xml:space="preserve">undoubtably </w:t>
      </w:r>
      <w:r w:rsidR="008D3B5F">
        <w:t xml:space="preserve">affected by the </w:t>
      </w:r>
      <w:r w:rsidR="0079589C">
        <w:t xml:space="preserve">way in which </w:t>
      </w:r>
      <w:r w:rsidR="00FD746D">
        <w:t>each</w:t>
      </w:r>
      <w:r w:rsidR="0079589C">
        <w:t xml:space="preserve"> project was marketed to potential </w:t>
      </w:r>
      <w:r w:rsidR="0055275B">
        <w:t>donors.</w:t>
      </w:r>
      <w:r w:rsidR="008879C0">
        <w:t xml:space="preserve"> </w:t>
      </w:r>
      <w:r w:rsidR="00FB0BC7">
        <w:t xml:space="preserve">Grouping </w:t>
      </w:r>
      <w:r w:rsidR="007C2814">
        <w:t>the marketing approaches</w:t>
      </w:r>
      <w:r w:rsidR="008879C0">
        <w:t xml:space="preserve"> </w:t>
      </w:r>
      <w:r w:rsidR="00FB0BC7">
        <w:t xml:space="preserve">into </w:t>
      </w:r>
      <w:proofErr w:type="gramStart"/>
      <w:r w:rsidR="00FB0BC7">
        <w:t xml:space="preserve">a </w:t>
      </w:r>
      <w:r w:rsidR="00806B04">
        <w:t>number of</w:t>
      </w:r>
      <w:proofErr w:type="gramEnd"/>
      <w:r w:rsidR="00806B04">
        <w:t xml:space="preserve"> general</w:t>
      </w:r>
      <w:r w:rsidR="00FB0BC7">
        <w:t xml:space="preserve"> categories </w:t>
      </w:r>
      <w:r w:rsidR="00401DA8">
        <w:t xml:space="preserve">that could be </w:t>
      </w:r>
      <w:r w:rsidR="00A704E2">
        <w:t>graphed may</w:t>
      </w:r>
      <w:r w:rsidR="008879C0">
        <w:t xml:space="preserve"> be </w:t>
      </w:r>
      <w:r w:rsidR="00C17420">
        <w:t>helpful</w:t>
      </w:r>
      <w:r w:rsidR="008879C0">
        <w:t xml:space="preserve"> in determining </w:t>
      </w:r>
      <w:r w:rsidR="007A24F0">
        <w:t xml:space="preserve">why </w:t>
      </w:r>
      <w:r w:rsidR="00BC6BFE">
        <w:t>similar-looking projects had different results.</w:t>
      </w:r>
    </w:p>
    <w:p w14:paraId="123D84B2" w14:textId="77777777" w:rsidR="00FD746D" w:rsidRDefault="00FD746D" w:rsidP="00FD746D">
      <w:pPr>
        <w:rPr>
          <w:sz w:val="28"/>
          <w:szCs w:val="28"/>
        </w:rPr>
      </w:pPr>
    </w:p>
    <w:p w14:paraId="4D8AEA36" w14:textId="34F5CAB3" w:rsidR="006F6C55" w:rsidRPr="00EE3A53" w:rsidRDefault="00FD746D" w:rsidP="00DF6211">
      <w:pPr>
        <w:rPr>
          <w:sz w:val="28"/>
          <w:szCs w:val="28"/>
        </w:rPr>
      </w:pPr>
      <w:r>
        <w:rPr>
          <w:sz w:val="28"/>
          <w:szCs w:val="28"/>
        </w:rPr>
        <w:t>Additional Tables and/or Graphs</w:t>
      </w:r>
    </w:p>
    <w:p w14:paraId="5D648949" w14:textId="10EA69C8" w:rsidR="006D0DB0" w:rsidRDefault="006D0DB0" w:rsidP="006D0DB0">
      <w:pPr>
        <w:pStyle w:val="ListParagraph"/>
        <w:numPr>
          <w:ilvl w:val="0"/>
          <w:numId w:val="3"/>
        </w:numPr>
      </w:pPr>
      <w:r>
        <w:t>A table and column bar chart showing values of “</w:t>
      </w:r>
      <w:r w:rsidR="00F052E7">
        <w:t xml:space="preserve">average of </w:t>
      </w:r>
      <w:r>
        <w:t xml:space="preserve">average percent funded” with an axis of “parent category” and a legend of “outcomes” would be useful to show which categories do the best relative to their goals. </w:t>
      </w:r>
    </w:p>
    <w:p w14:paraId="6A050382" w14:textId="77777777" w:rsidR="006D0DB0" w:rsidRDefault="006D0DB0" w:rsidP="006D0DB0">
      <w:pPr>
        <w:pStyle w:val="ListParagraph"/>
      </w:pPr>
    </w:p>
    <w:p w14:paraId="067733E6" w14:textId="6E61C911" w:rsidR="009D1C70" w:rsidRDefault="007E3E5D" w:rsidP="00670BDF">
      <w:pPr>
        <w:pStyle w:val="ListParagraph"/>
        <w:numPr>
          <w:ilvl w:val="0"/>
          <w:numId w:val="3"/>
        </w:numPr>
      </w:pPr>
      <w:r w:rsidRPr="007072D2">
        <w:lastRenderedPageBreak/>
        <w:t xml:space="preserve">It would be </w:t>
      </w:r>
      <w:r w:rsidR="00365347">
        <w:t>helpful</w:t>
      </w:r>
      <w:r w:rsidRPr="007072D2">
        <w:t xml:space="preserve"> to </w:t>
      </w:r>
      <w:r w:rsidR="00365347">
        <w:t>include</w:t>
      </w:r>
      <w:r w:rsidR="00C91A68" w:rsidRPr="007072D2">
        <w:t xml:space="preserve"> a table and </w:t>
      </w:r>
      <w:r w:rsidR="006F6FEC">
        <w:t>line</w:t>
      </w:r>
      <w:r w:rsidR="00301236" w:rsidRPr="007072D2">
        <w:t xml:space="preserve"> </w:t>
      </w:r>
      <w:r w:rsidR="001F5379" w:rsidRPr="007072D2">
        <w:t xml:space="preserve">graph </w:t>
      </w:r>
      <w:r w:rsidR="00F57282" w:rsidRPr="007072D2">
        <w:t xml:space="preserve">with an </w:t>
      </w:r>
      <w:r w:rsidR="00AE6EFC" w:rsidRPr="007072D2">
        <w:t>axis</w:t>
      </w:r>
      <w:r w:rsidR="00F57282" w:rsidRPr="007072D2">
        <w:t xml:space="preserve"> of</w:t>
      </w:r>
      <w:r w:rsidR="001F5379" w:rsidRPr="007072D2">
        <w:t xml:space="preserve"> “l</w:t>
      </w:r>
      <w:r w:rsidR="007C254A" w:rsidRPr="007072D2">
        <w:t>ength of campaign</w:t>
      </w:r>
      <w:r w:rsidR="001F5379" w:rsidRPr="007072D2">
        <w:t>”</w:t>
      </w:r>
      <w:r w:rsidR="00CB16B4" w:rsidRPr="007072D2">
        <w:t xml:space="preserve"> </w:t>
      </w:r>
      <w:r w:rsidR="000C7AA9">
        <w:t>(</w:t>
      </w:r>
      <w:r w:rsidR="006D0DB0">
        <w:t>defined</w:t>
      </w:r>
      <w:r w:rsidRPr="007072D2">
        <w:t xml:space="preserve"> </w:t>
      </w:r>
      <w:r w:rsidR="00301236" w:rsidRPr="007072D2">
        <w:t>by number of weeks</w:t>
      </w:r>
      <w:r w:rsidR="000C7AA9">
        <w:t>)</w:t>
      </w:r>
      <w:r w:rsidR="00611053" w:rsidRPr="007072D2">
        <w:t>, and</w:t>
      </w:r>
      <w:r w:rsidR="007072D2" w:rsidRPr="007072D2">
        <w:t xml:space="preserve"> “outcome” as the legend and </w:t>
      </w:r>
      <w:r w:rsidR="006D0DB0">
        <w:t>“count of outcome” as</w:t>
      </w:r>
      <w:r w:rsidR="007072D2" w:rsidRPr="007072D2">
        <w:t xml:space="preserve"> values.</w:t>
      </w:r>
      <w:r w:rsidRPr="007072D2">
        <w:t xml:space="preserve"> This </w:t>
      </w:r>
      <w:r w:rsidR="0054570E" w:rsidRPr="007072D2">
        <w:t>can</w:t>
      </w:r>
      <w:r w:rsidR="008B2CAE" w:rsidRPr="007072D2">
        <w:t xml:space="preserve"> </w:t>
      </w:r>
      <w:r w:rsidR="0054570E" w:rsidRPr="007072D2">
        <w:t>show</w:t>
      </w:r>
      <w:r w:rsidR="00CB16B4" w:rsidRPr="007072D2">
        <w:t xml:space="preserve"> any impact that </w:t>
      </w:r>
      <w:r w:rsidR="008B2CAE" w:rsidRPr="007072D2">
        <w:t xml:space="preserve">campaign </w:t>
      </w:r>
      <w:r w:rsidR="00CB16B4" w:rsidRPr="007072D2">
        <w:t xml:space="preserve">duration </w:t>
      </w:r>
      <w:r w:rsidR="008B2CAE" w:rsidRPr="007072D2">
        <w:t>has</w:t>
      </w:r>
      <w:r w:rsidR="00CB16B4" w:rsidRPr="007072D2">
        <w:t xml:space="preserve"> </w:t>
      </w:r>
      <w:r w:rsidR="008C7FAB" w:rsidRPr="007072D2">
        <w:t xml:space="preserve">on </w:t>
      </w:r>
      <w:r w:rsidR="00DC672C">
        <w:t xml:space="preserve">eventual </w:t>
      </w:r>
      <w:r w:rsidR="00B05875">
        <w:t>success rates.</w:t>
      </w:r>
    </w:p>
    <w:p w14:paraId="2B711659" w14:textId="77777777" w:rsidR="00670BDF" w:rsidRDefault="00670BDF" w:rsidP="00670BDF">
      <w:pPr>
        <w:pStyle w:val="ListParagraph"/>
      </w:pPr>
    </w:p>
    <w:p w14:paraId="3E4F0AB0" w14:textId="5BEABCAE" w:rsidR="00670BDF" w:rsidRDefault="009D1C70" w:rsidP="006D0DB0">
      <w:pPr>
        <w:pStyle w:val="ListParagraph"/>
        <w:numPr>
          <w:ilvl w:val="0"/>
          <w:numId w:val="3"/>
        </w:numPr>
      </w:pPr>
      <w:r>
        <w:t xml:space="preserve">A column bar chart </w:t>
      </w:r>
      <w:r w:rsidR="00AC4D71">
        <w:t xml:space="preserve">with an axis </w:t>
      </w:r>
      <w:proofErr w:type="gramStart"/>
      <w:r w:rsidR="00AC4D71">
        <w:t>of</w:t>
      </w:r>
      <w:r w:rsidR="00DC7D84">
        <w:t xml:space="preserve"> ”country</w:t>
      </w:r>
      <w:proofErr w:type="gramEnd"/>
      <w:r w:rsidR="00DC7D84">
        <w:t xml:space="preserve">” showing </w:t>
      </w:r>
      <w:r w:rsidR="00AC4D71">
        <w:t xml:space="preserve">values of the </w:t>
      </w:r>
      <w:r w:rsidR="00BF13CA">
        <w:t>“</w:t>
      </w:r>
      <w:r w:rsidR="00AC4D71">
        <w:t xml:space="preserve">average of average donation”, with a legend of </w:t>
      </w:r>
      <w:r w:rsidR="00912AFD">
        <w:t>“parent category”</w:t>
      </w:r>
      <w:r w:rsidR="001072FE">
        <w:t xml:space="preserve">. </w:t>
      </w:r>
      <w:r w:rsidR="00BF13CA">
        <w:t>This would ill</w:t>
      </w:r>
      <w:r w:rsidR="00BE5802">
        <w:t xml:space="preserve">ustrate which </w:t>
      </w:r>
      <w:r w:rsidR="006308CA">
        <w:t xml:space="preserve">category </w:t>
      </w:r>
      <w:r w:rsidR="00DC672C">
        <w:t>yields higher donation sizes</w:t>
      </w:r>
      <w:r w:rsidR="00BE5802">
        <w:t xml:space="preserve"> within each country.</w:t>
      </w:r>
    </w:p>
    <w:sectPr w:rsidR="00670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06CA2"/>
    <w:multiLevelType w:val="hybridMultilevel"/>
    <w:tmpl w:val="B4AE1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5283B"/>
    <w:multiLevelType w:val="hybridMultilevel"/>
    <w:tmpl w:val="43403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014331"/>
    <w:multiLevelType w:val="hybridMultilevel"/>
    <w:tmpl w:val="C4E07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6148340">
    <w:abstractNumId w:val="2"/>
  </w:num>
  <w:num w:numId="2" w16cid:durableId="1858350330">
    <w:abstractNumId w:val="1"/>
  </w:num>
  <w:num w:numId="3" w16cid:durableId="1704667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211"/>
    <w:rsid w:val="00011510"/>
    <w:rsid w:val="00075122"/>
    <w:rsid w:val="000B4976"/>
    <w:rsid w:val="000C7AA9"/>
    <w:rsid w:val="000F3109"/>
    <w:rsid w:val="001072FE"/>
    <w:rsid w:val="00143D6D"/>
    <w:rsid w:val="0017299A"/>
    <w:rsid w:val="001A45E2"/>
    <w:rsid w:val="001B21F0"/>
    <w:rsid w:val="001F5379"/>
    <w:rsid w:val="00202CD8"/>
    <w:rsid w:val="00223943"/>
    <w:rsid w:val="00297884"/>
    <w:rsid w:val="00301236"/>
    <w:rsid w:val="00303F38"/>
    <w:rsid w:val="00304881"/>
    <w:rsid w:val="00327CD2"/>
    <w:rsid w:val="00365347"/>
    <w:rsid w:val="003D0ED3"/>
    <w:rsid w:val="00401DA8"/>
    <w:rsid w:val="004278FC"/>
    <w:rsid w:val="0046757E"/>
    <w:rsid w:val="004A10A8"/>
    <w:rsid w:val="004C688F"/>
    <w:rsid w:val="004D167F"/>
    <w:rsid w:val="004F5EC1"/>
    <w:rsid w:val="00502B7C"/>
    <w:rsid w:val="00542F83"/>
    <w:rsid w:val="0054570E"/>
    <w:rsid w:val="0055275B"/>
    <w:rsid w:val="00567E18"/>
    <w:rsid w:val="005A4CAA"/>
    <w:rsid w:val="005B2388"/>
    <w:rsid w:val="005D7CC3"/>
    <w:rsid w:val="005F0F2D"/>
    <w:rsid w:val="005F2745"/>
    <w:rsid w:val="005F6803"/>
    <w:rsid w:val="00611053"/>
    <w:rsid w:val="006308CA"/>
    <w:rsid w:val="00670BDF"/>
    <w:rsid w:val="006806A4"/>
    <w:rsid w:val="006A68C4"/>
    <w:rsid w:val="006D0DB0"/>
    <w:rsid w:val="006F2C0F"/>
    <w:rsid w:val="006F6C55"/>
    <w:rsid w:val="006F6FEC"/>
    <w:rsid w:val="007072D2"/>
    <w:rsid w:val="007347FB"/>
    <w:rsid w:val="00781718"/>
    <w:rsid w:val="0079589C"/>
    <w:rsid w:val="007A24F0"/>
    <w:rsid w:val="007B671D"/>
    <w:rsid w:val="007C254A"/>
    <w:rsid w:val="007C2814"/>
    <w:rsid w:val="007E3E5D"/>
    <w:rsid w:val="00806B04"/>
    <w:rsid w:val="0081512E"/>
    <w:rsid w:val="008325CE"/>
    <w:rsid w:val="008353BF"/>
    <w:rsid w:val="00841AE0"/>
    <w:rsid w:val="00847231"/>
    <w:rsid w:val="008879C0"/>
    <w:rsid w:val="008B2CAE"/>
    <w:rsid w:val="008B55E6"/>
    <w:rsid w:val="008C7FAB"/>
    <w:rsid w:val="008D3B5F"/>
    <w:rsid w:val="008E06B8"/>
    <w:rsid w:val="00912AFD"/>
    <w:rsid w:val="009318D0"/>
    <w:rsid w:val="009C1563"/>
    <w:rsid w:val="009C5B93"/>
    <w:rsid w:val="009D1C70"/>
    <w:rsid w:val="00A11472"/>
    <w:rsid w:val="00A308F1"/>
    <w:rsid w:val="00A406D3"/>
    <w:rsid w:val="00A47E44"/>
    <w:rsid w:val="00A704E2"/>
    <w:rsid w:val="00A731F8"/>
    <w:rsid w:val="00A74F57"/>
    <w:rsid w:val="00AC4D71"/>
    <w:rsid w:val="00AE5373"/>
    <w:rsid w:val="00AE6EFC"/>
    <w:rsid w:val="00B05875"/>
    <w:rsid w:val="00B37366"/>
    <w:rsid w:val="00B73A53"/>
    <w:rsid w:val="00BB6D6B"/>
    <w:rsid w:val="00BC6BFE"/>
    <w:rsid w:val="00BD1938"/>
    <w:rsid w:val="00BE073D"/>
    <w:rsid w:val="00BE5802"/>
    <w:rsid w:val="00BE6C96"/>
    <w:rsid w:val="00BF13CA"/>
    <w:rsid w:val="00C17420"/>
    <w:rsid w:val="00C32E5A"/>
    <w:rsid w:val="00C5141E"/>
    <w:rsid w:val="00C53109"/>
    <w:rsid w:val="00C54DA4"/>
    <w:rsid w:val="00C82747"/>
    <w:rsid w:val="00C85984"/>
    <w:rsid w:val="00C91A68"/>
    <w:rsid w:val="00CB16B4"/>
    <w:rsid w:val="00CD2625"/>
    <w:rsid w:val="00CD6EA9"/>
    <w:rsid w:val="00D16D6F"/>
    <w:rsid w:val="00D20273"/>
    <w:rsid w:val="00D30CC5"/>
    <w:rsid w:val="00D50E4B"/>
    <w:rsid w:val="00D52B2A"/>
    <w:rsid w:val="00D53C64"/>
    <w:rsid w:val="00D618D5"/>
    <w:rsid w:val="00D839F9"/>
    <w:rsid w:val="00DB4543"/>
    <w:rsid w:val="00DC672C"/>
    <w:rsid w:val="00DC7D84"/>
    <w:rsid w:val="00DE4038"/>
    <w:rsid w:val="00DF6211"/>
    <w:rsid w:val="00E04937"/>
    <w:rsid w:val="00E12632"/>
    <w:rsid w:val="00E1660C"/>
    <w:rsid w:val="00E6578F"/>
    <w:rsid w:val="00EB0CAF"/>
    <w:rsid w:val="00EB50A7"/>
    <w:rsid w:val="00EC7589"/>
    <w:rsid w:val="00EE3A53"/>
    <w:rsid w:val="00EF16EF"/>
    <w:rsid w:val="00EF2957"/>
    <w:rsid w:val="00F052E7"/>
    <w:rsid w:val="00F233EF"/>
    <w:rsid w:val="00F3416E"/>
    <w:rsid w:val="00F57282"/>
    <w:rsid w:val="00F66025"/>
    <w:rsid w:val="00F86C21"/>
    <w:rsid w:val="00FB0BC7"/>
    <w:rsid w:val="00FB6A94"/>
    <w:rsid w:val="00FD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FD844"/>
  <w15:chartTrackingRefBased/>
  <w15:docId w15:val="{816EAC34-6698-46B0-ABA2-AF0FE0C04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390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Lech</dc:creator>
  <cp:keywords/>
  <dc:description/>
  <cp:lastModifiedBy>Mark Lech</cp:lastModifiedBy>
  <cp:revision>133</cp:revision>
  <dcterms:created xsi:type="dcterms:W3CDTF">2022-12-22T02:52:00Z</dcterms:created>
  <dcterms:modified xsi:type="dcterms:W3CDTF">2022-12-22T15:14:00Z</dcterms:modified>
</cp:coreProperties>
</file>