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BD5831" w:rsidP="0D5FA3E2" w:rsidRDefault="0D5FA3E2" w14:paraId="6E9CD49C" w14:textId="2D730083">
      <w:pPr>
        <w:pStyle w:val="Title"/>
        <w:rPr>
          <w:rFonts w:eastAsia="Crimson Text" w:cs="Crimson Text"/>
        </w:rPr>
      </w:pPr>
      <w:r w:rsidRPr="0D5FA3E2">
        <w:rPr>
          <w:rFonts w:eastAsia="Crimson Text" w:cs="Crimson Text"/>
        </w:rPr>
        <w:t xml:space="preserve">CSE6242 Data and Visual Analytics </w:t>
      </w:r>
      <w:r w:rsidR="21F49A04">
        <w:br/>
      </w:r>
      <w:r w:rsidRPr="0D5FA3E2">
        <w:rPr>
          <w:rFonts w:eastAsia="Crimson Text" w:cs="Crimson Text"/>
        </w:rPr>
        <w:t>Project Final Report</w:t>
      </w:r>
    </w:p>
    <w:p w:rsidR="00D5034D" w:rsidP="1D336F5D" w:rsidRDefault="1D336F5D" w14:paraId="6331EA90" w14:textId="48413D65">
      <w:pPr>
        <w:pStyle w:val="Subtitle"/>
        <w:rPr>
          <w:rFonts w:eastAsia="Crimson Text" w:cs="Crimson Text"/>
        </w:rPr>
      </w:pPr>
      <w:r w:rsidRPr="1D336F5D">
        <w:rPr>
          <w:rFonts w:eastAsia="Crimson Text" w:cs="Crimson Text"/>
        </w:rPr>
        <w:t xml:space="preserve">Team 85 – Bu </w:t>
      </w:r>
      <w:proofErr w:type="spellStart"/>
      <w:r w:rsidRPr="1D336F5D">
        <w:rPr>
          <w:rFonts w:eastAsia="Crimson Text" w:cs="Crimson Text"/>
        </w:rPr>
        <w:t>Qianqian</w:t>
      </w:r>
      <w:proofErr w:type="spellEnd"/>
      <w:r w:rsidRPr="1D336F5D">
        <w:rPr>
          <w:rFonts w:eastAsia="Crimson Text" w:cs="Crimson Text"/>
        </w:rPr>
        <w:t xml:space="preserve"> (qbu7@gatech.edu),</w:t>
      </w:r>
      <w:r w:rsidR="0F0B4BF6">
        <w:br/>
      </w:r>
      <w:r w:rsidRPr="1D336F5D">
        <w:rPr>
          <w:rFonts w:eastAsia="Crimson Text" w:cs="Crimson Text"/>
        </w:rPr>
        <w:t>Myles Lefkovitz (mlefkovitz@gatech.edu),</w:t>
      </w:r>
      <w:r w:rsidR="0F0B4BF6">
        <w:br/>
      </w:r>
      <w:r w:rsidRPr="1D336F5D">
        <w:rPr>
          <w:rFonts w:eastAsia="Crimson Text" w:cs="Crimson Text"/>
        </w:rPr>
        <w:t xml:space="preserve">Salim </w:t>
      </w:r>
      <w:proofErr w:type="spellStart"/>
      <w:r w:rsidRPr="1D336F5D">
        <w:rPr>
          <w:rFonts w:eastAsia="Crimson Text" w:cs="Crimson Text"/>
        </w:rPr>
        <w:t>Noorallah</w:t>
      </w:r>
      <w:proofErr w:type="spellEnd"/>
      <w:r w:rsidRPr="1D336F5D">
        <w:rPr>
          <w:rFonts w:eastAsia="Crimson Text" w:cs="Crimson Text"/>
        </w:rPr>
        <w:t xml:space="preserve"> </w:t>
      </w:r>
      <w:proofErr w:type="spellStart"/>
      <w:r w:rsidRPr="1D336F5D">
        <w:rPr>
          <w:rFonts w:eastAsia="Crimson Text" w:cs="Crimson Text"/>
        </w:rPr>
        <w:t>Ladak</w:t>
      </w:r>
      <w:proofErr w:type="spellEnd"/>
      <w:r w:rsidRPr="1D336F5D">
        <w:rPr>
          <w:rFonts w:eastAsia="Crimson Text" w:cs="Crimson Text"/>
        </w:rPr>
        <w:t xml:space="preserve"> (sladak3@gatech.edu)</w:t>
      </w:r>
      <w:r w:rsidR="0F0B4BF6">
        <w:br/>
      </w:r>
      <w:r>
        <w:t>Tri Nguyen (tnguyen497@gatech.edu)</w:t>
      </w:r>
      <w:hyperlink r:id="rId8"/>
    </w:p>
    <w:p w:rsidR="5FE4B5D7" w:rsidP="0D5FA3E2" w:rsidRDefault="0D5FA3E2" w14:paraId="5EBA0E5D" w14:textId="16E2D46C">
      <w:pPr>
        <w:pStyle w:val="Heading1"/>
        <w:rPr>
          <w:rFonts w:eastAsia="Crimson Text" w:cs="Crimson Text"/>
          <w:color w:val="FF0000"/>
        </w:rPr>
      </w:pPr>
      <w:r w:rsidRPr="0D5FA3E2">
        <w:rPr>
          <w:rFonts w:eastAsia="Crimson Text" w:cs="Crimson Text"/>
        </w:rPr>
        <w:t>Introduction</w:t>
      </w:r>
    </w:p>
    <w:p w:rsidR="24434159" w:rsidP="2BE4D623" w:rsidRDefault="2BE4D623" w14:paraId="395A312B" w14:textId="41B04D86">
      <w:pPr>
        <w:rPr>
          <w:rFonts w:eastAsia="Crimson Text" w:cs="Crimson Text"/>
        </w:rPr>
      </w:pPr>
      <w:r w:rsidRPr="2BE4D623">
        <w:rPr>
          <w:rFonts w:eastAsia="Crimson Text" w:cs="Crimson Text"/>
        </w:rPr>
        <w:t xml:space="preserve">Our objective is to produce an interactive visualization to show the most prevalent diseases in the 500 largest cities in the US, the factors that most contribute to those poor health outcomes and their prevalence within the cities. We base our analysis on data provided by the Centers for Disease Control and Prevention (CDC). </w:t>
      </w:r>
    </w:p>
    <w:p w:rsidR="0D5FA3E2" w:rsidP="5FA0050E" w:rsidRDefault="5FA0050E" w14:paraId="23BD6FAF" w14:textId="245E4C05">
      <w:pPr>
        <w:rPr>
          <w:rFonts w:eastAsia="Crimson Text" w:cs="Crimson Text"/>
        </w:rPr>
      </w:pPr>
      <w:r w:rsidRPr="5FA0050E">
        <w:rPr>
          <w:rFonts w:eastAsia="Crimson Text" w:cs="Crimson Text"/>
        </w:rPr>
        <w:t xml:space="preserve">We developed machine learning models to predict the health outcomes and deduce the most important contributing factors. These factors are ranked by the strength of their relationship to each disease. We find that </w:t>
      </w:r>
      <w:r>
        <w:t>support vector regression (SVR) performs the best in terms of predicting health outcome prevalence; therefore, we use SVR to produce the final ranking for visualization.</w:t>
      </w:r>
    </w:p>
    <w:p w:rsidR="24434159" w:rsidP="521DEEE9" w:rsidRDefault="521DEEE9" w14:paraId="66CE3690" w14:textId="10F05EE1">
      <w:pPr>
        <w:pStyle w:val="Heading1"/>
        <w:rPr>
          <w:rFonts w:eastAsia="Crimson Text" w:cs="Crimson Text"/>
        </w:rPr>
      </w:pPr>
      <w:r w:rsidRPr="521DEEE9">
        <w:rPr>
          <w:rFonts w:eastAsia="Crimson Text" w:cs="Crimson Text"/>
        </w:rPr>
        <w:t>Motivation</w:t>
      </w:r>
    </w:p>
    <w:p w:rsidR="24434159" w:rsidP="521DEEE9" w:rsidRDefault="521DEEE9" w14:paraId="6F20636E" w14:textId="7EB58FE1">
      <w:pPr>
        <w:rPr>
          <w:rFonts w:eastAsia="Crimson Text" w:cs="Crimson Text"/>
        </w:rPr>
      </w:pPr>
      <w:r w:rsidRPr="521DEEE9">
        <w:rPr>
          <w:rFonts w:eastAsia="Crimson Text" w:cs="Crimson Text"/>
        </w:rPr>
        <w:t>The world is facing increasing demand for health resources, and it requires deeper understanding of causes and comparative burden of diseases and risk factors (Lopez et al., 2006).</w:t>
      </w:r>
    </w:p>
    <w:p w:rsidR="24434159" w:rsidP="24434159" w:rsidRDefault="24434159" w14:paraId="1656B260" w14:textId="6B3966F0">
      <w:pPr>
        <w:rPr>
          <w:rFonts w:eastAsia="Crimson Text" w:cs="Crimson Text"/>
        </w:rPr>
      </w:pPr>
      <w:r w:rsidRPr="24434159">
        <w:rPr>
          <w:rFonts w:eastAsia="Crimson Text" w:cs="Crimson Text"/>
        </w:rPr>
        <w:t>Diseases and health conditions represent 9 of the 10 most common causes of death globally (figure 1). Of those 10 causes, chronic diseases represent 6 (WHO, 2018). Chronic disease is also a major cause for loss of life within the US (figure 2) (Heron, 2018).</w:t>
      </w:r>
    </w:p>
    <w:p w:rsidR="24434159" w:rsidP="24434159" w:rsidRDefault="24434159" w14:paraId="68AD675B" w14:textId="1EF17FEE">
      <w:pPr>
        <w:spacing w:after="0" w:line="240" w:lineRule="auto"/>
        <w:jc w:val="center"/>
        <w:rPr>
          <w:rFonts w:eastAsia="Crimson Text" w:cs="Crimson Text"/>
        </w:rPr>
      </w:pPr>
      <w:r>
        <w:drawing>
          <wp:inline wp14:editId="63F9E1C6" wp14:anchorId="61B16BD8">
            <wp:extent cx="4153742" cy="2743200"/>
            <wp:effectExtent l="0" t="0" r="0" b="0"/>
            <wp:docPr id="107131459" name="Picture 682764474" title=""/>
            <wp:cNvGraphicFramePr>
              <a:graphicFrameLocks noChangeAspect="1"/>
            </wp:cNvGraphicFramePr>
            <a:graphic>
              <a:graphicData uri="http://schemas.openxmlformats.org/drawingml/2006/picture">
                <pic:pic>
                  <pic:nvPicPr>
                    <pic:cNvPr id="0" name="Picture 682764474"/>
                    <pic:cNvPicPr/>
                  </pic:nvPicPr>
                  <pic:blipFill>
                    <a:blip r:embed="R13c829e53d8647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3742" cy="2743200"/>
                    </a:xfrm>
                    <a:prstGeom prst="rect">
                      <a:avLst/>
                    </a:prstGeom>
                  </pic:spPr>
                </pic:pic>
              </a:graphicData>
            </a:graphic>
          </wp:inline>
        </w:drawing>
      </w:r>
    </w:p>
    <w:p w:rsidR="24434159" w:rsidP="24434159" w:rsidRDefault="24434159" w14:paraId="249AB38A" w14:textId="578A231A">
      <w:pPr>
        <w:pStyle w:val="Caption"/>
        <w:jc w:val="center"/>
        <w:rPr>
          <w:rFonts w:eastAsia="Crimson Text" w:cs="Crimson Text"/>
          <w:i w:val="0"/>
          <w:iCs w:val="0"/>
          <w:color w:val="auto"/>
          <w:sz w:val="20"/>
          <w:szCs w:val="20"/>
        </w:rPr>
      </w:pPr>
      <w:r w:rsidRPr="24434159">
        <w:rPr>
          <w:rFonts w:eastAsia="Crimson Text" w:cs="Crimson Text"/>
          <w:i w:val="0"/>
          <w:iCs w:val="0"/>
          <w:color w:val="auto"/>
          <w:sz w:val="20"/>
          <w:szCs w:val="20"/>
        </w:rPr>
        <w:t xml:space="preserve">Figure </w:t>
      </w:r>
      <w:r w:rsidRPr="24434159">
        <w:rPr>
          <w:i w:val="0"/>
          <w:iCs w:val="0"/>
          <w:noProof/>
          <w:color w:val="auto"/>
          <w:sz w:val="20"/>
          <w:szCs w:val="20"/>
        </w:rPr>
        <w:t>1</w:t>
      </w:r>
      <w:r w:rsidRPr="24434159">
        <w:rPr>
          <w:rFonts w:eastAsia="Crimson Text" w:cs="Crimson Text"/>
          <w:i w:val="0"/>
          <w:iCs w:val="0"/>
          <w:color w:val="auto"/>
          <w:sz w:val="20"/>
          <w:szCs w:val="20"/>
        </w:rPr>
        <w:t>. Top 10 global causes of death, 2016</w:t>
      </w:r>
      <w:r w:rsidRPr="24434159">
        <w:rPr>
          <w:rFonts w:eastAsia="Crimson Text" w:cs="Crimson Text"/>
          <w:i w:val="0"/>
          <w:iCs w:val="0"/>
          <w:noProof/>
          <w:color w:val="auto"/>
          <w:sz w:val="20"/>
          <w:szCs w:val="20"/>
        </w:rPr>
        <w:t xml:space="preserve"> (WHO, 2018)</w:t>
      </w:r>
    </w:p>
    <w:p w:rsidR="24434159" w:rsidP="24434159" w:rsidRDefault="24434159" w14:paraId="6E1533C6" w14:textId="51E499B7">
      <w:pPr>
        <w:spacing w:after="0" w:line="240" w:lineRule="auto"/>
        <w:jc w:val="center"/>
      </w:pPr>
      <w:r>
        <w:drawing>
          <wp:inline wp14:editId="32E38044" wp14:anchorId="412A5943">
            <wp:extent cx="5029200" cy="2111375"/>
            <wp:effectExtent l="0" t="0" r="0" b="3175"/>
            <wp:docPr id="348535868" name="Picture 499456860" title=""/>
            <wp:cNvGraphicFramePr>
              <a:graphicFrameLocks noChangeAspect="1"/>
            </wp:cNvGraphicFramePr>
            <a:graphic>
              <a:graphicData uri="http://schemas.openxmlformats.org/drawingml/2006/picture">
                <pic:pic>
                  <pic:nvPicPr>
                    <pic:cNvPr id="0" name="Picture 499456860"/>
                    <pic:cNvPicPr/>
                  </pic:nvPicPr>
                  <pic:blipFill>
                    <a:blip r:embed="R32ede4970c0540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9200" cy="2111375"/>
                    </a:xfrm>
                    <a:prstGeom prst="rect">
                      <a:avLst/>
                    </a:prstGeom>
                  </pic:spPr>
                </pic:pic>
              </a:graphicData>
            </a:graphic>
          </wp:inline>
        </w:drawing>
      </w:r>
    </w:p>
    <w:p w:rsidR="24434159" w:rsidP="24434159" w:rsidRDefault="24434159" w14:paraId="24036486" w14:textId="599C0455">
      <w:pPr>
        <w:pStyle w:val="Caption"/>
        <w:jc w:val="center"/>
        <w:rPr>
          <w:rFonts w:eastAsia="Crimson Text" w:cs="Crimson Text"/>
        </w:rPr>
      </w:pPr>
      <w:r w:rsidRPr="24434159">
        <w:rPr>
          <w:rFonts w:eastAsia="Crimson Text" w:cs="Crimson Text"/>
          <w:i w:val="0"/>
          <w:iCs w:val="0"/>
          <w:color w:val="auto"/>
          <w:sz w:val="20"/>
          <w:szCs w:val="20"/>
        </w:rPr>
        <w:t xml:space="preserve">Figure </w:t>
      </w:r>
      <w:r w:rsidRPr="24434159">
        <w:rPr>
          <w:i w:val="0"/>
          <w:iCs w:val="0"/>
          <w:noProof/>
          <w:color w:val="auto"/>
          <w:sz w:val="20"/>
          <w:szCs w:val="20"/>
        </w:rPr>
        <w:t>2</w:t>
      </w:r>
      <w:r w:rsidRPr="24434159">
        <w:rPr>
          <w:rFonts w:eastAsia="Crimson Text" w:cs="Crimson Text"/>
          <w:i w:val="0"/>
          <w:iCs w:val="0"/>
          <w:color w:val="auto"/>
          <w:sz w:val="20"/>
          <w:szCs w:val="20"/>
        </w:rPr>
        <w:t>. Top 10 US 2016 causes of death</w:t>
      </w:r>
      <w:r w:rsidRPr="24434159">
        <w:rPr>
          <w:rFonts w:eastAsia="Crimson Text" w:cs="Crimson Text"/>
          <w:i w:val="0"/>
          <w:iCs w:val="0"/>
          <w:noProof/>
          <w:color w:val="auto"/>
          <w:sz w:val="20"/>
          <w:szCs w:val="20"/>
        </w:rPr>
        <w:t xml:space="preserve"> (Heron, 2018)</w:t>
      </w:r>
    </w:p>
    <w:p w:rsidR="24434159" w:rsidP="5FA0050E" w:rsidRDefault="5FA0050E" w14:paraId="7126D4ED" w14:textId="315BCE3F">
      <w:pPr>
        <w:rPr>
          <w:rFonts w:eastAsia="Crimson Text" w:cs="Crimson Text"/>
        </w:rPr>
      </w:pPr>
      <w:r w:rsidRPr="5FA0050E">
        <w:rPr>
          <w:rFonts w:eastAsia="Crimson Text" w:cs="Crimson Text"/>
        </w:rPr>
        <w:t xml:space="preserve">McKenna and Collins in Remington, 2010 describe the continuum of factors leading to chronic diseases and subsequently disability and fatality (figure 3). Ongoing research on chronic diseases and their causes is therefore of interest to governments (Allen et al., 2014) and the public. The above-mentioned works by Lopez, McKenna, and Allen cover this topic in-depth </w:t>
      </w:r>
      <w:r w:rsidRPr="5FA0050E">
        <w:rPr>
          <w:rFonts w:eastAsia="Crimson Text" w:cs="Crimson Text"/>
          <w:color w:val="auto"/>
        </w:rPr>
        <w:t>and provide the motivation for the project</w:t>
      </w:r>
      <w:r w:rsidRPr="5FA0050E">
        <w:rPr>
          <w:rFonts w:eastAsia="Crimson Text" w:cs="Crimson Text"/>
        </w:rPr>
        <w:t>, but they lack an assessible medium (e.g. interactive visualization) to help policy makers and the public understand the topic easily.</w:t>
      </w:r>
    </w:p>
    <w:p w:rsidR="24434159" w:rsidP="24434159" w:rsidRDefault="24434159" w14:paraId="36A5B826" w14:textId="601F4D5D">
      <w:pPr>
        <w:rPr>
          <w:rFonts w:eastAsia="Crimson Text" w:cs="Crimson Text"/>
        </w:rPr>
      </w:pPr>
    </w:p>
    <w:p w:rsidR="24434159" w:rsidP="24434159" w:rsidRDefault="24434159" w14:paraId="76FF4335" w14:textId="241DE9AE">
      <w:pPr>
        <w:spacing w:after="0" w:line="240" w:lineRule="auto"/>
        <w:jc w:val="center"/>
      </w:pPr>
      <w:r>
        <w:drawing>
          <wp:inline wp14:editId="35337B26" wp14:anchorId="2D2B5087">
            <wp:extent cx="2609850" cy="1805146"/>
            <wp:effectExtent l="0" t="0" r="0" b="0"/>
            <wp:docPr id="259820894" name="Picture 1203215401" title=""/>
            <wp:cNvGraphicFramePr>
              <a:graphicFrameLocks noChangeAspect="1"/>
            </wp:cNvGraphicFramePr>
            <a:graphic>
              <a:graphicData uri="http://schemas.openxmlformats.org/drawingml/2006/picture">
                <pic:pic>
                  <pic:nvPicPr>
                    <pic:cNvPr id="0" name="Picture 1203215401"/>
                    <pic:cNvPicPr/>
                  </pic:nvPicPr>
                  <pic:blipFill>
                    <a:blip r:embed="R602d9a95960844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9850" cy="1805146"/>
                    </a:xfrm>
                    <a:prstGeom prst="rect">
                      <a:avLst/>
                    </a:prstGeom>
                  </pic:spPr>
                </pic:pic>
              </a:graphicData>
            </a:graphic>
          </wp:inline>
        </w:drawing>
      </w:r>
    </w:p>
    <w:p w:rsidR="24434159" w:rsidP="24434159" w:rsidRDefault="24434159" w14:paraId="53363ECC" w14:textId="0AD54519">
      <w:pPr>
        <w:pStyle w:val="Caption"/>
        <w:jc w:val="center"/>
        <w:rPr>
          <w:rFonts w:eastAsia="Crimson Text" w:cs="Crimson Text"/>
          <w:i w:val="0"/>
          <w:iCs w:val="0"/>
          <w:color w:val="000000" w:themeColor="text1"/>
          <w:sz w:val="20"/>
          <w:szCs w:val="20"/>
        </w:rPr>
      </w:pPr>
      <w:r w:rsidRPr="24434159">
        <w:rPr>
          <w:rFonts w:eastAsia="Crimson Text" w:cs="Crimson Text"/>
          <w:i w:val="0"/>
          <w:iCs w:val="0"/>
          <w:color w:val="000000" w:themeColor="text1"/>
          <w:sz w:val="20"/>
          <w:szCs w:val="20"/>
        </w:rPr>
        <w:t>Figure 3. The chronic disease continuum</w:t>
      </w:r>
      <w:r w:rsidRPr="24434159">
        <w:rPr>
          <w:rFonts w:eastAsia="Crimson Text" w:cs="Crimson Text"/>
          <w:i w:val="0"/>
          <w:iCs w:val="0"/>
          <w:noProof/>
          <w:color w:val="000000" w:themeColor="text1"/>
          <w:sz w:val="20"/>
          <w:szCs w:val="20"/>
        </w:rPr>
        <w:t xml:space="preserve"> (</w:t>
      </w:r>
      <w:r w:rsidRPr="24434159">
        <w:rPr>
          <w:rFonts w:eastAsia="Crimson Text" w:cs="Crimson Text"/>
          <w:i w:val="0"/>
          <w:iCs w:val="0"/>
          <w:color w:val="000000" w:themeColor="text1"/>
          <w:sz w:val="20"/>
          <w:szCs w:val="20"/>
        </w:rPr>
        <w:t>McKenna and Collins in Remington, 2010</w:t>
      </w:r>
      <w:r w:rsidRPr="24434159">
        <w:rPr>
          <w:rFonts w:eastAsia="Crimson Text" w:cs="Crimson Text"/>
          <w:i w:val="0"/>
          <w:iCs w:val="0"/>
          <w:noProof/>
          <w:color w:val="000000" w:themeColor="text1"/>
          <w:sz w:val="20"/>
          <w:szCs w:val="20"/>
        </w:rPr>
        <w:t>)</w:t>
      </w:r>
    </w:p>
    <w:p w:rsidR="24434159" w:rsidP="24434159" w:rsidRDefault="521DEEE9" w14:paraId="5E2CCB19" w14:textId="7795C5F7">
      <w:pPr>
        <w:pStyle w:val="Heading1"/>
        <w:rPr>
          <w:rFonts w:eastAsia="Crimson Text" w:cs="Crimson Text"/>
        </w:rPr>
      </w:pPr>
      <w:r w:rsidRPr="521DEEE9">
        <w:rPr>
          <w:rFonts w:eastAsia="Crimson Text" w:cs="Crimson Text"/>
        </w:rPr>
        <w:t>Problem Definition</w:t>
      </w:r>
    </w:p>
    <w:p w:rsidR="0F0B4BF6" w:rsidP="2BE4D623" w:rsidRDefault="2BE4D623" w14:paraId="3141D7E1" w14:textId="08872106">
      <w:pPr>
        <w:rPr>
          <w:rFonts w:eastAsia="Crimson Text" w:cs="Crimson Text"/>
        </w:rPr>
      </w:pPr>
      <w:r w:rsidRPr="2BE4D623">
        <w:rPr>
          <w:rFonts w:eastAsia="Crimson Text" w:cs="Crimson Text"/>
        </w:rPr>
        <w:t>Our goal is to identify factors (preventions and unhealthy behaviors) most related to common diseases in 500 largest cities in the US. We create an interactive visualization that enables users to identify the relationships between preventions / unhealthy behaviors and health outcomes.</w:t>
      </w:r>
    </w:p>
    <w:p w:rsidR="0F0B4BF6" w:rsidP="386CB30E" w:rsidRDefault="386CB30E" w14:paraId="1FCE6811" w14:textId="49E0FFA7">
      <w:pPr>
        <w:rPr>
          <w:rFonts w:eastAsia="Crimson Text" w:cs="Crimson Text"/>
        </w:rPr>
      </w:pPr>
      <w:r w:rsidRPr="386CB30E">
        <w:rPr>
          <w:rFonts w:eastAsia="Crimson Text" w:cs="Crimson Text"/>
        </w:rPr>
        <w:t>We will utilize the CDC’s 500 Cities project’s data, which compiled data for 5 unhealthy behaviors, 9 preventions, and 13 health outcomes for census tracts across the 500 most populous US cities (around 100m people representing 33% of the US population) (500 Cities, CDC).</w:t>
      </w:r>
    </w:p>
    <w:p w:rsidR="2BE4D623" w:rsidP="2BE4D623" w:rsidRDefault="2BE4D623" w14:paraId="1996916F" w14:textId="3938F4B3">
      <w:pPr>
        <w:spacing w:after="0" w:line="240" w:lineRule="auto"/>
        <w:jc w:val="center"/>
      </w:pPr>
      <w:r>
        <w:drawing>
          <wp:inline wp14:editId="6F07AC5D" wp14:anchorId="6AB22312">
            <wp:extent cx="4572000" cy="4524375"/>
            <wp:effectExtent l="0" t="0" r="0" b="0"/>
            <wp:docPr id="745061664" name="Picture 71523292" title=""/>
            <wp:cNvGraphicFramePr>
              <a:graphicFrameLocks noChangeAspect="1"/>
            </wp:cNvGraphicFramePr>
            <a:graphic>
              <a:graphicData uri="http://schemas.openxmlformats.org/drawingml/2006/picture">
                <pic:pic>
                  <pic:nvPicPr>
                    <pic:cNvPr id="0" name="Picture 71523292"/>
                    <pic:cNvPicPr/>
                  </pic:nvPicPr>
                  <pic:blipFill>
                    <a:blip r:embed="R21dd4204b35349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24375"/>
                    </a:xfrm>
                    <a:prstGeom prst="rect">
                      <a:avLst/>
                    </a:prstGeom>
                  </pic:spPr>
                </pic:pic>
              </a:graphicData>
            </a:graphic>
          </wp:inline>
        </w:drawing>
      </w:r>
    </w:p>
    <w:p w:rsidR="0F0B4BF6" w:rsidP="0F0B4BF6" w:rsidRDefault="0F0B4BF6" w14:paraId="77AAC8CA" w14:textId="4851B620">
      <w:pPr>
        <w:pStyle w:val="Caption"/>
        <w:jc w:val="center"/>
        <w:rPr>
          <w:rFonts w:eastAsia="Crimson Text" w:cs="Crimson Text"/>
        </w:rPr>
      </w:pPr>
      <w:r w:rsidRPr="0F0B4BF6">
        <w:rPr>
          <w:rFonts w:eastAsia="Crimson Text" w:cs="Crimson Text"/>
          <w:i w:val="0"/>
          <w:iCs w:val="0"/>
          <w:color w:val="000000" w:themeColor="text1"/>
          <w:sz w:val="20"/>
          <w:szCs w:val="20"/>
        </w:rPr>
        <w:t>Figure 4. 27 Measures- CDC 500 Cities project (500 Cities, CDC)</w:t>
      </w:r>
    </w:p>
    <w:p w:rsidR="24434159" w:rsidP="24434159" w:rsidRDefault="24434159" w14:paraId="4F8A6946" w14:textId="34A040F6">
      <w:pPr>
        <w:pStyle w:val="Heading1"/>
        <w:rPr>
          <w:rFonts w:eastAsia="Crimson Text" w:cs="Crimson Text"/>
        </w:rPr>
      </w:pPr>
      <w:r w:rsidRPr="24434159">
        <w:rPr>
          <w:rFonts w:eastAsia="Crimson Text" w:cs="Crimson Text"/>
        </w:rPr>
        <w:t>Survey</w:t>
      </w:r>
    </w:p>
    <w:p w:rsidR="24434159" w:rsidRDefault="24434159" w14:paraId="7FAA61F1" w14:textId="078A61F3">
      <w:r w:rsidRPr="24434159">
        <w:rPr>
          <w:b/>
          <w:bCs/>
          <w:sz w:val="28"/>
          <w:szCs w:val="28"/>
        </w:rPr>
        <w:t>Study on Relationship between Health Factors</w:t>
      </w:r>
    </w:p>
    <w:p w:rsidR="24434159" w:rsidP="24434159" w:rsidRDefault="24434159" w14:paraId="309D02D1" w14:textId="4139E0F5">
      <w:pPr>
        <w:rPr>
          <w:rFonts w:eastAsia="Crimson Text" w:cs="Crimson Text"/>
        </w:rPr>
      </w:pPr>
      <w:r w:rsidRPr="24434159">
        <w:rPr>
          <w:rFonts w:eastAsia="Crimson Text" w:cs="Crimson Text"/>
        </w:rPr>
        <w:t xml:space="preserve">There have been many studies on the relationship between preventive/unhealthy behaviors and chronic diseases. However, behavior and outcome pairs were generally studied in isolation. Obesity, for example, links to coronary heart (Manson et al, 1990) and kidney diseases (Wahba and </w:t>
      </w:r>
      <w:proofErr w:type="spellStart"/>
      <w:r w:rsidRPr="24434159">
        <w:rPr>
          <w:rFonts w:eastAsia="Crimson Text" w:cs="Crimson Text"/>
        </w:rPr>
        <w:t>Mak</w:t>
      </w:r>
      <w:proofErr w:type="spellEnd"/>
      <w:r w:rsidRPr="24434159">
        <w:rPr>
          <w:rFonts w:eastAsia="Crimson Text" w:cs="Crimson Text"/>
        </w:rPr>
        <w:t>, 2007). Obesity is further linked to diabetes (</w:t>
      </w:r>
      <w:proofErr w:type="spellStart"/>
      <w:r w:rsidRPr="24434159">
        <w:rPr>
          <w:rFonts w:eastAsia="Crimson Text" w:cs="Crimson Text"/>
        </w:rPr>
        <w:t>Mokdad</w:t>
      </w:r>
      <w:proofErr w:type="spellEnd"/>
      <w:r w:rsidRPr="24434159">
        <w:rPr>
          <w:rFonts w:eastAsia="Crimson Text" w:cs="Crimson Text"/>
        </w:rPr>
        <w:t xml:space="preserve">, 2001) and high blood pressure (Hall, 2014). </w:t>
      </w:r>
      <w:proofErr w:type="spellStart"/>
      <w:r w:rsidRPr="24434159">
        <w:rPr>
          <w:rFonts w:eastAsia="Crimson Text" w:cs="Crimson Text"/>
        </w:rPr>
        <w:t>Omura</w:t>
      </w:r>
      <w:proofErr w:type="spellEnd"/>
      <w:r w:rsidRPr="24434159">
        <w:rPr>
          <w:rFonts w:eastAsia="Crimson Text" w:cs="Crimson Text"/>
        </w:rPr>
        <w:t xml:space="preserve"> et al. (2018) studied lack of behavioral counselling for cardiovascular disease. </w:t>
      </w:r>
      <w:proofErr w:type="spellStart"/>
      <w:r w:rsidRPr="24434159">
        <w:rPr>
          <w:rFonts w:eastAsia="Crimson Text" w:cs="Crimson Text"/>
        </w:rPr>
        <w:t>Rippinger</w:t>
      </w:r>
      <w:proofErr w:type="spellEnd"/>
      <w:r w:rsidRPr="24434159">
        <w:rPr>
          <w:rFonts w:eastAsia="Crimson Text" w:cs="Crimson Text"/>
        </w:rPr>
        <w:t xml:space="preserve"> et al. (2019) found that abnormal cancer screening findings can discourage follow-up visits. The papers above </w:t>
      </w:r>
      <w:r w:rsidRPr="24434159">
        <w:rPr>
          <w:rFonts w:eastAsia="Crimson Text" w:cs="Crimson Text"/>
        </w:rPr>
        <w:lastRenderedPageBreak/>
        <w:t xml:space="preserve">are useful references because they outline the </w:t>
      </w:r>
      <w:proofErr w:type="gramStart"/>
      <w:r w:rsidRPr="24434159">
        <w:rPr>
          <w:rFonts w:eastAsia="Crimson Text" w:cs="Crimson Text"/>
        </w:rPr>
        <w:t>steps</w:t>
      </w:r>
      <w:proofErr w:type="gramEnd"/>
      <w:r w:rsidRPr="24434159">
        <w:rPr>
          <w:rFonts w:eastAsia="Crimson Text" w:cs="Crimson Text"/>
        </w:rPr>
        <w:t xml:space="preserve"> we need to analyze the relationship between specific behaviors and outcomes. These papers, however, only address single pairs, while we will address many.</w:t>
      </w:r>
    </w:p>
    <w:p w:rsidR="24434159" w:rsidP="24434159" w:rsidRDefault="24434159" w14:paraId="22E4A112" w14:textId="3B8A4407">
      <w:pPr>
        <w:rPr>
          <w:rFonts w:eastAsia="Crimson Text" w:cs="Crimson Text"/>
          <w:b/>
          <w:bCs/>
          <w:sz w:val="28"/>
          <w:szCs w:val="28"/>
        </w:rPr>
      </w:pPr>
      <w:r w:rsidRPr="24434159">
        <w:rPr>
          <w:rFonts w:eastAsia="Crimson Text" w:cs="Crimson Text"/>
          <w:b/>
          <w:bCs/>
          <w:sz w:val="28"/>
          <w:szCs w:val="28"/>
        </w:rPr>
        <w:t>Health Data Analysis</w:t>
      </w:r>
    </w:p>
    <w:p w:rsidR="24434159" w:rsidP="24434159" w:rsidRDefault="24434159" w14:paraId="20802ED2" w14:textId="69AE0686">
      <w:pPr>
        <w:rPr>
          <w:rFonts w:eastAsia="Crimson Text" w:cs="Crimson Text"/>
        </w:rPr>
      </w:pPr>
      <w:r w:rsidRPr="24434159">
        <w:rPr>
          <w:rFonts w:eastAsia="Crimson Text" w:cs="Crimson Text"/>
        </w:rPr>
        <w:t xml:space="preserve">In healthcare, various machine learning techniques have been used to analyze various problems (Mooney, 2018). </w:t>
      </w:r>
    </w:p>
    <w:p w:rsidR="24434159" w:rsidP="24434159" w:rsidRDefault="24434159" w14:paraId="6579D06F" w14:textId="77777777">
      <w:pPr>
        <w:spacing w:after="0" w:line="240" w:lineRule="auto"/>
        <w:jc w:val="center"/>
      </w:pPr>
      <w:r>
        <w:drawing>
          <wp:inline wp14:editId="3DACB0FD" wp14:anchorId="03B249A8">
            <wp:extent cx="4851134" cy="1920240"/>
            <wp:effectExtent l="0" t="0" r="0" b="0"/>
            <wp:docPr id="1069363988" name="Picture 245550223" title=""/>
            <wp:cNvGraphicFramePr>
              <a:graphicFrameLocks noChangeAspect="1"/>
            </wp:cNvGraphicFramePr>
            <a:graphic>
              <a:graphicData uri="http://schemas.openxmlformats.org/drawingml/2006/picture">
                <pic:pic>
                  <pic:nvPicPr>
                    <pic:cNvPr id="0" name="Picture 245550223"/>
                    <pic:cNvPicPr/>
                  </pic:nvPicPr>
                  <pic:blipFill>
                    <a:blip r:embed="R69a708b227c74d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51134" cy="1920240"/>
                    </a:xfrm>
                    <a:prstGeom prst="rect">
                      <a:avLst/>
                    </a:prstGeom>
                  </pic:spPr>
                </pic:pic>
              </a:graphicData>
            </a:graphic>
          </wp:inline>
        </w:drawing>
      </w:r>
    </w:p>
    <w:p w:rsidR="24434159" w:rsidP="24434159" w:rsidRDefault="24434159" w14:paraId="646C0BFD" w14:textId="0BC960A2">
      <w:pPr>
        <w:pStyle w:val="Caption"/>
        <w:jc w:val="center"/>
      </w:pPr>
      <w:r w:rsidRPr="24434159">
        <w:rPr>
          <w:rFonts w:eastAsia="Crimson Text" w:cs="Crimson Text"/>
          <w:i w:val="0"/>
          <w:iCs w:val="0"/>
          <w:color w:val="000000" w:themeColor="text1"/>
          <w:sz w:val="20"/>
          <w:szCs w:val="20"/>
        </w:rPr>
        <w:t>Table 1. Techniques used to solve various healthcare problems</w:t>
      </w:r>
      <w:r w:rsidRPr="24434159">
        <w:rPr>
          <w:rFonts w:eastAsia="Crimson Text" w:cs="Crimson Text"/>
          <w:i w:val="0"/>
          <w:iCs w:val="0"/>
          <w:noProof/>
          <w:color w:val="000000" w:themeColor="text1"/>
          <w:sz w:val="20"/>
          <w:szCs w:val="20"/>
        </w:rPr>
        <w:t xml:space="preserve"> (</w:t>
      </w:r>
      <w:r w:rsidRPr="24434159">
        <w:rPr>
          <w:rFonts w:eastAsia="Crimson Text" w:cs="Crimson Text"/>
          <w:i w:val="0"/>
          <w:iCs w:val="0"/>
          <w:color w:val="000000" w:themeColor="text1"/>
          <w:sz w:val="20"/>
          <w:szCs w:val="20"/>
        </w:rPr>
        <w:t>Mooney, 2018)</w:t>
      </w:r>
      <w:r>
        <w:t xml:space="preserve"> </w:t>
      </w:r>
    </w:p>
    <w:p w:rsidR="24434159" w:rsidP="24434159" w:rsidRDefault="24434159" w14:paraId="1AAF2E7A" w14:textId="59095F84">
      <w:pPr>
        <w:rPr>
          <w:rFonts w:eastAsia="Crimson Text" w:cs="Crimson Text"/>
        </w:rPr>
      </w:pPr>
      <w:r w:rsidRPr="24434159">
        <w:rPr>
          <w:rFonts w:eastAsia="Crimson Text" w:cs="Crimson Text"/>
        </w:rPr>
        <w:t>Multiple techniques can be used effectively for the same problem, and their effectiveness can be measured and ranked. Random forests are the best method for breast cancer screening data, outperforming decision trees and support vector machines in accuracy (Farooqui, 2018). Neural networks were found to be the best method for predicting cardiovascular risk, outperforming random forests, logistic regression, and gradient boosting (Weng, 2017). The three papers above provide us with various examples of techniques that we can apply to our analysis. There are various techniques that were not discussed (a shortcoming) that we will also try to apply.</w:t>
      </w:r>
    </w:p>
    <w:p w:rsidR="24434159" w:rsidP="24434159" w:rsidRDefault="24434159" w14:paraId="1B06CE79" w14:textId="363B422F">
      <w:pPr>
        <w:rPr>
          <w:rFonts w:eastAsia="Crimson Text" w:cs="Crimson Text"/>
        </w:rPr>
      </w:pPr>
      <w:r w:rsidRPr="24434159">
        <w:rPr>
          <w:rFonts w:eastAsia="Crimson Text" w:cs="Crimson Text"/>
        </w:rPr>
        <w:t xml:space="preserve">Current practice frequently compares 3 or 4 algorithms on a single question. Sometimes larger scale analyses are performed with multiple outputs computed simultaneously. Luo, et al (2016) computed 6 health outcomes (5 of which are health outcomes measured by the CDC 500 Cities project) using socio-demographic data. </w:t>
      </w:r>
      <w:r w:rsidRPr="24434159">
        <w:rPr>
          <w:rFonts w:eastAsia="Crimson Text" w:cs="Crimson Text"/>
        </w:rPr>
        <w:lastRenderedPageBreak/>
        <w:t>This paper provides us with a scalable example for computing multiple sets of outputs. The scope is limited in number of outputs and scale of analysis, which we will improve upon by analyzing our data across varying levels of granularity (states and cities).</w:t>
      </w:r>
    </w:p>
    <w:p w:rsidR="24434159" w:rsidP="24434159" w:rsidRDefault="24434159" w14:paraId="1CA4C2AA" w14:textId="2D7B0034">
      <w:pPr>
        <w:rPr>
          <w:rFonts w:eastAsia="Crimson Text" w:cs="Crimson Text"/>
          <w:b/>
          <w:bCs/>
          <w:sz w:val="28"/>
          <w:szCs w:val="28"/>
        </w:rPr>
      </w:pPr>
      <w:r w:rsidRPr="24434159">
        <w:rPr>
          <w:rFonts w:eastAsia="Crimson Text" w:cs="Crimson Text"/>
          <w:b/>
          <w:bCs/>
          <w:sz w:val="28"/>
          <w:szCs w:val="28"/>
        </w:rPr>
        <w:t>Health Data Visualization</w:t>
      </w:r>
    </w:p>
    <w:p w:rsidR="24434159" w:rsidP="24434159" w:rsidRDefault="24434159" w14:paraId="07A40DCE" w14:textId="2F2FB215">
      <w:pPr>
        <w:rPr>
          <w:rFonts w:eastAsia="Crimson Text" w:cs="Crimson Text"/>
        </w:rPr>
      </w:pPr>
      <w:r w:rsidRPr="24434159">
        <w:rPr>
          <w:rFonts w:eastAsia="Crimson Text" w:cs="Crimson Text"/>
        </w:rPr>
        <w:t xml:space="preserve">Data visualization is often used for health data. Tatyana et al. (2017) discussed static mapping techniques for population diseases and provided useful examples, but do not cover animated visualization. </w:t>
      </w:r>
      <w:proofErr w:type="spellStart"/>
      <w:r w:rsidRPr="24434159">
        <w:rPr>
          <w:rFonts w:eastAsia="Crimson Text" w:cs="Crimson Text"/>
        </w:rPr>
        <w:t>Sopan</w:t>
      </w:r>
      <w:proofErr w:type="spellEnd"/>
      <w:r w:rsidRPr="24434159">
        <w:rPr>
          <w:rFonts w:eastAsia="Crimson Text" w:cs="Crimson Text"/>
        </w:rPr>
        <w:t xml:space="preserve"> et al. (2012) developed a GIS visualization tool for health data which lacks explicit analysis, but its architecture is a useful reference.</w:t>
      </w:r>
    </w:p>
    <w:p w:rsidR="24434159" w:rsidP="24434159" w:rsidRDefault="24434159" w14:paraId="76E6A120" w14:textId="51B69765">
      <w:pPr>
        <w:rPr>
          <w:rFonts w:eastAsia="Crimson Text" w:cs="Crimson Text"/>
        </w:rPr>
      </w:pPr>
      <w:proofErr w:type="spellStart"/>
      <w:r w:rsidRPr="24434159">
        <w:rPr>
          <w:rFonts w:eastAsia="Crimson Text" w:cs="Crimson Text"/>
        </w:rPr>
        <w:t>MacQuillan</w:t>
      </w:r>
      <w:proofErr w:type="spellEnd"/>
      <w:r w:rsidRPr="24434159">
        <w:rPr>
          <w:rFonts w:eastAsia="Crimson Text" w:cs="Crimson Text"/>
        </w:rPr>
        <w:t xml:space="preserve"> et al. (2017) outline how interpretation from health data varies depending on how data is aggregated geographically (using birth outcome among black women data). Challenge in data-driven healthcare research and visualization include difficulty in combining data sources, bias, incorrect interpretation, etc. (</w:t>
      </w:r>
      <w:proofErr w:type="spellStart"/>
      <w:r w:rsidRPr="24434159">
        <w:rPr>
          <w:rFonts w:eastAsia="Crimson Text" w:cs="Crimson Text"/>
        </w:rPr>
        <w:t>Gotz</w:t>
      </w:r>
      <w:proofErr w:type="spellEnd"/>
      <w:r w:rsidRPr="24434159">
        <w:rPr>
          <w:rFonts w:eastAsia="Crimson Text" w:cs="Crimson Text"/>
        </w:rPr>
        <w:t xml:space="preserve"> and Borland 2016). These are valuable insights for our project.</w:t>
      </w:r>
    </w:p>
    <w:p w:rsidR="24434159" w:rsidP="24434159" w:rsidRDefault="386CB30E" w14:paraId="048F0499" w14:textId="127DCCA0">
      <w:pPr>
        <w:pStyle w:val="Heading1"/>
      </w:pPr>
      <w:r w:rsidRPr="386CB30E">
        <w:rPr>
          <w:rFonts w:eastAsia="Crimson Text" w:cs="Crimson Text"/>
        </w:rPr>
        <w:t>Proposed Method</w:t>
      </w:r>
    </w:p>
    <w:p w:rsidR="386CB30E" w:rsidP="386CB30E" w:rsidRDefault="386CB30E" w14:paraId="6C8FDF16" w14:textId="210D622E">
      <w:r w:rsidRPr="386CB30E">
        <w:rPr>
          <w:rFonts w:eastAsia="Crimson Text" w:cs="Crimson Text"/>
          <w:b/>
          <w:bCs/>
          <w:color w:val="333333"/>
          <w:sz w:val="28"/>
          <w:szCs w:val="28"/>
        </w:rPr>
        <w:t>Intuition</w:t>
      </w:r>
    </w:p>
    <w:p w:rsidR="521DEEE9" w:rsidP="521DEEE9" w:rsidRDefault="521DEEE9" w14:paraId="2AC13A28" w14:textId="27CB8903">
      <w:r w:rsidRPr="521DEEE9">
        <w:rPr>
          <w:rFonts w:eastAsia="Crimson Text" w:cs="Crimson Text"/>
        </w:rPr>
        <w:t>Our project will contribute to the state-of-the-art research in public health in the following areas:</w:t>
      </w:r>
    </w:p>
    <w:p w:rsidR="521DEEE9" w:rsidP="2BE4D623" w:rsidRDefault="5FA0050E" w14:paraId="5572C37F" w14:textId="3CAAF831">
      <w:pPr>
        <w:pStyle w:val="ListParagraph"/>
        <w:numPr>
          <w:ilvl w:val="0"/>
          <w:numId w:val="6"/>
        </w:numPr>
        <w:rPr>
          <w:color w:val="000000" w:themeColor="text1"/>
        </w:rPr>
      </w:pPr>
      <w:r w:rsidRPr="5FA0050E">
        <w:rPr>
          <w:rFonts w:eastAsia="Crimson Text" w:cs="Crimson Text"/>
        </w:rPr>
        <w:t>While current research focuses on a single factor-disease pair, we will study the relationship between 13 diseases and 14 factors (9 preventions and 5 unhealthy behaviors).</w:t>
      </w:r>
    </w:p>
    <w:p w:rsidR="521DEEE9" w:rsidP="5FA0050E" w:rsidRDefault="5FA0050E" w14:paraId="30F3F035" w14:textId="704411E9">
      <w:pPr>
        <w:pStyle w:val="ListParagraph"/>
        <w:numPr>
          <w:ilvl w:val="0"/>
          <w:numId w:val="6"/>
        </w:numPr>
        <w:rPr>
          <w:color w:val="000000" w:themeColor="text1"/>
        </w:rPr>
      </w:pPr>
      <w:r w:rsidRPr="5FA0050E">
        <w:rPr>
          <w:rFonts w:eastAsia="Crimson Text" w:cs="Crimson Text"/>
        </w:rPr>
        <w:t>Utilizing a large public health data set recently made available by the CDC at census tract level, we can study the relevance of diseases at high geographic granularity.</w:t>
      </w:r>
    </w:p>
    <w:p w:rsidR="0D5FA3E2" w:rsidP="0D5FA3E2" w:rsidRDefault="5FA0050E" w14:paraId="07A0F17E" w14:textId="58BCD50A">
      <w:pPr>
        <w:pStyle w:val="ListParagraph"/>
        <w:numPr>
          <w:ilvl w:val="0"/>
          <w:numId w:val="6"/>
        </w:numPr>
        <w:rPr>
          <w:color w:val="000000" w:themeColor="text1"/>
        </w:rPr>
      </w:pPr>
      <w:r w:rsidRPr="5FA0050E">
        <w:rPr>
          <w:rFonts w:eastAsia="Crimson Text" w:cs="Crimson Text"/>
        </w:rPr>
        <w:t>By developing a model that takes several factors contributing to 13 diseases into account we can understand the relative importance of each factor has in predicting each disease.</w:t>
      </w:r>
    </w:p>
    <w:p w:rsidR="5FA0050E" w:rsidP="5FA0050E" w:rsidRDefault="5FA0050E" w14:paraId="31F32818" w14:textId="68A9400A">
      <w:pPr>
        <w:pStyle w:val="ListParagraph"/>
        <w:numPr>
          <w:ilvl w:val="0"/>
          <w:numId w:val="6"/>
        </w:numPr>
        <w:rPr>
          <w:color w:val="auto"/>
        </w:rPr>
      </w:pPr>
      <w:r w:rsidRPr="5FA0050E">
        <w:rPr>
          <w:rFonts w:eastAsia="Crimson Text" w:cs="Crimson Text"/>
          <w:color w:val="auto"/>
        </w:rPr>
        <w:lastRenderedPageBreak/>
        <w:t>By representing the outcomes of this analysis visually via maps and charts we can glean insights easily.</w:t>
      </w:r>
    </w:p>
    <w:p w:rsidR="521DEEE9" w:rsidP="521DEEE9" w:rsidRDefault="521DEEE9" w14:paraId="5DE71897" w14:textId="28994EE2">
      <w:r w:rsidRPr="521DEEE9">
        <w:rPr>
          <w:rFonts w:eastAsia="Crimson Text" w:cs="Crimson Text"/>
          <w:b/>
          <w:bCs/>
          <w:color w:val="333333"/>
          <w:sz w:val="28"/>
          <w:szCs w:val="28"/>
        </w:rPr>
        <w:t>Approach</w:t>
      </w:r>
    </w:p>
    <w:p w:rsidR="7AC61D0A" w:rsidP="7B426B64" w:rsidRDefault="7B426B64" w14:paraId="5B81F2B6" w14:textId="43C669DD">
      <w:pPr>
        <w:rPr>
          <w:rFonts w:eastAsia="Crimson Text" w:cs="Crimson Text"/>
          <w:b/>
          <w:bCs/>
          <w:color w:val="FF0000"/>
        </w:rPr>
      </w:pPr>
      <w:r w:rsidRPr="7B426B64">
        <w:rPr>
          <w:rFonts w:eastAsia="Crimson Text" w:cs="Crimson Text"/>
          <w:b/>
          <w:bCs/>
          <w:color w:val="333333"/>
        </w:rPr>
        <w:t xml:space="preserve">Analysis </w:t>
      </w:r>
    </w:p>
    <w:p w:rsidR="521DEEE9" w:rsidP="43ED9E24" w:rsidRDefault="43ED9E24" w14:paraId="10736A96" w14:textId="6C926A99">
      <w:pPr>
        <w:rPr>
          <w:rFonts w:eastAsia="Crimson Text" w:cs="Crimson Text"/>
          <w:color w:val="333333"/>
        </w:rPr>
      </w:pPr>
      <w:r w:rsidRPr="43ED9E24">
        <w:rPr>
          <w:rFonts w:eastAsia="Crimson Text" w:cs="Crimson Text"/>
          <w:color w:val="333333"/>
        </w:rPr>
        <w:t>For each of the 13 health outcomes, we identified the most highly related factors (preventions / unhealthy behaviors) using the following steps:</w:t>
      </w:r>
    </w:p>
    <w:p w:rsidR="12258AA0" w:rsidP="7B426B64" w:rsidRDefault="7B426B64" w14:paraId="787DC329" w14:textId="1388527D">
      <w:pPr>
        <w:pStyle w:val="ListParagraph"/>
        <w:numPr>
          <w:ilvl w:val="0"/>
          <w:numId w:val="2"/>
        </w:numPr>
        <w:rPr>
          <w:color w:val="333333"/>
        </w:rPr>
      </w:pPr>
      <w:r w:rsidRPr="7B426B64">
        <w:rPr>
          <w:rFonts w:eastAsia="Crimson Text" w:cs="Crimson Text"/>
          <w:color w:val="333333"/>
        </w:rPr>
        <w:t>Treat each census tract as one data point, for all census tracts in the country, randomly split them into training and testing subsets.</w:t>
      </w:r>
    </w:p>
    <w:p w:rsidR="12258AA0" w:rsidP="569F7B72" w:rsidRDefault="569F7B72" w14:paraId="36C1F3A4" w14:textId="2B873725">
      <w:pPr>
        <w:pStyle w:val="ListParagraph"/>
        <w:numPr>
          <w:ilvl w:val="0"/>
          <w:numId w:val="2"/>
        </w:numPr>
        <w:rPr>
          <w:color w:val="333333"/>
        </w:rPr>
      </w:pPr>
      <w:r w:rsidRPr="569F7B72">
        <w:rPr>
          <w:rFonts w:eastAsia="Crimson Text" w:cs="Crimson Text"/>
          <w:color w:val="333333"/>
        </w:rPr>
        <w:t>Build various multiple regression models to predict health outcomes (13), using preventions (9) and unhealthy behaviors (5) as features (for a total of 14 features).</w:t>
      </w:r>
    </w:p>
    <w:p w:rsidR="386CB30E" w:rsidP="386CB30E" w:rsidRDefault="386CB30E" w14:paraId="660ECE19" w14:textId="1382EBEF">
      <w:pPr>
        <w:pStyle w:val="ListParagraph"/>
        <w:numPr>
          <w:ilvl w:val="0"/>
          <w:numId w:val="2"/>
        </w:numPr>
        <w:spacing w:after="0"/>
        <w:rPr>
          <w:color w:val="333333"/>
        </w:rPr>
      </w:pPr>
      <w:r w:rsidRPr="386CB30E">
        <w:rPr>
          <w:rFonts w:eastAsia="Crimson Text" w:cs="Crimson Text"/>
          <w:color w:val="333333"/>
        </w:rPr>
        <w:t>Refine the model by feature selection / dimensionality reduction and tuning parameters to improve performance on high-dimensional datasets as well as achieve higher accuracy scores for the estimators.</w:t>
      </w:r>
    </w:p>
    <w:p w:rsidR="12258AA0" w:rsidP="0F0B4BF6" w:rsidRDefault="386CB30E" w14:paraId="5389C80A" w14:textId="196AA2D5">
      <w:pPr>
        <w:pStyle w:val="ListParagraph"/>
        <w:numPr>
          <w:ilvl w:val="0"/>
          <w:numId w:val="2"/>
        </w:numPr>
        <w:rPr>
          <w:color w:val="333333"/>
        </w:rPr>
      </w:pPr>
      <w:r w:rsidRPr="386CB30E">
        <w:rPr>
          <w:rFonts w:eastAsia="Crimson Text" w:cs="Crimson Text"/>
          <w:color w:val="333333"/>
        </w:rPr>
        <w:t>From the best model developed through this process, identify the top features that most contribute to the prediction.</w:t>
      </w:r>
    </w:p>
    <w:p w:rsidR="12258AA0" w:rsidP="43ED9E24" w:rsidRDefault="27438FC3" w14:paraId="4D17B3C2" w14:textId="191D4B57">
      <w:pPr>
        <w:rPr>
          <w:rFonts w:eastAsia="Crimson Text" w:cs="Crimson Text"/>
          <w:color w:val="333333"/>
        </w:rPr>
      </w:pPr>
      <w:r w:rsidRPr="27438FC3">
        <w:rPr>
          <w:rFonts w:eastAsia="Crimson Text" w:cs="Crimson Text"/>
          <w:color w:val="333333"/>
        </w:rPr>
        <w:t>For each state, we repeated steps 1-4 using only the census tracts for that state.</w:t>
      </w:r>
    </w:p>
    <w:p w:rsidR="27438FC3" w:rsidP="27438FC3" w:rsidRDefault="27438FC3" w14:paraId="4ED00F99" w14:textId="2CFA57B0">
      <w:pPr>
        <w:rPr>
          <w:rFonts w:eastAsia="Crimson Text" w:cs="Crimson Text"/>
          <w:b/>
          <w:bCs/>
          <w:color w:val="333333"/>
        </w:rPr>
      </w:pPr>
      <w:r w:rsidRPr="27438FC3">
        <w:rPr>
          <w:rFonts w:eastAsia="Crimson Text" w:cs="Crimson Text"/>
          <w:b/>
          <w:bCs/>
          <w:color w:val="333333"/>
        </w:rPr>
        <w:t>Experiment Algorithms</w:t>
      </w:r>
    </w:p>
    <w:p w:rsidR="27438FC3" w:rsidRDefault="27438FC3" w14:paraId="3B2B280B" w14:textId="689476AE">
      <w:r>
        <w:t xml:space="preserve">Various machine learning / regression algorithms were initially run for each of the 13 health outcomes.  Algorithms encompass various types of multiple regression, including: </w:t>
      </w:r>
    </w:p>
    <w:p w:rsidR="27438FC3" w:rsidP="27438FC3" w:rsidRDefault="27438FC3" w14:paraId="67E78FA8" w14:textId="555AEBE4">
      <w:pPr>
        <w:pStyle w:val="ListParagraph"/>
        <w:numPr>
          <w:ilvl w:val="0"/>
          <w:numId w:val="21"/>
        </w:numPr>
      </w:pPr>
      <w:r>
        <w:t xml:space="preserve">Linear regression, </w:t>
      </w:r>
    </w:p>
    <w:p w:rsidR="27438FC3" w:rsidP="27438FC3" w:rsidRDefault="27438FC3" w14:paraId="69D6AE38" w14:textId="6D5B784F">
      <w:pPr>
        <w:pStyle w:val="ListParagraph"/>
        <w:numPr>
          <w:ilvl w:val="0"/>
          <w:numId w:val="21"/>
        </w:numPr>
      </w:pPr>
      <w:r>
        <w:t xml:space="preserve">Ridge regression, </w:t>
      </w:r>
    </w:p>
    <w:p w:rsidR="27438FC3" w:rsidP="27438FC3" w:rsidRDefault="27438FC3" w14:paraId="6E1B76F9" w14:textId="0EB02DB0">
      <w:pPr>
        <w:pStyle w:val="ListParagraph"/>
        <w:numPr>
          <w:ilvl w:val="0"/>
          <w:numId w:val="21"/>
        </w:numPr>
      </w:pPr>
      <w:r>
        <w:t xml:space="preserve">Lasso regression, and </w:t>
      </w:r>
    </w:p>
    <w:p w:rsidR="27438FC3" w:rsidP="27438FC3" w:rsidRDefault="27438FC3" w14:paraId="35C8A9A1" w14:textId="57432762">
      <w:pPr>
        <w:pStyle w:val="ListParagraph"/>
        <w:numPr>
          <w:ilvl w:val="0"/>
          <w:numId w:val="21"/>
        </w:numPr>
      </w:pPr>
      <w:r>
        <w:t>Support vector regression (SVR).</w:t>
      </w:r>
    </w:p>
    <w:p w:rsidR="27438FC3" w:rsidRDefault="27438FC3" w14:paraId="32E49299" w14:textId="728B4EE6">
      <w:r>
        <w:t xml:space="preserve">Evaluation of the algorithms is based on the highest </w:t>
      </w:r>
      <w:r w:rsidRPr="27438FC3">
        <w:rPr>
          <w:i/>
          <w:iCs/>
        </w:rPr>
        <w:t>test</w:t>
      </w:r>
      <w:r>
        <w:t xml:space="preserve"> score. The test scores for each multiple regression model are based on the R-squared value of test data sets. The top </w:t>
      </w:r>
      <w:r>
        <w:lastRenderedPageBreak/>
        <w:t>features are selected and ranked per health outcome based on the coefficients of the models or by recursive feature elimination.</w:t>
      </w:r>
    </w:p>
    <w:p w:rsidR="27438FC3" w:rsidRDefault="5FA0050E" w14:paraId="53888404" w14:textId="523CB796">
      <w:r w:rsidR="0662B243">
        <w:rPr/>
        <w:t xml:space="preserve">For SVR, the </w:t>
      </w:r>
      <w:proofErr w:type="spellStart"/>
      <w:r w:rsidR="0662B243">
        <w:rPr/>
        <w:t>GridSearchCV</w:t>
      </w:r>
      <w:proofErr w:type="spellEnd"/>
      <w:r w:rsidR="0662B243">
        <w:rPr/>
        <w:t xml:space="preserve"> method provided in the </w:t>
      </w:r>
      <w:proofErr w:type="spellStart"/>
      <w:r w:rsidR="0662B243">
        <w:rPr/>
        <w:t>Scikit</w:t>
      </w:r>
      <w:proofErr w:type="spellEnd"/>
      <w:r w:rsidR="0662B243">
        <w:rPr/>
        <w:t xml:space="preserve">-learn library was used for an exhaustive search to tune the hyper-parameters of the estimator. Hyper-parameters are parameters not directly learned within estimators. Two parameters are specified in the grid search: the kernel type as ‘linear’ or ‘rbf’ and the penalty parameter C of the error term with </w:t>
      </w:r>
      <w:r w:rsidR="0662B243">
        <w:rPr/>
        <w:t xml:space="preserve">the </w:t>
      </w:r>
      <w:r w:rsidR="0662B243">
        <w:rPr/>
        <w:t xml:space="preserve">following values 0.01, 1 and 10.  </w:t>
      </w:r>
    </w:p>
    <w:p w:rsidR="27438FC3" w:rsidP="27438FC3" w:rsidRDefault="27438FC3" w14:paraId="73902FEB" w14:textId="7B65DE4E">
      <w:r>
        <w:t xml:space="preserve">The kernel functions are used to transform the original dataset into a high- dimensional feature that has a clear dividing margin. Linear kernel is a parametric model while </w:t>
      </w:r>
      <w:r w:rsidR="001E2850">
        <w:t>RBF</w:t>
      </w:r>
      <w:r>
        <w:t xml:space="preserve"> is not. R</w:t>
      </w:r>
      <w:r w:rsidR="001E2850">
        <w:t>BF</w:t>
      </w:r>
      <w:r>
        <w:t xml:space="preserve"> kernel stands for radial basis function kernel which creates a non-linear combination of the variables to find a linear boundary in the higher dimensional space which is an important parameter in support vector machine model.</w:t>
      </w:r>
    </w:p>
    <w:p w:rsidR="6322380F" w:rsidP="0662B243" w:rsidRDefault="6322380F" w14:paraId="436C4EE8" w14:textId="732FE2C1">
      <w:pPr>
        <w:rPr>
          <w:rFonts w:eastAsia="Crimson Text" w:cs="Crimson Text"/>
          <w:color w:val="333333"/>
        </w:rPr>
      </w:pPr>
      <w:r w:rsidRPr="0662B243" w:rsidR="0662B243">
        <w:rPr>
          <w:rFonts w:eastAsia="Crimson Text" w:cs="Crimson Text"/>
          <w:color w:val="333333"/>
        </w:rPr>
        <w:t>For more details</w:t>
      </w:r>
      <w:r w:rsidRPr="0662B243" w:rsidR="0662B243">
        <w:rPr>
          <w:rFonts w:eastAsia="Crimson Text" w:cs="Crimson Text"/>
          <w:color w:val="333333"/>
        </w:rPr>
        <w:t xml:space="preserve"> on analysis</w:t>
      </w:r>
      <w:r w:rsidRPr="0662B243" w:rsidR="0662B243">
        <w:rPr>
          <w:rFonts w:eastAsia="Crimson Text" w:cs="Crimson Text"/>
          <w:color w:val="333333"/>
        </w:rPr>
        <w:t xml:space="preserve">, refer to the </w:t>
      </w:r>
      <w:r w:rsidRPr="0662B243" w:rsidR="0662B243">
        <w:rPr>
          <w:rFonts w:eastAsia="Crimson Text" w:cs="Crimson Text"/>
          <w:i w:val="1"/>
          <w:iCs w:val="1"/>
          <w:color w:val="333333"/>
        </w:rPr>
        <w:t>Experiments/Evaluation</w:t>
      </w:r>
      <w:r w:rsidRPr="0662B243" w:rsidR="0662B243">
        <w:rPr>
          <w:rFonts w:eastAsia="Crimson Text" w:cs="Crimson Text"/>
          <w:color w:val="333333"/>
        </w:rPr>
        <w:t xml:space="preserve"> section.</w:t>
      </w:r>
    </w:p>
    <w:p w:rsidR="521DEEE9" w:rsidP="5FA0050E" w:rsidRDefault="5FA0050E" w14:paraId="658BC504" w14:textId="09B342E6">
      <w:pPr>
        <w:rPr>
          <w:rFonts w:eastAsia="Crimson Text" w:cs="Crimson Text"/>
          <w:b/>
          <w:bCs/>
          <w:color w:val="FF0000"/>
        </w:rPr>
      </w:pPr>
      <w:r w:rsidRPr="5FA0050E">
        <w:rPr>
          <w:rFonts w:eastAsia="Crimson Text" w:cs="Crimson Text"/>
          <w:b/>
          <w:bCs/>
          <w:color w:val="333333"/>
        </w:rPr>
        <w:t>Visualization</w:t>
      </w:r>
    </w:p>
    <w:p w:rsidR="0D5FA3E2" w:rsidP="0D5FA3E2" w:rsidRDefault="5FA0050E" w14:paraId="2F0CE626" w14:textId="313DD4DF">
      <w:r w:rsidRPr="5FA0050E">
        <w:rPr>
          <w:rFonts w:eastAsia="Crimson Text" w:cs="Crimson Text"/>
        </w:rPr>
        <w:t xml:space="preserve">The visualization is developed in Tableau. </w:t>
      </w:r>
    </w:p>
    <w:p w:rsidR="0D5FA3E2" w:rsidP="5FA0050E" w:rsidRDefault="5FA0050E" w14:paraId="029BE54F" w14:textId="59D646C2">
      <w:pPr>
        <w:pStyle w:val="ListParagraph"/>
        <w:numPr>
          <w:ilvl w:val="0"/>
          <w:numId w:val="5"/>
        </w:numPr>
        <w:rPr>
          <w:b/>
          <w:bCs/>
          <w:color w:val="000000" w:themeColor="text1"/>
        </w:rPr>
      </w:pPr>
      <w:r w:rsidRPr="5FA0050E">
        <w:rPr>
          <w:rFonts w:eastAsia="Crimson Text" w:cs="Crimson Text"/>
          <w:b/>
          <w:bCs/>
        </w:rPr>
        <w:t xml:space="preserve">Health </w:t>
      </w:r>
      <w:r w:rsidR="001A2304">
        <w:rPr>
          <w:rFonts w:eastAsia="Crimson Text" w:cs="Crimson Text"/>
          <w:b/>
          <w:bCs/>
        </w:rPr>
        <w:t>O</w:t>
      </w:r>
      <w:r w:rsidRPr="5FA0050E">
        <w:rPr>
          <w:rFonts w:eastAsia="Crimson Text" w:cs="Crimson Text"/>
          <w:b/>
          <w:bCs/>
        </w:rPr>
        <w:t xml:space="preserve">utcomes and </w:t>
      </w:r>
      <w:r w:rsidR="001A2304">
        <w:rPr>
          <w:rFonts w:eastAsia="Crimson Text" w:cs="Crimson Text"/>
          <w:b/>
          <w:bCs/>
        </w:rPr>
        <w:t>R</w:t>
      </w:r>
      <w:r w:rsidRPr="5FA0050E">
        <w:rPr>
          <w:rFonts w:eastAsia="Crimson Text" w:cs="Crimson Text"/>
          <w:b/>
          <w:bCs/>
        </w:rPr>
        <w:t xml:space="preserve">elated </w:t>
      </w:r>
      <w:r w:rsidR="001A2304">
        <w:rPr>
          <w:rFonts w:eastAsia="Crimson Text" w:cs="Crimson Text"/>
          <w:b/>
          <w:bCs/>
        </w:rPr>
        <w:t>F</w:t>
      </w:r>
      <w:r w:rsidRPr="5FA0050E">
        <w:rPr>
          <w:rFonts w:eastAsia="Crimson Text" w:cs="Crimson Text"/>
          <w:b/>
          <w:bCs/>
        </w:rPr>
        <w:t>actors:</w:t>
      </w:r>
      <w:r w:rsidRPr="5FA0050E">
        <w:rPr>
          <w:rFonts w:eastAsia="Crimson Text" w:cs="Crimson Text"/>
        </w:rPr>
        <w:t xml:space="preserve"> This is the main interface showing our analysis result. User can select the nation, a state, or a city and see the top diseases in that area.</w:t>
      </w:r>
    </w:p>
    <w:p w:rsidR="0D5FA3E2" w:rsidP="5FA0050E" w:rsidRDefault="5FA0050E" w14:paraId="13C8AD74" w14:textId="2200C731">
      <w:pPr>
        <w:ind w:left="720"/>
        <w:rPr>
          <w:color w:val="000000" w:themeColor="text1"/>
        </w:rPr>
      </w:pPr>
      <w:r w:rsidRPr="5FA0050E">
        <w:rPr>
          <w:color w:val="000000" w:themeColor="text1"/>
        </w:rPr>
        <w:t>For each disease, a bar chart shows the five most strongly related factors (calculated at the state or national level where available) as identified in the analysis and identifies the prevalence of each factor (prevention/unhealthy behavior) and the outcome (disease).</w:t>
      </w:r>
    </w:p>
    <w:p w:rsidR="001A2304" w:rsidP="001A2304" w:rsidRDefault="001A2304" w14:paraId="2DFB0041" w14:textId="77777777">
      <w:pPr>
        <w:spacing w:after="0"/>
        <w:ind w:left="720" w:hanging="360"/>
        <w:jc w:val="center"/>
      </w:pPr>
      <w:r>
        <w:rPr>
          <w:noProof/>
        </w:rPr>
        <w:lastRenderedPageBreak/>
        <w:drawing>
          <wp:inline distT="0" distB="0" distL="0" distR="0" wp14:anchorId="32A57349" wp14:editId="104475CA">
            <wp:extent cx="4495800" cy="2428875"/>
            <wp:effectExtent l="0" t="0" r="0" b="9525"/>
            <wp:docPr id="1687633123" name="Picture 168763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666" r="1"/>
                    <a:stretch/>
                  </pic:blipFill>
                  <pic:spPr bwMode="auto">
                    <a:xfrm>
                      <a:off x="0" y="0"/>
                      <a:ext cx="4495800" cy="2428875"/>
                    </a:xfrm>
                    <a:prstGeom prst="rect">
                      <a:avLst/>
                    </a:prstGeom>
                    <a:ln>
                      <a:noFill/>
                    </a:ln>
                    <a:extLst>
                      <a:ext uri="{53640926-AAD7-44D8-BBD7-CCE9431645EC}">
                        <a14:shadowObscured xmlns:a14="http://schemas.microsoft.com/office/drawing/2010/main"/>
                      </a:ext>
                    </a:extLst>
                  </pic:spPr>
                </pic:pic>
              </a:graphicData>
            </a:graphic>
          </wp:inline>
        </w:drawing>
      </w:r>
    </w:p>
    <w:p w:rsidRPr="001A2304" w:rsidR="001A2304" w:rsidP="001A2304" w:rsidRDefault="001A2304" w14:paraId="12E673F4" w14:textId="1A34A7C8">
      <w:pPr>
        <w:pStyle w:val="Caption"/>
        <w:jc w:val="center"/>
        <w:rPr>
          <w:rFonts w:eastAsia="Crimson Text" w:cs="Crimson Text"/>
          <w:i w:val="0"/>
          <w:iCs w:val="0"/>
          <w:color w:val="000000" w:themeColor="text1"/>
          <w:sz w:val="20"/>
          <w:szCs w:val="20"/>
        </w:rPr>
      </w:pPr>
      <w:r w:rsidRPr="0D5FA3E2">
        <w:rPr>
          <w:rFonts w:eastAsia="Crimson Text" w:cs="Crimson Text"/>
          <w:i w:val="0"/>
          <w:iCs w:val="0"/>
          <w:color w:val="000000" w:themeColor="text1"/>
          <w:sz w:val="20"/>
          <w:szCs w:val="20"/>
        </w:rPr>
        <w:t>Figure 5. Health outcomes and related factors bar charts</w:t>
      </w:r>
    </w:p>
    <w:p w:rsidR="0D5FA3E2" w:rsidP="5FA0050E" w:rsidRDefault="5FA0050E" w14:paraId="3FF7CAF8" w14:textId="1901C0AF">
      <w:pPr>
        <w:pStyle w:val="ListParagraph"/>
        <w:numPr>
          <w:ilvl w:val="0"/>
          <w:numId w:val="5"/>
        </w:numPr>
        <w:spacing w:after="0"/>
        <w:rPr>
          <w:b/>
          <w:bCs/>
          <w:color w:val="000000" w:themeColor="text1"/>
        </w:rPr>
      </w:pPr>
      <w:r w:rsidRPr="5FA0050E">
        <w:rPr>
          <w:b/>
          <w:bCs/>
          <w:color w:val="000000" w:themeColor="text1"/>
        </w:rPr>
        <w:t xml:space="preserve">Interactive Health Information Map: </w:t>
      </w:r>
    </w:p>
    <w:p w:rsidR="0D5FA3E2" w:rsidP="0D5FA3E2" w:rsidRDefault="0D5FA3E2" w14:paraId="45B3FCFA" w14:textId="303271D7">
      <w:pPr>
        <w:pStyle w:val="ListParagraph"/>
        <w:numPr>
          <w:ilvl w:val="1"/>
          <w:numId w:val="4"/>
        </w:numPr>
        <w:spacing w:after="0"/>
        <w:rPr>
          <w:color w:val="000000" w:themeColor="text1"/>
        </w:rPr>
      </w:pPr>
      <w:r w:rsidRPr="0D5FA3E2">
        <w:rPr>
          <w:color w:val="000000" w:themeColor="text1"/>
        </w:rPr>
        <w:t>A map at the city level displaying 500 circles across the US (one for each city in the data set).</w:t>
      </w:r>
    </w:p>
    <w:p w:rsidR="0D5FA3E2" w:rsidP="0D5FA3E2" w:rsidRDefault="0D5FA3E2" w14:paraId="27BDA626" w14:textId="27ABC771">
      <w:pPr>
        <w:pStyle w:val="ListParagraph"/>
        <w:numPr>
          <w:ilvl w:val="1"/>
          <w:numId w:val="4"/>
        </w:numPr>
        <w:rPr>
          <w:color w:val="000000" w:themeColor="text1"/>
        </w:rPr>
      </w:pPr>
      <w:r w:rsidRPr="0D5FA3E2">
        <w:rPr>
          <w:color w:val="000000" w:themeColor="text1"/>
        </w:rPr>
        <w:t xml:space="preserve">For each city the circle is colored categorically in line with the most prevalent </w:t>
      </w:r>
      <w:r w:rsidR="0079193C">
        <w:rPr>
          <w:color w:val="000000" w:themeColor="text1"/>
        </w:rPr>
        <w:t>outcome or the prevention most closely related to the most prevalent outcome.</w:t>
      </w:r>
    </w:p>
    <w:p w:rsidR="0D5FA3E2" w:rsidP="0D5FA3E2" w:rsidRDefault="0D5FA3E2" w14:paraId="03FF3B49" w14:textId="3FEC9EBC">
      <w:pPr>
        <w:pStyle w:val="ListParagraph"/>
        <w:numPr>
          <w:ilvl w:val="1"/>
          <w:numId w:val="4"/>
        </w:numPr>
        <w:rPr>
          <w:color w:val="000000" w:themeColor="text1"/>
        </w:rPr>
      </w:pPr>
      <w:r w:rsidRPr="0D5FA3E2">
        <w:rPr>
          <w:color w:val="000000" w:themeColor="text1"/>
        </w:rPr>
        <w:t>When hovering over a circle</w:t>
      </w:r>
      <w:r w:rsidR="0079193C">
        <w:rPr>
          <w:color w:val="000000" w:themeColor="text1"/>
        </w:rPr>
        <w:t xml:space="preserve"> relevant prevalence details are displayed.</w:t>
      </w:r>
    </w:p>
    <w:p w:rsidRPr="001A2304" w:rsidR="0079193C" w:rsidP="0D5FA3E2" w:rsidRDefault="0079193C" w14:paraId="739265EA" w14:textId="1110168D">
      <w:pPr>
        <w:pStyle w:val="ListParagraph"/>
        <w:numPr>
          <w:ilvl w:val="1"/>
          <w:numId w:val="4"/>
        </w:numPr>
        <w:rPr>
          <w:color w:val="000000" w:themeColor="text1"/>
        </w:rPr>
      </w:pPr>
      <w:r>
        <w:rPr>
          <w:color w:val="000000" w:themeColor="text1"/>
        </w:rPr>
        <w:t>When clicking on a circle the bar charts from the figure above are displayed for that city.</w:t>
      </w:r>
    </w:p>
    <w:p w:rsidRPr="001A2304" w:rsidR="001A2304" w:rsidP="001A2304" w:rsidRDefault="0079193C" w14:paraId="084948D6" w14:textId="35CB3855">
      <w:pPr>
        <w:spacing w:after="0"/>
        <w:jc w:val="center"/>
        <w:rPr>
          <w:color w:val="000000" w:themeColor="text1"/>
        </w:rPr>
      </w:pPr>
      <w:r>
        <w:drawing>
          <wp:inline wp14:editId="6BBC73AB" wp14:anchorId="503CD458">
            <wp:extent cx="4200525" cy="3273970"/>
            <wp:effectExtent l="0" t="0" r="0" b="3175"/>
            <wp:docPr id="690252423" name="Picture 5" title=""/>
            <wp:cNvGraphicFramePr>
              <a:graphicFrameLocks noChangeAspect="1"/>
            </wp:cNvGraphicFramePr>
            <a:graphic>
              <a:graphicData uri="http://schemas.openxmlformats.org/drawingml/2006/picture">
                <pic:pic>
                  <pic:nvPicPr>
                    <pic:cNvPr id="0" name="Picture 5"/>
                    <pic:cNvPicPr/>
                  </pic:nvPicPr>
                  <pic:blipFill>
                    <a:blip r:embed="R6c9457859c444450">
                      <a:extLst>
                        <a:ext xmlns:a="http://schemas.openxmlformats.org/drawingml/2006/main" uri="{28A0092B-C50C-407E-A947-70E740481C1C}">
                          <a14:useLocalDpi val="0"/>
                        </a:ext>
                      </a:extLst>
                    </a:blip>
                    <a:stretch>
                      <a:fillRect/>
                    </a:stretch>
                  </pic:blipFill>
                  <pic:spPr>
                    <a:xfrm rot="0" flipH="0" flipV="0">
                      <a:off x="0" y="0"/>
                      <a:ext cx="4200525" cy="3273970"/>
                    </a:xfrm>
                    <a:prstGeom prst="rect">
                      <a:avLst/>
                    </a:prstGeom>
                  </pic:spPr>
                </pic:pic>
              </a:graphicData>
            </a:graphic>
          </wp:inline>
        </w:drawing>
      </w:r>
    </w:p>
    <w:p w:rsidRPr="0079193C" w:rsidR="001A2304" w:rsidP="0079193C" w:rsidRDefault="001A2304" w14:paraId="1F9072C0" w14:textId="704F36AD">
      <w:pPr>
        <w:pStyle w:val="Caption"/>
        <w:jc w:val="center"/>
        <w:rPr>
          <w:rFonts w:eastAsia="Crimson Text" w:cs="Crimson Text"/>
        </w:rPr>
      </w:pPr>
      <w:r w:rsidRPr="0D5FA3E2">
        <w:rPr>
          <w:rFonts w:eastAsia="Crimson Text" w:cs="Crimson Text"/>
          <w:i w:val="0"/>
          <w:iCs w:val="0"/>
          <w:color w:val="000000" w:themeColor="text1"/>
          <w:sz w:val="20"/>
          <w:szCs w:val="20"/>
        </w:rPr>
        <w:t>Figure 6. Interactive health information</w:t>
      </w:r>
    </w:p>
    <w:p w:rsidRPr="0079193C" w:rsidR="0D5FA3E2" w:rsidP="0079193C" w:rsidRDefault="001A2304" w14:paraId="15798198" w14:textId="7C460F48">
      <w:pPr>
        <w:pStyle w:val="ListParagraph"/>
        <w:numPr>
          <w:ilvl w:val="0"/>
          <w:numId w:val="5"/>
        </w:numPr>
        <w:spacing w:after="0"/>
        <w:rPr>
          <w:b/>
          <w:bCs/>
          <w:color w:val="000000" w:themeColor="text1"/>
        </w:rPr>
      </w:pPr>
      <w:r>
        <w:rPr>
          <w:b/>
          <w:bCs/>
          <w:color w:val="000000" w:themeColor="text1"/>
        </w:rPr>
        <w:t xml:space="preserve">Outcome </w:t>
      </w:r>
      <w:r w:rsidRPr="5FA0050E" w:rsidR="5FA0050E">
        <w:rPr>
          <w:b/>
          <w:bCs/>
          <w:color w:val="000000" w:themeColor="text1"/>
        </w:rPr>
        <w:t xml:space="preserve">Prevalence </w:t>
      </w:r>
      <w:r>
        <w:rPr>
          <w:b/>
          <w:bCs/>
          <w:color w:val="000000" w:themeColor="text1"/>
        </w:rPr>
        <w:t>M</w:t>
      </w:r>
      <w:r w:rsidRPr="5FA0050E" w:rsidR="5FA0050E">
        <w:rPr>
          <w:b/>
          <w:bCs/>
          <w:color w:val="000000" w:themeColor="text1"/>
        </w:rPr>
        <w:t xml:space="preserve">ap: </w:t>
      </w:r>
      <w:r w:rsidRPr="5FA0050E" w:rsidR="5FA0050E">
        <w:rPr>
          <w:color w:val="000000" w:themeColor="text1"/>
        </w:rPr>
        <w:t>A map of 500 cities comparing the prevalence of</w:t>
      </w:r>
      <w:r>
        <w:rPr>
          <w:color w:val="000000" w:themeColor="text1"/>
        </w:rPr>
        <w:t xml:space="preserve"> the selected outcome</w:t>
      </w:r>
      <w:r w:rsidRPr="5FA0050E" w:rsidR="5FA0050E">
        <w:rPr>
          <w:color w:val="000000" w:themeColor="text1"/>
        </w:rPr>
        <w:t>.</w:t>
      </w:r>
    </w:p>
    <w:p w:rsidR="0D5FA3E2" w:rsidP="001A2304" w:rsidRDefault="001A2304" w14:paraId="0539BA62" w14:textId="441F9CD6">
      <w:pPr>
        <w:spacing w:after="0"/>
        <w:ind w:left="720" w:hanging="360"/>
        <w:jc w:val="center"/>
        <w:rPr>
          <w:color w:val="000000" w:themeColor="text1"/>
        </w:rPr>
      </w:pPr>
      <w:r>
        <w:drawing>
          <wp:inline wp14:editId="4569A6D0" wp14:anchorId="0BD09291">
            <wp:extent cx="3571875" cy="2848929"/>
            <wp:effectExtent l="0" t="0" r="0" b="8890"/>
            <wp:docPr id="1673952366" name="Picture 1" title=""/>
            <wp:cNvGraphicFramePr>
              <a:graphicFrameLocks noChangeAspect="1"/>
            </wp:cNvGraphicFramePr>
            <a:graphic>
              <a:graphicData uri="http://schemas.openxmlformats.org/drawingml/2006/picture">
                <pic:pic>
                  <pic:nvPicPr>
                    <pic:cNvPr id="0" name="Picture 1"/>
                    <pic:cNvPicPr/>
                  </pic:nvPicPr>
                  <pic:blipFill>
                    <a:blip r:embed="R6b6becc270964fb8">
                      <a:extLst>
                        <a:ext xmlns:a="http://schemas.openxmlformats.org/drawingml/2006/main" uri="{28A0092B-C50C-407E-A947-70E740481C1C}">
                          <a14:useLocalDpi val="0"/>
                        </a:ext>
                      </a:extLst>
                    </a:blip>
                    <a:stretch>
                      <a:fillRect/>
                    </a:stretch>
                  </pic:blipFill>
                  <pic:spPr>
                    <a:xfrm rot="0" flipH="0" flipV="0">
                      <a:off x="0" y="0"/>
                      <a:ext cx="3571875" cy="2848929"/>
                    </a:xfrm>
                    <a:prstGeom prst="rect">
                      <a:avLst/>
                    </a:prstGeom>
                  </pic:spPr>
                </pic:pic>
              </a:graphicData>
            </a:graphic>
          </wp:inline>
        </w:drawing>
      </w:r>
    </w:p>
    <w:p w:rsidRPr="00D929AB" w:rsidR="00D929AB" w:rsidP="00D929AB" w:rsidRDefault="0D5FA3E2" w14:paraId="277304E5" w14:textId="117614C6">
      <w:pPr>
        <w:pStyle w:val="Caption"/>
        <w:jc w:val="center"/>
        <w:rPr>
          <w:rFonts w:eastAsia="Crimson Text" w:cs="Crimson Text"/>
          <w:i w:val="0"/>
          <w:iCs w:val="0"/>
          <w:color w:val="000000" w:themeColor="text1"/>
          <w:sz w:val="20"/>
          <w:szCs w:val="20"/>
        </w:rPr>
      </w:pPr>
      <w:r w:rsidRPr="0D5FA3E2">
        <w:rPr>
          <w:rFonts w:eastAsia="Crimson Text" w:cs="Crimson Text"/>
          <w:i w:val="0"/>
          <w:iCs w:val="0"/>
          <w:color w:val="000000" w:themeColor="text1"/>
          <w:sz w:val="20"/>
          <w:szCs w:val="20"/>
        </w:rPr>
        <w:t xml:space="preserve">Figure </w:t>
      </w:r>
      <w:r w:rsidR="001A2304">
        <w:rPr>
          <w:rFonts w:eastAsia="Crimson Text" w:cs="Crimson Text"/>
          <w:i w:val="0"/>
          <w:iCs w:val="0"/>
          <w:color w:val="000000" w:themeColor="text1"/>
          <w:sz w:val="20"/>
          <w:szCs w:val="20"/>
        </w:rPr>
        <w:t>7</w:t>
      </w:r>
      <w:r w:rsidRPr="0D5FA3E2">
        <w:rPr>
          <w:rFonts w:eastAsia="Crimson Text" w:cs="Crimson Text"/>
          <w:i w:val="0"/>
          <w:iCs w:val="0"/>
          <w:color w:val="000000" w:themeColor="text1"/>
          <w:sz w:val="20"/>
          <w:szCs w:val="20"/>
        </w:rPr>
        <w:t>.</w:t>
      </w:r>
      <w:r w:rsidR="001A2304">
        <w:rPr>
          <w:rFonts w:eastAsia="Crimson Text" w:cs="Crimson Text"/>
          <w:i w:val="0"/>
          <w:iCs w:val="0"/>
          <w:color w:val="000000" w:themeColor="text1"/>
          <w:sz w:val="20"/>
          <w:szCs w:val="20"/>
        </w:rPr>
        <w:t xml:space="preserve"> Outcome </w:t>
      </w:r>
      <w:r w:rsidRPr="0D5FA3E2">
        <w:rPr>
          <w:rFonts w:eastAsia="Crimson Text" w:cs="Crimson Text"/>
          <w:i w:val="0"/>
          <w:iCs w:val="0"/>
          <w:color w:val="000000" w:themeColor="text1"/>
          <w:sz w:val="20"/>
          <w:szCs w:val="20"/>
        </w:rPr>
        <w:t>Prevalence</w:t>
      </w:r>
    </w:p>
    <w:p w:rsidR="00D929AB" w:rsidP="00D929AB" w:rsidRDefault="00D929AB" w14:paraId="2CC71B91" w14:textId="3E119CEE">
      <w:pPr>
        <w:pStyle w:val="ListParagraph"/>
        <w:numPr>
          <w:ilvl w:val="0"/>
          <w:numId w:val="5"/>
        </w:numPr>
        <w:spacing w:after="0"/>
        <w:rPr>
          <w:b/>
          <w:bCs/>
          <w:color w:val="000000" w:themeColor="text1"/>
        </w:rPr>
      </w:pPr>
      <w:r>
        <w:rPr>
          <w:b/>
          <w:bCs/>
          <w:color w:val="000000" w:themeColor="text1"/>
        </w:rPr>
        <w:lastRenderedPageBreak/>
        <w:t>Top Prevention by Selected Outcome</w:t>
      </w:r>
      <w:r w:rsidRPr="5FA0050E">
        <w:rPr>
          <w:b/>
          <w:bCs/>
          <w:color w:val="000000" w:themeColor="text1"/>
        </w:rPr>
        <w:t xml:space="preserve">: </w:t>
      </w:r>
      <w:r w:rsidRPr="5FA0050E">
        <w:rPr>
          <w:color w:val="000000" w:themeColor="text1"/>
        </w:rPr>
        <w:t xml:space="preserve">A map </w:t>
      </w:r>
      <w:r w:rsidR="0079193C">
        <w:rPr>
          <w:color w:val="000000" w:themeColor="text1"/>
        </w:rPr>
        <w:t>that shows the most relevant prevention for the selected outcome for each city.</w:t>
      </w:r>
    </w:p>
    <w:p w:rsidR="00D929AB" w:rsidP="00D929AB" w:rsidRDefault="00D929AB" w14:paraId="319120D4" w14:textId="21223B22">
      <w:pPr>
        <w:spacing w:after="0"/>
        <w:ind w:left="720" w:hanging="360"/>
        <w:jc w:val="center"/>
        <w:rPr>
          <w:color w:val="000000" w:themeColor="text1"/>
        </w:rPr>
      </w:pPr>
      <w:r>
        <w:drawing>
          <wp:inline wp14:editId="1455C453" wp14:anchorId="3943561A">
            <wp:extent cx="3919116" cy="3127375"/>
            <wp:effectExtent l="0" t="0" r="5715" b="0"/>
            <wp:docPr id="652133808" name="Picture 4" title=""/>
            <wp:cNvGraphicFramePr>
              <a:graphicFrameLocks noChangeAspect="1"/>
            </wp:cNvGraphicFramePr>
            <a:graphic>
              <a:graphicData uri="http://schemas.openxmlformats.org/drawingml/2006/picture">
                <pic:pic>
                  <pic:nvPicPr>
                    <pic:cNvPr id="0" name="Picture 4"/>
                    <pic:cNvPicPr/>
                  </pic:nvPicPr>
                  <pic:blipFill>
                    <a:blip r:embed="R01a1c42ff932490f">
                      <a:extLst>
                        <a:ext xmlns:a="http://schemas.openxmlformats.org/drawingml/2006/main" uri="{28A0092B-C50C-407E-A947-70E740481C1C}">
                          <a14:useLocalDpi val="0"/>
                        </a:ext>
                      </a:extLst>
                    </a:blip>
                    <a:stretch>
                      <a:fillRect/>
                    </a:stretch>
                  </pic:blipFill>
                  <pic:spPr>
                    <a:xfrm rot="0" flipH="0" flipV="0">
                      <a:off x="0" y="0"/>
                      <a:ext cx="3919116" cy="3127375"/>
                    </a:xfrm>
                    <a:prstGeom prst="rect">
                      <a:avLst/>
                    </a:prstGeom>
                  </pic:spPr>
                </pic:pic>
              </a:graphicData>
            </a:graphic>
          </wp:inline>
        </w:drawing>
      </w:r>
    </w:p>
    <w:p w:rsidRPr="00D929AB" w:rsidR="00D929AB" w:rsidP="00D929AB" w:rsidRDefault="00D929AB" w14:paraId="565F9AEB" w14:textId="06E5CAD3">
      <w:pPr>
        <w:pStyle w:val="Caption"/>
        <w:jc w:val="center"/>
        <w:rPr>
          <w:rFonts w:eastAsia="Crimson Text" w:cs="Crimson Text"/>
          <w:i w:val="0"/>
          <w:iCs w:val="0"/>
          <w:color w:val="000000" w:themeColor="text1"/>
          <w:sz w:val="20"/>
          <w:szCs w:val="20"/>
        </w:rPr>
      </w:pPr>
      <w:r w:rsidRPr="0D5FA3E2">
        <w:rPr>
          <w:rFonts w:eastAsia="Crimson Text" w:cs="Crimson Text"/>
          <w:i w:val="0"/>
          <w:iCs w:val="0"/>
          <w:color w:val="000000" w:themeColor="text1"/>
          <w:sz w:val="20"/>
          <w:szCs w:val="20"/>
        </w:rPr>
        <w:t xml:space="preserve">Figure </w:t>
      </w:r>
      <w:r>
        <w:rPr>
          <w:rFonts w:eastAsia="Crimson Text" w:cs="Crimson Text"/>
          <w:i w:val="0"/>
          <w:iCs w:val="0"/>
          <w:color w:val="000000" w:themeColor="text1"/>
          <w:sz w:val="20"/>
          <w:szCs w:val="20"/>
        </w:rPr>
        <w:t>8</w:t>
      </w:r>
      <w:r w:rsidRPr="0D5FA3E2">
        <w:rPr>
          <w:rFonts w:eastAsia="Crimson Text" w:cs="Crimson Text"/>
          <w:i w:val="0"/>
          <w:iCs w:val="0"/>
          <w:color w:val="000000" w:themeColor="text1"/>
          <w:sz w:val="20"/>
          <w:szCs w:val="20"/>
        </w:rPr>
        <w:t>.</w:t>
      </w:r>
      <w:r>
        <w:rPr>
          <w:rFonts w:eastAsia="Crimson Text" w:cs="Crimson Text"/>
          <w:i w:val="0"/>
          <w:iCs w:val="0"/>
          <w:color w:val="000000" w:themeColor="text1"/>
          <w:sz w:val="20"/>
          <w:szCs w:val="20"/>
        </w:rPr>
        <w:t xml:space="preserve"> </w:t>
      </w:r>
      <w:r>
        <w:rPr>
          <w:rFonts w:eastAsia="Crimson Text" w:cs="Crimson Text"/>
          <w:i w:val="0"/>
          <w:iCs w:val="0"/>
          <w:color w:val="000000" w:themeColor="text1"/>
          <w:sz w:val="20"/>
          <w:szCs w:val="20"/>
        </w:rPr>
        <w:t>Top Prevention by Selected Outcome</w:t>
      </w:r>
    </w:p>
    <w:p w:rsidR="24434159" w:rsidP="7B426B64" w:rsidRDefault="7B426B64" w14:paraId="133D2762" w14:textId="4E4C6CD0">
      <w:pPr>
        <w:pStyle w:val="Heading1"/>
        <w:rPr>
          <w:rFonts w:eastAsia="Crimson Text" w:cs="Crimson Text"/>
          <w:color w:val="FF0000"/>
        </w:rPr>
      </w:pPr>
      <w:r w:rsidRPr="7B426B64">
        <w:rPr>
          <w:rFonts w:eastAsia="Crimson Text" w:cs="Crimson Text"/>
        </w:rPr>
        <w:t xml:space="preserve">Experiments/Evaluation </w:t>
      </w:r>
    </w:p>
    <w:p w:rsidR="24434159" w:rsidP="24434159" w:rsidRDefault="24434159" w14:paraId="4DC9E7FC" w14:textId="42955D5A">
      <w:pPr>
        <w:rPr>
          <w:rFonts w:eastAsia="Crimson Text" w:cs="Crimson Text"/>
          <w:b/>
          <w:bCs/>
          <w:color w:val="333333"/>
          <w:sz w:val="28"/>
          <w:szCs w:val="28"/>
        </w:rPr>
      </w:pPr>
      <w:r w:rsidRPr="24434159">
        <w:rPr>
          <w:rFonts w:eastAsia="Crimson Text" w:cs="Crimson Text"/>
          <w:b/>
          <w:bCs/>
          <w:color w:val="333333"/>
          <w:sz w:val="28"/>
          <w:szCs w:val="28"/>
        </w:rPr>
        <w:t>Testbed</w:t>
      </w:r>
    </w:p>
    <w:p w:rsidR="0F0B4BF6" w:rsidP="0F0B4BF6" w:rsidRDefault="2BE4D623" w14:paraId="13906408" w14:textId="66B156B5">
      <w:r>
        <w:t xml:space="preserve">Our analysis identifies the relationships that exist between (1) preventions and unhealthy behaviors and (2) health outcomes. For each of the 13 health outcomes identified in the CDC 500 Cities dataset, we ran an experiment to identify the most relevant factors (preventions / unhealthy behaviors) at national and state levels. </w:t>
      </w:r>
    </w:p>
    <w:p w:rsidR="0F0B4BF6" w:rsidP="0F0B4BF6" w:rsidRDefault="43ED9E24" w14:paraId="6BAA5744" w14:textId="58014D0E">
      <w:r>
        <w:t xml:space="preserve">Data is provided at the census tract levels for 13 health outcomes, 9 preventions and 5 unhealthy behaviors. Data is analyzed both nationally and at state level using census tract data. The data is first split 70% for training and 30% for testing. The selected tool for machine learning / regression is the Python library </w:t>
      </w:r>
      <w:proofErr w:type="spellStart"/>
      <w:r w:rsidRPr="43ED9E24">
        <w:rPr>
          <w:i/>
          <w:iCs/>
        </w:rPr>
        <w:t>Scikit</w:t>
      </w:r>
      <w:proofErr w:type="spellEnd"/>
      <w:r w:rsidRPr="43ED9E24">
        <w:rPr>
          <w:i/>
          <w:iCs/>
        </w:rPr>
        <w:t>-Learn</w:t>
      </w:r>
      <w:r>
        <w:t>.</w:t>
      </w:r>
    </w:p>
    <w:p w:rsidRPr="004D6490" w:rsidR="43ED9E24" w:rsidP="43ED9E24" w:rsidRDefault="43ED9E24" w14:paraId="0C9A2964" w14:textId="58DA6B56">
      <w:pPr>
        <w:rPr>
          <w:rFonts w:eastAsia="Crimson Text" w:cs="Crimson Text"/>
          <w:b/>
          <w:bCs/>
          <w:color w:val="333333"/>
          <w:sz w:val="28"/>
          <w:szCs w:val="28"/>
        </w:rPr>
      </w:pPr>
      <w:r w:rsidRPr="004D6490">
        <w:rPr>
          <w:rFonts w:eastAsia="Crimson Text" w:cs="Crimson Text"/>
          <w:b/>
          <w:bCs/>
          <w:color w:val="333333"/>
          <w:sz w:val="28"/>
          <w:szCs w:val="28"/>
        </w:rPr>
        <w:t>Experiment Questions:</w:t>
      </w:r>
    </w:p>
    <w:p w:rsidRPr="000A497C" w:rsidR="43ED9E24" w:rsidP="27438FC3" w:rsidRDefault="27438FC3" w14:paraId="5E8EBA92" w14:textId="2C1C4AF3">
      <w:pPr>
        <w:pStyle w:val="ListParagraph"/>
        <w:numPr>
          <w:ilvl w:val="0"/>
          <w:numId w:val="1"/>
        </w:numPr>
        <w:rPr>
          <w:color w:val="000000" w:themeColor="text1"/>
        </w:rPr>
      </w:pPr>
      <w:r>
        <w:lastRenderedPageBreak/>
        <w:t>For each of the 13 health outcomes, is there an interpretable relationship with the 9 preventions and 5 unhealthy behaviors?</w:t>
      </w:r>
    </w:p>
    <w:p w:rsidRPr="000A497C" w:rsidR="000A497C" w:rsidP="000A497C" w:rsidRDefault="27438FC3" w14:paraId="1690910E" w14:textId="6BABBD88">
      <w:pPr>
        <w:pStyle w:val="ListParagraph"/>
        <w:numPr>
          <w:ilvl w:val="0"/>
          <w:numId w:val="1"/>
        </w:numPr>
        <w:rPr>
          <w:color w:val="000000" w:themeColor="text1"/>
        </w:rPr>
      </w:pPr>
      <w:r>
        <w:t>Is the relationship consistent at national level and among the 5</w:t>
      </w:r>
      <w:r w:rsidR="0079193C">
        <w:t>0</w:t>
      </w:r>
      <w:r>
        <w:t xml:space="preserve"> states?</w:t>
      </w:r>
    </w:p>
    <w:p w:rsidRPr="00842E1C" w:rsidR="43ED9E24" w:rsidP="0D5FA3E2" w:rsidRDefault="006433C1" w14:paraId="401AC59D" w14:textId="6866F7FC">
      <w:pPr>
        <w:pStyle w:val="ListParagraph"/>
        <w:numPr>
          <w:ilvl w:val="0"/>
          <w:numId w:val="1"/>
        </w:numPr>
        <w:rPr>
          <w:color w:val="000000" w:themeColor="text1"/>
        </w:rPr>
      </w:pPr>
      <w:r>
        <w:t xml:space="preserve">What model </w:t>
      </w:r>
      <w:r w:rsidR="00842E1C">
        <w:t>can be used to best describe the relationships</w:t>
      </w:r>
      <w:r w:rsidR="00C80F84">
        <w:t>?</w:t>
      </w:r>
    </w:p>
    <w:p w:rsidRPr="00DB04EF" w:rsidR="00DB04EF" w:rsidP="00DB04EF" w:rsidRDefault="00842E1C" w14:paraId="1A406F67" w14:textId="77777777">
      <w:pPr>
        <w:pStyle w:val="ListParagraph"/>
        <w:numPr>
          <w:ilvl w:val="0"/>
          <w:numId w:val="1"/>
        </w:numPr>
        <w:rPr>
          <w:color w:val="000000" w:themeColor="text1"/>
        </w:rPr>
      </w:pPr>
      <w:r>
        <w:t xml:space="preserve">What </w:t>
      </w:r>
      <w:r w:rsidR="00AC2B09">
        <w:t xml:space="preserve">is the </w:t>
      </w:r>
      <w:r w:rsidR="00DB04EF">
        <w:t>prediction accuracy of the tested models?</w:t>
      </w:r>
      <w:r w:rsidR="00AC2B09">
        <w:t xml:space="preserve"> </w:t>
      </w:r>
    </w:p>
    <w:p w:rsidRPr="00DB04EF" w:rsidR="43ED9E24" w:rsidP="27438FC3" w:rsidRDefault="27438FC3" w14:paraId="193C60F3" w14:textId="27C011BC">
      <w:pPr>
        <w:pStyle w:val="ListParagraph"/>
        <w:numPr>
          <w:ilvl w:val="0"/>
          <w:numId w:val="1"/>
        </w:numPr>
        <w:rPr>
          <w:color w:val="000000" w:themeColor="text1"/>
        </w:rPr>
      </w:pPr>
      <w:r>
        <w:t xml:space="preserve">What are the top 5 preventions or unhealthy behaviors for predicting each health outcome </w:t>
      </w:r>
      <w:r w:rsidR="00C80F84">
        <w:t>at national and state levels</w:t>
      </w:r>
      <w:r>
        <w:t>?</w:t>
      </w:r>
    </w:p>
    <w:p w:rsidR="43ED9E24" w:rsidP="43ED9E24" w:rsidRDefault="43ED9E24" w14:paraId="72DC7EFE" w14:textId="4AAD4570"/>
    <w:p w:rsidR="24434159" w:rsidP="24434159" w:rsidRDefault="43ED9E24" w14:paraId="23DCCDF4" w14:textId="0A7991D2">
      <w:pPr>
        <w:rPr>
          <w:rFonts w:eastAsia="Crimson Text" w:cs="Crimson Text"/>
          <w:b/>
          <w:bCs/>
          <w:color w:val="333333"/>
          <w:sz w:val="28"/>
          <w:szCs w:val="28"/>
        </w:rPr>
      </w:pPr>
      <w:r w:rsidRPr="43ED9E24">
        <w:rPr>
          <w:rFonts w:eastAsia="Crimson Text" w:cs="Crimson Text"/>
          <w:b/>
          <w:bCs/>
          <w:color w:val="333333"/>
          <w:sz w:val="28"/>
          <w:szCs w:val="28"/>
        </w:rPr>
        <w:t>Experiments</w:t>
      </w:r>
    </w:p>
    <w:p w:rsidR="0009711F" w:rsidP="0009711F" w:rsidRDefault="43ED9E24" w14:paraId="1D85D73F" w14:textId="77777777">
      <w:r>
        <w:t>The Python code consists of four .</w:t>
      </w:r>
      <w:proofErr w:type="spellStart"/>
      <w:r>
        <w:t>py</w:t>
      </w:r>
      <w:proofErr w:type="spellEnd"/>
      <w:r>
        <w:t xml:space="preserve"> files: </w:t>
      </w:r>
      <w:r w:rsidRPr="43ED9E24">
        <w:rPr>
          <w:i/>
          <w:iCs/>
        </w:rPr>
        <w:t>main.py, util.py, get_data.py</w:t>
      </w:r>
      <w:r>
        <w:t xml:space="preserve"> and </w:t>
      </w:r>
      <w:r w:rsidRPr="43ED9E24">
        <w:rPr>
          <w:i/>
          <w:iCs/>
        </w:rPr>
        <w:t>constants.py</w:t>
      </w:r>
      <w:r>
        <w:t xml:space="preserve">, for which descriptions follow. </w:t>
      </w:r>
    </w:p>
    <w:p w:rsidR="0009711F" w:rsidP="0009711F" w:rsidRDefault="006B02FF" w14:paraId="2681B417" w14:textId="77777777">
      <w:r w:rsidRPr="43ED9E24">
        <w:t xml:space="preserve">The constants file, </w:t>
      </w:r>
      <w:r w:rsidRPr="43ED9E24">
        <w:rPr>
          <w:i/>
          <w:iCs/>
        </w:rPr>
        <w:t>constants.py</w:t>
      </w:r>
      <w:r w:rsidRPr="43ED9E24">
        <w:t>, stores column names and other constants</w:t>
      </w:r>
      <w:r>
        <w:t xml:space="preserve"> predefined and to be used across the project</w:t>
      </w:r>
      <w:r w:rsidRPr="43ED9E24">
        <w:t xml:space="preserve">.  </w:t>
      </w:r>
    </w:p>
    <w:p w:rsidR="0009711F" w:rsidP="0009711F" w:rsidRDefault="0009711F" w14:paraId="16133E86" w14:textId="20EDA91D">
      <w:r>
        <w:t xml:space="preserve">The data module, </w:t>
      </w:r>
      <w:r w:rsidRPr="43ED9E24">
        <w:rPr>
          <w:i/>
          <w:iCs/>
        </w:rPr>
        <w:t>get_data.py</w:t>
      </w:r>
      <w:r>
        <w:t xml:space="preserve"> preforms the initial data cleaning steps. It reads data from the file </w:t>
      </w:r>
      <w:r>
        <w:rPr>
          <w:iCs/>
        </w:rPr>
        <w:t>raw data file</w:t>
      </w:r>
      <w:r>
        <w:t xml:space="preserve">, removes additional data rows and columns, then reformats the data. Each row of the resulting data frame represents one data point to be used in the following experiment. </w:t>
      </w:r>
    </w:p>
    <w:p w:rsidR="0009711F" w:rsidP="0009711F" w:rsidRDefault="0009711F" w14:paraId="61F4B446" w14:textId="4DF237F2">
      <w:r>
        <w:t xml:space="preserve">The utilities module, </w:t>
      </w:r>
      <w:r w:rsidRPr="43ED9E24">
        <w:rPr>
          <w:i/>
          <w:iCs/>
        </w:rPr>
        <w:t>util.py</w:t>
      </w:r>
      <w:r>
        <w:t xml:space="preserve">, </w:t>
      </w:r>
      <w:r w:rsidR="00C041D6">
        <w:t xml:space="preserve">contains the library </w:t>
      </w:r>
      <w:r w:rsidR="00554045">
        <w:t xml:space="preserve">functions to </w:t>
      </w:r>
      <w:r w:rsidR="00EF783D">
        <w:t>support</w:t>
      </w:r>
      <w:r w:rsidR="00554045">
        <w:t xml:space="preserve"> the </w:t>
      </w:r>
      <w:r w:rsidR="00F700A2">
        <w:t xml:space="preserve">key analysis functionalities </w:t>
      </w:r>
      <w:r w:rsidR="00EF783D">
        <w:t>including</w:t>
      </w:r>
      <w:r>
        <w:t xml:space="preserve"> </w:t>
      </w:r>
      <w:r w:rsidR="009117F3">
        <w:t xml:space="preserve">model fitting, </w:t>
      </w:r>
      <w:r>
        <w:t xml:space="preserve">hyperparameter optimization, </w:t>
      </w:r>
      <w:r w:rsidR="00FE197F">
        <w:t>evaluation</w:t>
      </w:r>
      <w:r>
        <w:t>, and top features</w:t>
      </w:r>
      <w:r w:rsidR="00FE197F">
        <w:t xml:space="preserve"> ranking</w:t>
      </w:r>
      <w:r>
        <w:t xml:space="preserve">. </w:t>
      </w:r>
    </w:p>
    <w:p w:rsidR="43ED9E24" w:rsidP="43ED9E24" w:rsidRDefault="00FE197F" w14:paraId="2E69104D" w14:textId="0E753251">
      <w:r>
        <w:t xml:space="preserve">Finally, </w:t>
      </w:r>
      <w:r w:rsidRPr="43ED9E24" w:rsidR="43ED9E24">
        <w:rPr>
          <w:i/>
          <w:iCs/>
        </w:rPr>
        <w:t>main.py</w:t>
      </w:r>
      <w:r w:rsidR="006E416C">
        <w:rPr>
          <w:i/>
          <w:iCs/>
        </w:rPr>
        <w:t xml:space="preserve"> </w:t>
      </w:r>
      <w:r w:rsidR="00FB256A">
        <w:rPr>
          <w:iCs/>
        </w:rPr>
        <w:t>is the main starting point for this program</w:t>
      </w:r>
      <w:r w:rsidR="00FB256A">
        <w:t>. It</w:t>
      </w:r>
      <w:r w:rsidR="43ED9E24">
        <w:t xml:space="preserve"> provides</w:t>
      </w:r>
      <w:r w:rsidR="002E469F">
        <w:t xml:space="preserve"> an interactive </w:t>
      </w:r>
      <w:r w:rsidR="006E416C">
        <w:t>way for</w:t>
      </w:r>
      <w:r w:rsidR="43ED9E24">
        <w:t xml:space="preserve"> users </w:t>
      </w:r>
      <w:r w:rsidR="006E416C">
        <w:t xml:space="preserve">to </w:t>
      </w:r>
      <w:r w:rsidR="00F17825">
        <w:t xml:space="preserve">run it </w:t>
      </w:r>
      <w:r w:rsidR="43ED9E24">
        <w:t xml:space="preserve">with </w:t>
      </w:r>
      <w:r w:rsidR="006E416C">
        <w:t xml:space="preserve">below </w:t>
      </w:r>
      <w:r w:rsidR="43ED9E24">
        <w:t>options:</w:t>
      </w:r>
    </w:p>
    <w:p w:rsidR="00C80F84" w:rsidP="43ED9E24" w:rsidRDefault="43ED9E24" w14:paraId="43D8CE9A" w14:textId="2780A5ED">
      <w:pPr>
        <w:pStyle w:val="ListParagraph"/>
        <w:numPr>
          <w:ilvl w:val="0"/>
          <w:numId w:val="23"/>
        </w:numPr>
      </w:pPr>
      <w:r>
        <w:t>Perform top feature selection Analysis.</w:t>
      </w:r>
    </w:p>
    <w:p w:rsidR="00C80F84" w:rsidP="00C80F84" w:rsidRDefault="00C80F84" w14:paraId="0D6A3457" w14:textId="63E90E4E">
      <w:pPr>
        <w:pStyle w:val="ListParagraph"/>
      </w:pPr>
      <w:r>
        <w:t>T</w:t>
      </w:r>
      <w:r>
        <w:t>op features are selected and ranked with recursive feature elimination through the feature importance attribute of the best fitted SVR model for each of the 13 health outcomes both at the national and state levels.  It also reports the training and test scores of the fitted model.</w:t>
      </w:r>
    </w:p>
    <w:p w:rsidR="00C80F84" w:rsidP="43ED9E24" w:rsidRDefault="43ED9E24" w14:paraId="38807220" w14:textId="07437055">
      <w:pPr>
        <w:pStyle w:val="ListParagraph"/>
        <w:numPr>
          <w:ilvl w:val="0"/>
          <w:numId w:val="23"/>
        </w:numPr>
      </w:pPr>
      <w:r>
        <w:lastRenderedPageBreak/>
        <w:t xml:space="preserve">Generate </w:t>
      </w:r>
      <w:r w:rsidR="00C80F84">
        <w:t xml:space="preserve">the </w:t>
      </w:r>
      <w:r>
        <w:t>output file for visualization.</w:t>
      </w:r>
    </w:p>
    <w:p w:rsidR="00C80F84" w:rsidP="00C80F84" w:rsidRDefault="00C80F84" w14:paraId="3BA4B93F" w14:textId="34531FE9">
      <w:pPr>
        <w:pStyle w:val="ListParagraph"/>
      </w:pPr>
      <w:r>
        <w:t>T</w:t>
      </w:r>
      <w:r>
        <w:t>he output file include</w:t>
      </w:r>
      <w:r>
        <w:t>s</w:t>
      </w:r>
      <w:r>
        <w:t xml:space="preserve"> the geographic information, prevalence, model test accuracy for the 5 most significant unhealthy behavior/prevention and health outcome pairs for all the states and cities in US.  </w:t>
      </w:r>
    </w:p>
    <w:p w:rsidR="00C80F84" w:rsidP="43ED9E24" w:rsidRDefault="43ED9E24" w14:paraId="2667E62A" w14:textId="49FC7950">
      <w:pPr>
        <w:pStyle w:val="ListParagraph"/>
        <w:numPr>
          <w:ilvl w:val="0"/>
          <w:numId w:val="23"/>
        </w:numPr>
      </w:pPr>
      <w:r>
        <w:t>Run model comparison analysis.</w:t>
      </w:r>
    </w:p>
    <w:p w:rsidR="00296551" w:rsidP="00C80F84" w:rsidRDefault="00C80F84" w14:paraId="3EF7F1C7" w14:textId="58FBCA07">
      <w:pPr>
        <w:pStyle w:val="ListParagraph"/>
      </w:pPr>
      <w:r>
        <w:t>R</w:t>
      </w:r>
      <w:r w:rsidR="27438FC3">
        <w:t>un</w:t>
      </w:r>
      <w:r>
        <w:t>s</w:t>
      </w:r>
      <w:r w:rsidR="27438FC3">
        <w:t xml:space="preserve"> a comparative analysis using multiple regression models either for a particular state or at national level.  </w:t>
      </w:r>
    </w:p>
    <w:p w:rsidR="7B426B64" w:rsidP="0D5FA3E2" w:rsidRDefault="0D5FA3E2" w14:paraId="766FE944" w14:textId="35A4D21B">
      <w:pPr>
        <w:rPr>
          <w:rFonts w:eastAsia="Crimson Text" w:cs="Crimson Text"/>
          <w:b/>
          <w:bCs/>
          <w:color w:val="FF0000"/>
        </w:rPr>
      </w:pPr>
      <w:r w:rsidRPr="0D5FA3E2">
        <w:rPr>
          <w:rFonts w:eastAsia="Crimson Text" w:cs="Crimson Text"/>
          <w:b/>
          <w:bCs/>
          <w:color w:val="333333"/>
          <w:sz w:val="28"/>
          <w:szCs w:val="28"/>
        </w:rPr>
        <w:t xml:space="preserve">Observations </w:t>
      </w:r>
    </w:p>
    <w:p w:rsidR="00974DA8" w:rsidP="7B426B64" w:rsidRDefault="13C5E136" w14:paraId="70B6D87D" w14:textId="75C6D424">
      <w:r>
        <w:t>A comparison of the four different regression algorithms – Linear, Ridge, Lasso Regression and Support Vector Regression (SVR) - was carried out both for the nation and for each of the states across the 13 health outcomes. The train and test scores suggest that generally SVR produce the highest prediction accuracy among the selected models for different health outcomes.  Note that for some of the outcomes, the highest test scores achieved by RBF kernel, however, because of the complexity of RBF kernel, it’s more expensive to train an RBF kernel SVR and it cannot get the most important original factors after the nonlinear transformation. Thus, taking into consideration the trade-off between model prediction accuracy versus model interpretation, the linear kernel SVR is chosen as the best model to perform further analysis.</w:t>
      </w:r>
    </w:p>
    <w:p w:rsidR="7B426B64" w:rsidP="7B426B64" w:rsidRDefault="00C80F84" w14:paraId="12E69A39" w14:textId="0ED99854">
      <w:r>
        <w:t>Figure 9</w:t>
      </w:r>
      <w:r w:rsidR="27438FC3">
        <w:t xml:space="preserve"> shows a sample comparative analysis (</w:t>
      </w:r>
      <w:r>
        <w:t>o</w:t>
      </w:r>
      <w:r w:rsidR="27438FC3">
        <w:t>ption 3</w:t>
      </w:r>
      <w:r>
        <w:t xml:space="preserve"> above</w:t>
      </w:r>
      <w:r w:rsidR="27438FC3">
        <w:t xml:space="preserve">) for the selected state of Georgia (showing the first health outcome, Arthritis).  In this case, SVR test score performs slightly better (0.9714) than lasso, ridge and linear regression.  </w:t>
      </w:r>
    </w:p>
    <w:p w:rsidR="7B426B64" w:rsidP="00C80F84" w:rsidRDefault="7B426B64" w14:paraId="49111A1E" w14:textId="4CB3F9C4">
      <w:pPr>
        <w:jc w:val="center"/>
      </w:pPr>
      <w:r>
        <w:drawing>
          <wp:inline wp14:editId="082876E1" wp14:anchorId="4E3D44C8">
            <wp:extent cx="5029200" cy="3819525"/>
            <wp:effectExtent l="0" t="0" r="0" b="0"/>
            <wp:docPr id="941970872" name="Picture 1649925721" title=""/>
            <wp:cNvGraphicFramePr>
              <a:graphicFrameLocks noChangeAspect="1"/>
            </wp:cNvGraphicFramePr>
            <a:graphic>
              <a:graphicData uri="http://schemas.openxmlformats.org/drawingml/2006/picture">
                <pic:pic>
                  <pic:nvPicPr>
                    <pic:cNvPr id="0" name="Picture 1649925721"/>
                    <pic:cNvPicPr/>
                  </pic:nvPicPr>
                  <pic:blipFill>
                    <a:blip r:embed="R088cfacc7ce140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9200" cy="3819525"/>
                    </a:xfrm>
                    <a:prstGeom prst="rect">
                      <a:avLst/>
                    </a:prstGeom>
                  </pic:spPr>
                </pic:pic>
              </a:graphicData>
            </a:graphic>
          </wp:inline>
        </w:drawing>
      </w:r>
      <w:r w:rsidRPr="0662B243" w:rsidR="0662B243">
        <w:rPr>
          <w:rFonts w:eastAsia="Crimson Text" w:cs="Crimson Text"/>
          <w:color w:val="000000" w:themeColor="text1" w:themeTint="FF" w:themeShade="FF"/>
          <w:sz w:val="20"/>
          <w:szCs w:val="20"/>
        </w:rPr>
        <w:t>Figure 9</w:t>
      </w:r>
      <w:r w:rsidRPr="0662B243" w:rsidR="0662B243">
        <w:rPr>
          <w:rFonts w:eastAsia="Crimson Text" w:cs="Crimson Text"/>
          <w:color w:val="000000" w:themeColor="text1" w:themeTint="FF" w:themeShade="FF"/>
          <w:sz w:val="20"/>
          <w:szCs w:val="20"/>
        </w:rPr>
        <w:t>. Comparative Regression Results for the State of Georgia (Arthritis only)</w:t>
      </w:r>
    </w:p>
    <w:p w:rsidR="7B426B64" w:rsidP="7B426B64" w:rsidRDefault="0D5FA3E2" w14:paraId="57C04ADF" w14:textId="2FD21845">
      <w:r>
        <w:t>With the finding that the best-performing algorithm is SVR, we embarked on using it with our remaining experiments for top-feature analysis reporting.  For mode 1, Top Feature Selection Analysis, the user is prompted for the number of top features, after which SVR is automatically run at both national level and for all states.</w:t>
      </w:r>
      <w:r w:rsidR="00157134">
        <w:t xml:space="preserve"> </w:t>
      </w:r>
      <w:r>
        <w:t xml:space="preserve">After two hours </w:t>
      </w:r>
      <w:r w:rsidR="00157134">
        <w:t>of processing</w:t>
      </w:r>
      <w:r>
        <w:t>, it creates two output files containing national and state analyses, with training scores, test scores</w:t>
      </w:r>
      <w:r w:rsidR="00157134">
        <w:t>,</w:t>
      </w:r>
      <w:r>
        <w:t xml:space="preserve"> and the top features.</w:t>
      </w:r>
    </w:p>
    <w:p w:rsidR="7B426B64" w:rsidP="7B426B64" w:rsidRDefault="00157134" w14:paraId="742949E3" w14:textId="54906317">
      <w:r>
        <w:t>Figure 10</w:t>
      </w:r>
      <w:r w:rsidR="27438FC3">
        <w:t xml:space="preserve"> shows the output for country level with the top five features.  Depending on the health outcome, test scores range between 0.8251 and 0.9345 with a mean of 0.8893, reaffirming that the regression model provides a good fit and that the data has a linear relationship.  The top preventions / unhealthy behaviors are then identified and ranked for each health outcome in order to establish links.  </w:t>
      </w:r>
    </w:p>
    <w:p w:rsidR="0D5FA3E2" w:rsidP="00157134" w:rsidRDefault="0D5FA3E2" w14:paraId="0440B9E1" w14:textId="3CD0BA3E">
      <w:pPr>
        <w:spacing w:after="0" w:line="240" w:lineRule="auto"/>
        <w:jc w:val="center"/>
      </w:pPr>
      <w:r>
        <w:drawing>
          <wp:inline wp14:editId="2855CA26" wp14:anchorId="40557486">
            <wp:extent cx="4572000" cy="3381375"/>
            <wp:effectExtent l="0" t="0" r="0" b="0"/>
            <wp:docPr id="2027039537" name="Picture 1874874276" title=""/>
            <wp:cNvGraphicFramePr>
              <a:graphicFrameLocks noChangeAspect="1"/>
            </wp:cNvGraphicFramePr>
            <a:graphic>
              <a:graphicData uri="http://schemas.openxmlformats.org/drawingml/2006/picture">
                <pic:pic>
                  <pic:nvPicPr>
                    <pic:cNvPr id="0" name="Picture 1874874276"/>
                    <pic:cNvPicPr/>
                  </pic:nvPicPr>
                  <pic:blipFill>
                    <a:blip r:embed="R96bd8603d4b747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Pr="00157134" w:rsidR="0F0B4BF6" w:rsidP="00157134" w:rsidRDefault="00157134" w14:paraId="3CE5743F" w14:textId="3D9996F6">
      <w:pPr>
        <w:jc w:val="center"/>
      </w:pPr>
      <w:r>
        <w:rPr>
          <w:rFonts w:eastAsia="Crimson Text" w:cs="Crimson Text"/>
          <w:color w:val="000000" w:themeColor="text1"/>
          <w:sz w:val="20"/>
          <w:szCs w:val="20"/>
        </w:rPr>
        <w:t>Figure 10</w:t>
      </w:r>
      <w:r w:rsidRPr="0D5FA3E2" w:rsidR="0D5FA3E2">
        <w:rPr>
          <w:rFonts w:eastAsia="Crimson Text" w:cs="Crimson Text"/>
          <w:color w:val="000000" w:themeColor="text1"/>
          <w:sz w:val="20"/>
          <w:szCs w:val="20"/>
        </w:rPr>
        <w:t xml:space="preserve">. Support Vector Regression Results with Top Features </w:t>
      </w:r>
      <w:r>
        <w:rPr>
          <w:rFonts w:eastAsia="Crimson Text" w:cs="Crimson Text"/>
          <w:color w:val="000000" w:themeColor="text1"/>
          <w:sz w:val="20"/>
          <w:szCs w:val="20"/>
        </w:rPr>
        <w:t xml:space="preserve">at National </w:t>
      </w:r>
      <w:r w:rsidRPr="0D5FA3E2" w:rsidR="0D5FA3E2">
        <w:rPr>
          <w:rFonts w:eastAsia="Crimson Text" w:cs="Crimson Text"/>
          <w:color w:val="000000" w:themeColor="text1"/>
          <w:sz w:val="20"/>
          <w:szCs w:val="20"/>
        </w:rPr>
        <w:t>Level</w:t>
      </w:r>
    </w:p>
    <w:p w:rsidRPr="00211586" w:rsidR="0F0B4BF6" w:rsidP="0D5FA3E2" w:rsidRDefault="0D5FA3E2" w14:paraId="7CEFDF73" w14:textId="7DBB172B">
      <w:r w:rsidRPr="00211586">
        <w:t xml:space="preserve">With the five top features and the state name added in the last column, </w:t>
      </w:r>
      <w:r w:rsidR="00157134">
        <w:t>Figure 11</w:t>
      </w:r>
      <w:r w:rsidRPr="00211586">
        <w:t xml:space="preserve"> shows an extract for the state of Georgia, which has a mean test score of 0.9700.</w:t>
      </w:r>
    </w:p>
    <w:p w:rsidR="0D5FA3E2" w:rsidP="00157134" w:rsidRDefault="0D5FA3E2" w14:paraId="07A9DB75" w14:textId="303271D7">
      <w:pPr>
        <w:jc w:val="center"/>
      </w:pPr>
      <w:r>
        <w:drawing>
          <wp:inline wp14:editId="776A004A" wp14:anchorId="11DA2B2D">
            <wp:extent cx="4572000" cy="3209925"/>
            <wp:effectExtent l="0" t="0" r="0" b="0"/>
            <wp:docPr id="1272062510" name="Picture 453041870" title=""/>
            <wp:cNvGraphicFramePr>
              <a:graphicFrameLocks noChangeAspect="1"/>
            </wp:cNvGraphicFramePr>
            <a:graphic>
              <a:graphicData uri="http://schemas.openxmlformats.org/drawingml/2006/picture">
                <pic:pic>
                  <pic:nvPicPr>
                    <pic:cNvPr id="0" name="Picture 453041870"/>
                    <pic:cNvPicPr/>
                  </pic:nvPicPr>
                  <pic:blipFill>
                    <a:blip r:embed="Rf96258696e904c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09925"/>
                    </a:xfrm>
                    <a:prstGeom prst="rect">
                      <a:avLst/>
                    </a:prstGeom>
                  </pic:spPr>
                </pic:pic>
              </a:graphicData>
            </a:graphic>
          </wp:inline>
        </w:drawing>
      </w:r>
    </w:p>
    <w:p w:rsidR="0D5FA3E2" w:rsidP="0D5FA3E2" w:rsidRDefault="00157134" w14:paraId="3263347F" w14:textId="297D5135">
      <w:pPr>
        <w:jc w:val="center"/>
        <w:rPr>
          <w:rFonts w:eastAsia="Crimson Text" w:cs="Crimson Text"/>
          <w:color w:val="000000" w:themeColor="text1"/>
          <w:sz w:val="20"/>
          <w:szCs w:val="20"/>
        </w:rPr>
      </w:pPr>
      <w:r>
        <w:rPr>
          <w:rFonts w:eastAsia="Crimson Text" w:cs="Crimson Text"/>
          <w:color w:val="000000" w:themeColor="text1"/>
          <w:sz w:val="20"/>
          <w:szCs w:val="20"/>
        </w:rPr>
        <w:t>Figure 11</w:t>
      </w:r>
      <w:r w:rsidRPr="0D5FA3E2" w:rsidR="0D5FA3E2">
        <w:rPr>
          <w:rFonts w:eastAsia="Crimson Text" w:cs="Crimson Text"/>
          <w:color w:val="000000" w:themeColor="text1"/>
          <w:sz w:val="20"/>
          <w:szCs w:val="20"/>
        </w:rPr>
        <w:t>. Support Vector Regression Results with Top Features for the State of Georgia</w:t>
      </w:r>
    </w:p>
    <w:p w:rsidR="24434159" w:rsidP="24434159" w:rsidRDefault="0D5FA3E2" w14:paraId="79D42F03" w14:textId="32940CC8">
      <w:pPr>
        <w:pStyle w:val="Heading1"/>
      </w:pPr>
      <w:r w:rsidRPr="0D5FA3E2">
        <w:rPr>
          <w:rFonts w:eastAsia="Crimson Text" w:cs="Crimson Text"/>
        </w:rPr>
        <w:t>Conclusions and Discussion</w:t>
      </w:r>
    </w:p>
    <w:p w:rsidR="00157134" w:rsidP="0D5FA3E2" w:rsidRDefault="0D5FA3E2" w14:paraId="38C5B3C2" w14:textId="77777777">
      <w:r>
        <w:t>Our analysis shows that for each one of the 13 health outcomes, there is a linear relationship with at least some of the preventions and unhealthy behaviors – we have chosen to rank the top five.  This is true both at the national level and across the 5</w:t>
      </w:r>
      <w:r w:rsidR="00157134">
        <w:t>0</w:t>
      </w:r>
      <w:r>
        <w:t xml:space="preserve"> states.  The support vector regression (SVR) algorithm provides the highest test accuracies (averaging 0.8893 nationally) across health outcomes and states. </w:t>
      </w:r>
    </w:p>
    <w:p w:rsidR="00A700D9" w:rsidP="0D5FA3E2" w:rsidRDefault="27438FC3" w14:paraId="524245E4" w14:textId="77777777">
      <w:r>
        <w:t xml:space="preserve">The visualization allows users to explore the analysis results for their geographic areas of interest. Users can see the most widespread diseases in an area, what unhealthy behaviors and preventions are most related to those diseases. They can also utilize the prevalence map to quickly compare prevalence of those diseases and factors across all cities. </w:t>
      </w:r>
    </w:p>
    <w:p w:rsidR="0D5FA3E2" w:rsidP="0D5FA3E2" w:rsidRDefault="27438FC3" w14:paraId="5FA70A6E" w14:textId="5C436202">
      <w:r w:rsidR="0662B243">
        <w:rPr/>
        <w:t xml:space="preserve">This can be used to assist governmental bodies to assess health outcomes in a city or a state, and more effectively direct their investment in preventative measures. From the map displayed in Figure 6 we can see that “Taking BP Medication” is the prevention most closely related to the most prevalent outcome in a large majority of the cities in the US. </w:t>
      </w:r>
      <w:r w:rsidR="0662B243">
        <w:rPr/>
        <w:t xml:space="preserve"> The most prevalent outcomes are high cholesterol and high blood pressure.  </w:t>
      </w:r>
      <w:r w:rsidR="0662B243">
        <w:rPr/>
        <w:t xml:space="preserve">Organizations could use this information to target their efforts on increasing the rate of compliance with blood pressure prescriptions (making sure that physicians are prescribing them and making sure that patients are taking them). </w:t>
      </w:r>
      <w:bookmarkStart w:name="_GoBack" w:id="0"/>
      <w:bookmarkEnd w:id="0"/>
    </w:p>
    <w:p w:rsidR="24434159" w:rsidP="24434159" w:rsidRDefault="24434159" w14:paraId="3BB07BDA" w14:textId="42C55E40">
      <w:pPr>
        <w:pStyle w:val="Heading1"/>
      </w:pPr>
      <w:r w:rsidRPr="24434159">
        <w:rPr>
          <w:rFonts w:eastAsia="Crimson Text" w:cs="Crimson Text"/>
        </w:rPr>
        <w:t>Team Work Distribution</w:t>
      </w:r>
    </w:p>
    <w:p w:rsidR="24434159" w:rsidP="24434159" w:rsidRDefault="0D5FA3E2" w14:paraId="46D19180" w14:textId="6EA6394F">
      <w:r>
        <w:t>All team members contributed a similar amount of effort.</w:t>
      </w:r>
    </w:p>
    <w:p w:rsidR="0F0B4BF6" w:rsidP="0F0B4BF6" w:rsidRDefault="0F0B4BF6" w14:paraId="335875B0" w14:textId="51816CA6">
      <w:r>
        <w:t>Project Research and Ideation: Handled by all team members evenly</w:t>
      </w:r>
    </w:p>
    <w:p w:rsidR="0F0B4BF6" w:rsidP="0F0B4BF6" w:rsidRDefault="0F0B4BF6" w14:paraId="11F5E34D" w14:textId="53508CF2">
      <w:r>
        <w:t>Project management: Handled by all team members evenly</w:t>
      </w:r>
    </w:p>
    <w:p w:rsidR="0F0B4BF6" w:rsidP="0F0B4BF6" w:rsidRDefault="0F0B4BF6" w14:paraId="435AE9AE" w14:textId="13116F4C">
      <w:r>
        <w:t>Analysis: Led by Jane and Salim</w:t>
      </w:r>
    </w:p>
    <w:p w:rsidR="0F0B4BF6" w:rsidP="0F0B4BF6" w:rsidRDefault="0F0B4BF6" w14:paraId="3888E11B" w14:textId="1EE77600">
      <w:r>
        <w:t>Visualization Creation: Led by Tri and Myles</w:t>
      </w:r>
    </w:p>
    <w:p w:rsidRPr="00C24079" w:rsidR="00355884" w:rsidP="00607ABA" w:rsidRDefault="0F0B4BF6" w14:paraId="111657F6" w14:textId="30A6AB1A">
      <w:r>
        <w:t>Results Interpretation: Handled by all team members evenly</w:t>
      </w:r>
      <w:r w:rsidR="00355884">
        <w:rPr>
          <w:rFonts w:eastAsia="Crimson Text" w:cs="Crimson Text"/>
        </w:rPr>
        <w:br w:type="page"/>
      </w:r>
    </w:p>
    <w:p w:rsidR="00D5034D" w:rsidP="21F49A04" w:rsidRDefault="7BF21592" w14:paraId="071E4E01" w14:textId="76435B66">
      <w:pPr>
        <w:pStyle w:val="Heading1"/>
        <w:rPr>
          <w:rFonts w:eastAsia="Crimson Text" w:cs="Crimson Text"/>
        </w:rPr>
      </w:pPr>
      <w:r w:rsidRPr="7BF21592">
        <w:rPr>
          <w:rFonts w:eastAsia="Crimson Text" w:cs="Crimson Text"/>
        </w:rPr>
        <w:lastRenderedPageBreak/>
        <w:t>References</w:t>
      </w:r>
    </w:p>
    <w:p w:rsidR="7BF21592" w:rsidP="7AB5FA16" w:rsidRDefault="7AB5FA16" w14:paraId="0327DE30" w14:textId="261E6FC4">
      <w:pPr>
        <w:pStyle w:val="NumberedList"/>
        <w:numPr>
          <w:ilvl w:val="0"/>
          <w:numId w:val="11"/>
        </w:numPr>
        <w:rPr>
          <w:color w:val="000000" w:themeColor="text1"/>
        </w:rPr>
      </w:pPr>
      <w:r w:rsidRPr="7AB5FA16">
        <w:rPr>
          <w:rFonts w:eastAsia="Crimson Text" w:cs="Crimson Text"/>
        </w:rPr>
        <w:t xml:space="preserve">WHO (2018, May </w:t>
      </w:r>
      <w:proofErr w:type="gramStart"/>
      <w:r w:rsidRPr="7AB5FA16">
        <w:rPr>
          <w:rFonts w:eastAsia="Crimson Text" w:cs="Crimson Text"/>
        </w:rPr>
        <w:t>24).</w:t>
      </w:r>
      <w:proofErr w:type="gramEnd"/>
      <w:r w:rsidRPr="7AB5FA16">
        <w:rPr>
          <w:rFonts w:eastAsia="Crimson Text" w:cs="Crimson Text"/>
        </w:rPr>
        <w:t xml:space="preserve"> The top 10 causes of death. </w:t>
      </w:r>
      <w:r w:rsidRPr="7AB5FA16">
        <w:rPr>
          <w:rFonts w:eastAsia="Crimson Text" w:cs="Crimson Text"/>
          <w:i/>
          <w:iCs/>
        </w:rPr>
        <w:t>World Health Organization</w:t>
      </w:r>
      <w:r w:rsidRPr="7AB5FA16">
        <w:rPr>
          <w:rFonts w:eastAsia="Crimson Text" w:cs="Crimson Text"/>
        </w:rPr>
        <w:t xml:space="preserve">. Retrieved from </w:t>
      </w:r>
      <w:hyperlink r:id="rId21">
        <w:r w:rsidRPr="7AB5FA16">
          <w:rPr>
            <w:rStyle w:val="Hyperlink"/>
            <w:rFonts w:eastAsia="Crimson Text" w:cs="Crimson Text"/>
          </w:rPr>
          <w:t>https://www.who.int/news-room/fact-sheets/detail/the-top-10-causes-of-death</w:t>
        </w:r>
      </w:hyperlink>
      <w:r w:rsidRPr="7AB5FA16">
        <w:rPr>
          <w:rFonts w:eastAsia="Crimson Text" w:cs="Crimson Text"/>
        </w:rPr>
        <w:t xml:space="preserve"> </w:t>
      </w:r>
    </w:p>
    <w:p w:rsidRPr="00BE720E" w:rsidR="00BE720E" w:rsidP="7BF21592" w:rsidRDefault="7BF21592" w14:paraId="5F7500DC" w14:textId="0222CE2A">
      <w:pPr>
        <w:pStyle w:val="NumberedList"/>
        <w:numPr>
          <w:ilvl w:val="0"/>
          <w:numId w:val="11"/>
        </w:numPr>
        <w:rPr>
          <w:color w:val="000000" w:themeColor="text1"/>
        </w:rPr>
      </w:pPr>
      <w:r w:rsidRPr="7BF21592">
        <w:rPr>
          <w:rFonts w:eastAsia="Crimson Text" w:cs="Crimson Text"/>
        </w:rPr>
        <w:t xml:space="preserve">500 Cities | About our project. </w:t>
      </w:r>
      <w:r w:rsidRPr="7BF21592">
        <w:rPr>
          <w:rFonts w:eastAsia="Crimson Text" w:cs="Crimson Text"/>
          <w:i/>
          <w:iCs/>
        </w:rPr>
        <w:t>Centers for Disease Control and Prevention</w:t>
      </w:r>
      <w:r w:rsidRPr="7BF21592">
        <w:rPr>
          <w:rFonts w:eastAsia="Crimson Text" w:cs="Crimson Text"/>
        </w:rPr>
        <w:t xml:space="preserve">. Retrieved from </w:t>
      </w:r>
      <w:r w:rsidRPr="7BF21592">
        <w:rPr>
          <w:rStyle w:val="Hyperlink"/>
          <w:rFonts w:eastAsia="Crimson Text" w:cs="Crimson Text"/>
        </w:rPr>
        <w:t xml:space="preserve">https://www.cdc.gov/500cities/about.htm </w:t>
      </w:r>
    </w:p>
    <w:p w:rsidR="7BF21592" w:rsidP="7BF21592" w:rsidRDefault="7BF21592" w14:paraId="55A5D989" w14:textId="29D6419B">
      <w:pPr>
        <w:pStyle w:val="NumberedList"/>
        <w:numPr>
          <w:ilvl w:val="0"/>
          <w:numId w:val="11"/>
        </w:numPr>
        <w:rPr>
          <w:rStyle w:val="Hyperlink"/>
          <w:color w:val="000000" w:themeColor="text1"/>
        </w:rPr>
      </w:pPr>
      <w:r w:rsidRPr="7BF21592">
        <w:rPr>
          <w:rFonts w:eastAsia="Crimson Text" w:cs="Crimson Text"/>
        </w:rPr>
        <w:t xml:space="preserve">Allen, P., </w:t>
      </w:r>
      <w:proofErr w:type="spellStart"/>
      <w:r w:rsidRPr="7BF21592">
        <w:rPr>
          <w:rFonts w:eastAsia="Crimson Text" w:cs="Crimson Text"/>
        </w:rPr>
        <w:t>Sequeira</w:t>
      </w:r>
      <w:proofErr w:type="spellEnd"/>
      <w:r w:rsidRPr="7BF21592">
        <w:rPr>
          <w:rFonts w:eastAsia="Crimson Text" w:cs="Crimson Text"/>
        </w:rPr>
        <w:t xml:space="preserve">, S., Best, L., Jones, E., Baker, E. A., &amp; Brownson, R. C. (2014). Peer Reviewed: Perceived Benefits and Challenges of Coordinated Approaches to Chronic Disease Prevention in State Health Departments. </w:t>
      </w:r>
      <w:r w:rsidRPr="7BF21592">
        <w:rPr>
          <w:rFonts w:eastAsia="Crimson Text" w:cs="Crimson Text"/>
          <w:i/>
          <w:iCs/>
        </w:rPr>
        <w:t>Preventing chronic disease, 11</w:t>
      </w:r>
      <w:r w:rsidRPr="7BF21592">
        <w:rPr>
          <w:rFonts w:eastAsia="Crimson Text" w:cs="Crimson Text"/>
        </w:rPr>
        <w:t>.</w:t>
      </w:r>
    </w:p>
    <w:p w:rsidR="7BF21592" w:rsidP="7BF21592" w:rsidRDefault="7BF21592" w14:paraId="18A8C200" w14:textId="3FD73592">
      <w:pPr>
        <w:pStyle w:val="NumberedList"/>
        <w:numPr>
          <w:ilvl w:val="0"/>
          <w:numId w:val="11"/>
        </w:numPr>
        <w:rPr>
          <w:color w:val="000000" w:themeColor="text1"/>
        </w:rPr>
      </w:pPr>
      <w:r w:rsidRPr="7BF21592">
        <w:rPr>
          <w:rFonts w:eastAsia="Crimson Text" w:cs="Crimson Text"/>
        </w:rPr>
        <w:t xml:space="preserve">Farooqui, N. A. (2018). A Study of Early Prevention and Detection of Breast Cancer Using Three Machine Learning Techniques. </w:t>
      </w:r>
      <w:r w:rsidRPr="7BF21592">
        <w:rPr>
          <w:rFonts w:eastAsia="Crimson Text" w:cs="Crimson Text"/>
          <w:i/>
          <w:iCs/>
        </w:rPr>
        <w:t xml:space="preserve">International Journal of Advanced Research in Computer Science, 9 </w:t>
      </w:r>
      <w:r w:rsidRPr="7BF21592">
        <w:rPr>
          <w:rFonts w:eastAsia="Crimson Text" w:cs="Crimson Text"/>
        </w:rPr>
        <w:t>(Special Issue 2), 37.</w:t>
      </w:r>
    </w:p>
    <w:p w:rsidR="7BF21592" w:rsidP="7BF21592" w:rsidRDefault="7BF21592" w14:paraId="5B51C102" w14:textId="6E95AF8E">
      <w:pPr>
        <w:pStyle w:val="NumberedList"/>
        <w:numPr>
          <w:ilvl w:val="0"/>
          <w:numId w:val="11"/>
        </w:numPr>
        <w:rPr>
          <w:color w:val="000000" w:themeColor="text1"/>
        </w:rPr>
      </w:pPr>
      <w:proofErr w:type="spellStart"/>
      <w:r w:rsidRPr="7BF21592">
        <w:rPr>
          <w:rFonts w:eastAsia="Crimson Text" w:cs="Crimson Text"/>
        </w:rPr>
        <w:t>Gotz</w:t>
      </w:r>
      <w:proofErr w:type="spellEnd"/>
      <w:r w:rsidRPr="7BF21592">
        <w:rPr>
          <w:rFonts w:eastAsia="Crimson Text" w:cs="Crimson Text"/>
        </w:rPr>
        <w:t xml:space="preserve">, D., &amp; Borland, D. (2016). Data-driven healthcare: Challenges and opportunities for interactive visualization. </w:t>
      </w:r>
      <w:r w:rsidRPr="7BF21592">
        <w:rPr>
          <w:rFonts w:eastAsia="Crimson Text" w:cs="Crimson Text"/>
          <w:i/>
          <w:iCs/>
        </w:rPr>
        <w:t>IEEE computer graphics and applications, 36</w:t>
      </w:r>
      <w:r w:rsidRPr="7BF21592">
        <w:rPr>
          <w:rFonts w:eastAsia="Crimson Text" w:cs="Crimson Text"/>
        </w:rPr>
        <w:t>(3), 90-96.</w:t>
      </w:r>
    </w:p>
    <w:p w:rsidR="7BF21592" w:rsidP="7BF21592" w:rsidRDefault="7BF21592" w14:paraId="7F6464EA" w14:textId="3F15AC84">
      <w:pPr>
        <w:pStyle w:val="NumberedList"/>
        <w:numPr>
          <w:ilvl w:val="0"/>
          <w:numId w:val="11"/>
        </w:numPr>
        <w:rPr>
          <w:color w:val="000000" w:themeColor="text1"/>
        </w:rPr>
      </w:pPr>
      <w:r w:rsidRPr="7BF21592">
        <w:rPr>
          <w:rFonts w:eastAsia="Crimson Text" w:cs="Crimson Text"/>
        </w:rPr>
        <w:t xml:space="preserve">Hall, M. E., do </w:t>
      </w:r>
      <w:proofErr w:type="spellStart"/>
      <w:r w:rsidRPr="7BF21592">
        <w:rPr>
          <w:rFonts w:eastAsia="Crimson Text" w:cs="Crimson Text"/>
        </w:rPr>
        <w:t>Carmo</w:t>
      </w:r>
      <w:proofErr w:type="spellEnd"/>
      <w:r w:rsidRPr="7BF21592">
        <w:rPr>
          <w:rFonts w:eastAsia="Crimson Text" w:cs="Crimson Text"/>
        </w:rPr>
        <w:t xml:space="preserve">, J. M., da Silva, A. A., Juncos, L. A., Wang, Z., &amp; Hall, J. E. (2014). Obesity, hypertension, and chronic kidney disease. </w:t>
      </w:r>
      <w:r w:rsidRPr="7BF21592">
        <w:rPr>
          <w:rFonts w:eastAsia="Crimson Text" w:cs="Crimson Text"/>
          <w:i/>
          <w:iCs/>
        </w:rPr>
        <w:t>International journal of nephrology and renovascular disease</w:t>
      </w:r>
      <w:r w:rsidRPr="7BF21592">
        <w:rPr>
          <w:rFonts w:eastAsia="Crimson Text" w:cs="Crimson Text"/>
        </w:rPr>
        <w:t>, 7, 75.</w:t>
      </w:r>
    </w:p>
    <w:p w:rsidR="7BF21592" w:rsidP="7BF21592" w:rsidRDefault="7BF21592" w14:paraId="642A8A41" w14:textId="2617D615">
      <w:pPr>
        <w:pStyle w:val="NumberedList"/>
        <w:numPr>
          <w:ilvl w:val="0"/>
          <w:numId w:val="11"/>
        </w:numPr>
        <w:rPr>
          <w:color w:val="000000" w:themeColor="text1"/>
        </w:rPr>
      </w:pPr>
      <w:r w:rsidRPr="7BF21592">
        <w:rPr>
          <w:rFonts w:eastAsia="Crimson Text" w:cs="Crimson Text"/>
        </w:rPr>
        <w:t>Heron, M. P. (2018). Deaths: Leading causes for 2016.</w:t>
      </w:r>
    </w:p>
    <w:p w:rsidR="00D5034D" w:rsidP="00B247B4" w:rsidRDefault="7BF21592" w14:paraId="6DEAB03B" w14:textId="524295AD">
      <w:pPr>
        <w:pStyle w:val="NumberedList"/>
        <w:numPr>
          <w:ilvl w:val="0"/>
          <w:numId w:val="11"/>
        </w:numPr>
      </w:pPr>
      <w:r w:rsidRPr="7BF21592">
        <w:rPr>
          <w:rFonts w:eastAsia="Crimson Text" w:cs="Crimson Text"/>
        </w:rPr>
        <w:t xml:space="preserve">Mooney, S. J., &amp; </w:t>
      </w:r>
      <w:proofErr w:type="spellStart"/>
      <w:r w:rsidRPr="7BF21592">
        <w:rPr>
          <w:rFonts w:eastAsia="Crimson Text" w:cs="Crimson Text"/>
        </w:rPr>
        <w:t>Pejaver</w:t>
      </w:r>
      <w:proofErr w:type="spellEnd"/>
      <w:r w:rsidRPr="7BF21592">
        <w:rPr>
          <w:rFonts w:eastAsia="Crimson Text" w:cs="Crimson Text"/>
        </w:rPr>
        <w:t xml:space="preserve">, V. (2018). Big data in public health: terminology, machine learning, and privacy. </w:t>
      </w:r>
      <w:r w:rsidRPr="7BF21592">
        <w:rPr>
          <w:rFonts w:eastAsia="Crimson Text" w:cs="Crimson Text"/>
          <w:i/>
          <w:iCs/>
        </w:rPr>
        <w:t>Annual review of public health</w:t>
      </w:r>
      <w:r w:rsidRPr="7BF21592">
        <w:rPr>
          <w:rFonts w:eastAsia="Crimson Text" w:cs="Crimson Text"/>
        </w:rPr>
        <w:t>, 39, 95-112.</w:t>
      </w:r>
    </w:p>
    <w:p w:rsidR="7BF21592" w:rsidP="7BF21592" w:rsidRDefault="7BF21592" w14:paraId="5BBCC218" w14:textId="4B5E311A">
      <w:pPr>
        <w:pStyle w:val="NumberedList"/>
        <w:numPr>
          <w:ilvl w:val="0"/>
          <w:numId w:val="11"/>
        </w:numPr>
        <w:rPr>
          <w:color w:val="000000" w:themeColor="text1"/>
        </w:rPr>
      </w:pPr>
      <w:r w:rsidRPr="7BF21592">
        <w:rPr>
          <w:rFonts w:eastAsia="Crimson Text" w:cs="Crimson Text"/>
        </w:rPr>
        <w:t xml:space="preserve">Lopez, A. D., Mathers, C. D., </w:t>
      </w:r>
      <w:proofErr w:type="spellStart"/>
      <w:r w:rsidRPr="7BF21592">
        <w:rPr>
          <w:rFonts w:eastAsia="Crimson Text" w:cs="Crimson Text"/>
        </w:rPr>
        <w:t>Ezzati</w:t>
      </w:r>
      <w:proofErr w:type="spellEnd"/>
      <w:r w:rsidRPr="7BF21592">
        <w:rPr>
          <w:rFonts w:eastAsia="Crimson Text" w:cs="Crimson Text"/>
        </w:rPr>
        <w:t xml:space="preserve">, M., Jamison, D. T., &amp; Murray, C. J. (Eds.). (2006). </w:t>
      </w:r>
      <w:r w:rsidRPr="7BF21592">
        <w:rPr>
          <w:rFonts w:eastAsia="Crimson Text" w:cs="Crimson Text"/>
          <w:i/>
          <w:iCs/>
        </w:rPr>
        <w:t>Global burden of disease and risk factors</w:t>
      </w:r>
      <w:r w:rsidRPr="7BF21592">
        <w:rPr>
          <w:rFonts w:eastAsia="Crimson Text" w:cs="Crimson Text"/>
        </w:rPr>
        <w:t>. The World Bank.</w:t>
      </w:r>
    </w:p>
    <w:p w:rsidR="7BF21592" w:rsidP="7BF21592" w:rsidRDefault="7BF21592" w14:paraId="259CBF83" w14:textId="7B6DEA17">
      <w:pPr>
        <w:pStyle w:val="NumberedList"/>
        <w:numPr>
          <w:ilvl w:val="0"/>
          <w:numId w:val="11"/>
        </w:numPr>
      </w:pPr>
      <w:r w:rsidRPr="7BF21592">
        <w:rPr>
          <w:rFonts w:eastAsia="Crimson Text" w:cs="Crimson Text"/>
        </w:rPr>
        <w:t xml:space="preserve">Luo, W., Nguyen, T., Nichols, M., Tran, T., Rana, S., Gupta, S., ... &amp; Allender, S. (2015). Is demography destiny? Application of machine learning techniques to accurately predict population health outcomes from a minimal demographic dataset. </w:t>
      </w:r>
      <w:proofErr w:type="spellStart"/>
      <w:r w:rsidRPr="7BF21592">
        <w:rPr>
          <w:rFonts w:eastAsia="Crimson Text" w:cs="Crimson Text"/>
          <w:i/>
          <w:iCs/>
        </w:rPr>
        <w:t>PloS</w:t>
      </w:r>
      <w:proofErr w:type="spellEnd"/>
      <w:r w:rsidRPr="7BF21592">
        <w:rPr>
          <w:rFonts w:eastAsia="Crimson Text" w:cs="Crimson Text"/>
          <w:i/>
          <w:iCs/>
        </w:rPr>
        <w:t xml:space="preserve"> one, 10</w:t>
      </w:r>
      <w:r w:rsidRPr="7BF21592">
        <w:rPr>
          <w:rFonts w:eastAsia="Crimson Text" w:cs="Crimson Text"/>
        </w:rPr>
        <w:t>(5), e0125602.</w:t>
      </w:r>
    </w:p>
    <w:p w:rsidR="7BF21592" w:rsidP="7BF21592" w:rsidRDefault="7BF21592" w14:paraId="734FE4FC" w14:textId="3C96BCAB">
      <w:pPr>
        <w:pStyle w:val="NumberedList"/>
        <w:numPr>
          <w:ilvl w:val="0"/>
          <w:numId w:val="11"/>
        </w:numPr>
        <w:rPr>
          <w:color w:val="000000" w:themeColor="text1"/>
        </w:rPr>
      </w:pPr>
      <w:proofErr w:type="spellStart"/>
      <w:r w:rsidRPr="7BF21592">
        <w:rPr>
          <w:rFonts w:eastAsia="Crimson Text" w:cs="Crimson Text"/>
        </w:rPr>
        <w:t>MacQuillan</w:t>
      </w:r>
      <w:proofErr w:type="spellEnd"/>
      <w:r w:rsidRPr="7BF21592">
        <w:rPr>
          <w:rFonts w:eastAsia="Crimson Text" w:cs="Crimson Text"/>
        </w:rPr>
        <w:t xml:space="preserve">, E. L., Curtis, A. B., Baker, K. M., Paul, R., &amp; Back, Y. O. (2017). Using GIS mapping to target public health interventions: examining birth outcomes across GIS techniques. </w:t>
      </w:r>
      <w:r w:rsidRPr="7BF21592">
        <w:rPr>
          <w:rFonts w:eastAsia="Crimson Text" w:cs="Crimson Text"/>
          <w:i/>
          <w:iCs/>
        </w:rPr>
        <w:t>Journal of community health, 42</w:t>
      </w:r>
      <w:r w:rsidRPr="7BF21592">
        <w:rPr>
          <w:rFonts w:eastAsia="Crimson Text" w:cs="Crimson Text"/>
        </w:rPr>
        <w:t>(4), 633-638.</w:t>
      </w:r>
    </w:p>
    <w:p w:rsidR="7BF21592" w:rsidP="7BF21592" w:rsidRDefault="7BF21592" w14:paraId="7FE48BA2" w14:textId="0A4310F1">
      <w:pPr>
        <w:pStyle w:val="NumberedList"/>
        <w:numPr>
          <w:ilvl w:val="0"/>
          <w:numId w:val="11"/>
        </w:numPr>
        <w:rPr>
          <w:color w:val="000000" w:themeColor="text1"/>
        </w:rPr>
      </w:pPr>
      <w:r w:rsidRPr="7BF21592">
        <w:rPr>
          <w:rFonts w:eastAsia="Crimson Text" w:cs="Crimson Text"/>
        </w:rPr>
        <w:lastRenderedPageBreak/>
        <w:t xml:space="preserve">Manson, J. E., Colditz, G. A., </w:t>
      </w:r>
      <w:proofErr w:type="spellStart"/>
      <w:r w:rsidRPr="7BF21592">
        <w:rPr>
          <w:rFonts w:eastAsia="Crimson Text" w:cs="Crimson Text"/>
        </w:rPr>
        <w:t>Stampfer</w:t>
      </w:r>
      <w:proofErr w:type="spellEnd"/>
      <w:r w:rsidRPr="7BF21592">
        <w:rPr>
          <w:rFonts w:eastAsia="Crimson Text" w:cs="Crimson Text"/>
        </w:rPr>
        <w:t xml:space="preserve">, M. J., Willett, W. C., Rosner, B., Monson, R. R., ... &amp; </w:t>
      </w:r>
      <w:proofErr w:type="spellStart"/>
      <w:r w:rsidRPr="7BF21592">
        <w:rPr>
          <w:rFonts w:eastAsia="Crimson Text" w:cs="Crimson Text"/>
        </w:rPr>
        <w:t>Hennekens</w:t>
      </w:r>
      <w:proofErr w:type="spellEnd"/>
      <w:r w:rsidRPr="7BF21592">
        <w:rPr>
          <w:rFonts w:eastAsia="Crimson Text" w:cs="Crimson Text"/>
        </w:rPr>
        <w:t xml:space="preserve">, C. H. (1990). A prospective study of obesity and risk of coronary heart disease in women. </w:t>
      </w:r>
      <w:r w:rsidRPr="7BF21592">
        <w:rPr>
          <w:rFonts w:eastAsia="Crimson Text" w:cs="Crimson Text"/>
          <w:i/>
          <w:iCs/>
        </w:rPr>
        <w:t>New England journal of medicine, 322</w:t>
      </w:r>
      <w:r w:rsidRPr="7BF21592">
        <w:rPr>
          <w:rFonts w:eastAsia="Crimson Text" w:cs="Crimson Text"/>
        </w:rPr>
        <w:t>(13), 882-889.</w:t>
      </w:r>
    </w:p>
    <w:p w:rsidR="7BF21592" w:rsidP="7BF21592" w:rsidRDefault="7BF21592" w14:paraId="217686F1" w14:textId="59CC4620">
      <w:pPr>
        <w:pStyle w:val="NumberedList"/>
        <w:numPr>
          <w:ilvl w:val="0"/>
          <w:numId w:val="11"/>
        </w:numPr>
        <w:rPr>
          <w:color w:val="000000" w:themeColor="text1"/>
        </w:rPr>
      </w:pPr>
      <w:proofErr w:type="spellStart"/>
      <w:r w:rsidRPr="7BF21592">
        <w:rPr>
          <w:rFonts w:eastAsia="Crimson Text" w:cs="Crimson Text"/>
        </w:rPr>
        <w:t>Mokdad</w:t>
      </w:r>
      <w:proofErr w:type="spellEnd"/>
      <w:r w:rsidRPr="7BF21592">
        <w:rPr>
          <w:rFonts w:eastAsia="Crimson Text" w:cs="Crimson Text"/>
        </w:rPr>
        <w:t xml:space="preserve">, A. H., Ford, E. S., Bowman, B. A., Dietz, W. H., </w:t>
      </w:r>
      <w:proofErr w:type="spellStart"/>
      <w:r w:rsidRPr="7BF21592">
        <w:rPr>
          <w:rFonts w:eastAsia="Crimson Text" w:cs="Crimson Text"/>
        </w:rPr>
        <w:t>Vinicor</w:t>
      </w:r>
      <w:proofErr w:type="spellEnd"/>
      <w:r w:rsidRPr="7BF21592">
        <w:rPr>
          <w:rFonts w:eastAsia="Crimson Text" w:cs="Crimson Text"/>
        </w:rPr>
        <w:t xml:space="preserve">, F., Bales, V. S., &amp; Marks, J. S. (2003). Prevalence of obesity, diabetes, and obesity-related health risk factors, 2001. </w:t>
      </w:r>
      <w:r w:rsidRPr="7BF21592">
        <w:rPr>
          <w:rFonts w:eastAsia="Crimson Text" w:cs="Crimson Text"/>
          <w:i/>
          <w:iCs/>
        </w:rPr>
        <w:t>Jama, 289</w:t>
      </w:r>
      <w:r w:rsidRPr="7BF21592">
        <w:rPr>
          <w:rFonts w:eastAsia="Crimson Text" w:cs="Crimson Text"/>
        </w:rPr>
        <w:t>(1), 76-79.</w:t>
      </w:r>
    </w:p>
    <w:p w:rsidR="7BF21592" w:rsidP="7BF21592" w:rsidRDefault="7BF21592" w14:paraId="0D08AD13" w14:textId="36692A62">
      <w:pPr>
        <w:pStyle w:val="NumberedList"/>
        <w:numPr>
          <w:ilvl w:val="0"/>
          <w:numId w:val="11"/>
        </w:numPr>
        <w:rPr>
          <w:color w:val="000000" w:themeColor="text1"/>
        </w:rPr>
      </w:pPr>
      <w:proofErr w:type="spellStart"/>
      <w:r w:rsidRPr="7BF21592">
        <w:rPr>
          <w:rFonts w:eastAsia="Crimson Text" w:cs="Crimson Text"/>
        </w:rPr>
        <w:t>Omura</w:t>
      </w:r>
      <w:proofErr w:type="spellEnd"/>
      <w:r w:rsidRPr="7BF21592">
        <w:rPr>
          <w:rFonts w:eastAsia="Crimson Text" w:cs="Crimson Text"/>
        </w:rPr>
        <w:t xml:space="preserve">, J. D., </w:t>
      </w:r>
      <w:proofErr w:type="spellStart"/>
      <w:r w:rsidRPr="7BF21592">
        <w:rPr>
          <w:rFonts w:eastAsia="Crimson Text" w:cs="Crimson Text"/>
        </w:rPr>
        <w:t>Bellissimo</w:t>
      </w:r>
      <w:proofErr w:type="spellEnd"/>
      <w:r w:rsidRPr="7BF21592">
        <w:rPr>
          <w:rFonts w:eastAsia="Crimson Text" w:cs="Crimson Text"/>
        </w:rPr>
        <w:t xml:space="preserve">, M. P., Watson, K. B., </w:t>
      </w:r>
      <w:proofErr w:type="spellStart"/>
      <w:r w:rsidRPr="7BF21592">
        <w:rPr>
          <w:rFonts w:eastAsia="Crimson Text" w:cs="Crimson Text"/>
        </w:rPr>
        <w:t>Loustalot</w:t>
      </w:r>
      <w:proofErr w:type="spellEnd"/>
      <w:r w:rsidRPr="7BF21592">
        <w:rPr>
          <w:rFonts w:eastAsia="Crimson Text" w:cs="Crimson Text"/>
        </w:rPr>
        <w:t xml:space="preserve">, F., Fulton, J. E., &amp; Carlson, S. A. (2018). Primary care providers' physical activity counseling and referral practices and barriers for cardiovascular disease prevention. </w:t>
      </w:r>
      <w:r w:rsidRPr="7BF21592">
        <w:rPr>
          <w:rFonts w:eastAsia="Crimson Text" w:cs="Crimson Text"/>
          <w:i/>
          <w:iCs/>
        </w:rPr>
        <w:t>Preventive medicine, 108</w:t>
      </w:r>
      <w:r w:rsidRPr="7BF21592">
        <w:rPr>
          <w:rFonts w:eastAsia="Crimson Text" w:cs="Crimson Text"/>
        </w:rPr>
        <w:t>, 115-122.</w:t>
      </w:r>
    </w:p>
    <w:p w:rsidR="7BF21592" w:rsidP="7BF21592" w:rsidRDefault="7BF21592" w14:paraId="37CF378F" w14:textId="29992884">
      <w:pPr>
        <w:pStyle w:val="NumberedList"/>
        <w:numPr>
          <w:ilvl w:val="0"/>
          <w:numId w:val="11"/>
        </w:numPr>
        <w:rPr>
          <w:color w:val="000000" w:themeColor="text1"/>
        </w:rPr>
      </w:pPr>
      <w:r w:rsidRPr="7BF21592">
        <w:rPr>
          <w:rFonts w:eastAsia="Crimson Text" w:cs="Crimson Text"/>
        </w:rPr>
        <w:t xml:space="preserve">Remington, P. L., Brownson, R. C., &amp; Wegner, M. V. (2010). </w:t>
      </w:r>
      <w:r w:rsidRPr="7BF21592">
        <w:rPr>
          <w:rFonts w:eastAsia="Crimson Text" w:cs="Crimson Text"/>
          <w:i/>
          <w:iCs/>
        </w:rPr>
        <w:t>Chronic disease epidemiology and control</w:t>
      </w:r>
      <w:r w:rsidRPr="7BF21592">
        <w:rPr>
          <w:rFonts w:eastAsia="Crimson Text" w:cs="Crimson Text"/>
        </w:rPr>
        <w:t xml:space="preserve"> (No. Ed. 3). American public health association.</w:t>
      </w:r>
    </w:p>
    <w:p w:rsidR="7BF21592" w:rsidP="7BF21592" w:rsidRDefault="7BF21592" w14:paraId="1D491F44" w14:textId="5A3FADAC">
      <w:pPr>
        <w:pStyle w:val="NumberedList"/>
        <w:numPr>
          <w:ilvl w:val="0"/>
          <w:numId w:val="11"/>
        </w:numPr>
        <w:rPr>
          <w:color w:val="000000" w:themeColor="text1"/>
        </w:rPr>
      </w:pPr>
      <w:proofErr w:type="spellStart"/>
      <w:r w:rsidRPr="7BF21592">
        <w:rPr>
          <w:rFonts w:eastAsia="Crimson Text" w:cs="Crimson Text"/>
        </w:rPr>
        <w:t>Rippinger</w:t>
      </w:r>
      <w:proofErr w:type="spellEnd"/>
      <w:r w:rsidRPr="7BF21592">
        <w:rPr>
          <w:rFonts w:eastAsia="Crimson Text" w:cs="Crimson Text"/>
        </w:rPr>
        <w:t xml:space="preserve">, N., </w:t>
      </w:r>
      <w:proofErr w:type="spellStart"/>
      <w:r w:rsidRPr="7BF21592">
        <w:rPr>
          <w:rFonts w:eastAsia="Crimson Text" w:cs="Crimson Text"/>
        </w:rPr>
        <w:t>Heinzler</w:t>
      </w:r>
      <w:proofErr w:type="spellEnd"/>
      <w:r w:rsidRPr="7BF21592">
        <w:rPr>
          <w:rFonts w:eastAsia="Crimson Text" w:cs="Crimson Text"/>
        </w:rPr>
        <w:t xml:space="preserve">, J., Bruckner, T., Brucker, J., </w:t>
      </w:r>
      <w:proofErr w:type="spellStart"/>
      <w:r w:rsidRPr="7BF21592">
        <w:rPr>
          <w:rFonts w:eastAsia="Crimson Text" w:cs="Crimson Text"/>
        </w:rPr>
        <w:t>Dinkic</w:t>
      </w:r>
      <w:proofErr w:type="spellEnd"/>
      <w:r w:rsidRPr="7BF21592">
        <w:rPr>
          <w:rFonts w:eastAsia="Crimson Text" w:cs="Crimson Text"/>
        </w:rPr>
        <w:t xml:space="preserve">, C., Hoffmann, J., ... &amp; Schott, T. C. (2019). The impact of a cervical dysplasia diagnosis on individual cancer prevention habits over time: a bicentric case–control study. </w:t>
      </w:r>
      <w:r w:rsidRPr="7BF21592">
        <w:rPr>
          <w:rFonts w:eastAsia="Crimson Text" w:cs="Crimson Text"/>
          <w:i/>
          <w:iCs/>
        </w:rPr>
        <w:t>Archives of gynecology and obstetrics</w:t>
      </w:r>
      <w:r w:rsidRPr="7BF21592">
        <w:rPr>
          <w:rFonts w:eastAsia="Crimson Text" w:cs="Crimson Text"/>
        </w:rPr>
        <w:t>, 1-9.</w:t>
      </w:r>
    </w:p>
    <w:p w:rsidR="7BF21592" w:rsidP="7BF21592" w:rsidRDefault="7BF21592" w14:paraId="10DBC591" w14:textId="1BC6FF4D">
      <w:pPr>
        <w:pStyle w:val="NumberedList"/>
        <w:numPr>
          <w:ilvl w:val="0"/>
          <w:numId w:val="11"/>
        </w:numPr>
        <w:rPr>
          <w:color w:val="000000" w:themeColor="text1"/>
        </w:rPr>
      </w:pPr>
      <w:proofErr w:type="spellStart"/>
      <w:r w:rsidRPr="7BF21592">
        <w:rPr>
          <w:rFonts w:eastAsia="Crimson Text" w:cs="Crimson Text"/>
        </w:rPr>
        <w:t>Sopan</w:t>
      </w:r>
      <w:proofErr w:type="spellEnd"/>
      <w:r w:rsidRPr="7BF21592">
        <w:rPr>
          <w:rFonts w:eastAsia="Crimson Text" w:cs="Crimson Text"/>
        </w:rPr>
        <w:t xml:space="preserve">, A., Noh, A. S. I., Karol, S., Rosenfeld, P., Lee, G., &amp; </w:t>
      </w:r>
      <w:proofErr w:type="spellStart"/>
      <w:r w:rsidRPr="7BF21592">
        <w:rPr>
          <w:rFonts w:eastAsia="Crimson Text" w:cs="Crimson Text"/>
        </w:rPr>
        <w:t>Shneiderman</w:t>
      </w:r>
      <w:proofErr w:type="spellEnd"/>
      <w:r w:rsidRPr="7BF21592">
        <w:rPr>
          <w:rFonts w:eastAsia="Crimson Text" w:cs="Crimson Text"/>
        </w:rPr>
        <w:t xml:space="preserve">, B. (2012). Community Health Map: A geospatial and multivariate data visualization tool for public health datasets. </w:t>
      </w:r>
      <w:r w:rsidRPr="7BF21592">
        <w:rPr>
          <w:rFonts w:eastAsia="Crimson Text" w:cs="Crimson Text"/>
          <w:i/>
          <w:iCs/>
        </w:rPr>
        <w:t>Government Information Quarterly, 29</w:t>
      </w:r>
      <w:r w:rsidRPr="7BF21592">
        <w:rPr>
          <w:rFonts w:eastAsia="Crimson Text" w:cs="Crimson Text"/>
        </w:rPr>
        <w:t>(2), 223-234.</w:t>
      </w:r>
    </w:p>
    <w:p w:rsidR="7BF21592" w:rsidP="7BF21592" w:rsidRDefault="7BF21592" w14:paraId="4ECCF9E8" w14:textId="1B67D522">
      <w:pPr>
        <w:pStyle w:val="NumberedList"/>
        <w:numPr>
          <w:ilvl w:val="0"/>
          <w:numId w:val="11"/>
        </w:numPr>
        <w:rPr>
          <w:color w:val="000000" w:themeColor="text1"/>
        </w:rPr>
      </w:pPr>
      <w:r w:rsidRPr="7BF21592">
        <w:rPr>
          <w:rFonts w:eastAsia="Crimson Text" w:cs="Crimson Text"/>
        </w:rPr>
        <w:t xml:space="preserve">Tatyana V. </w:t>
      </w:r>
      <w:proofErr w:type="spellStart"/>
      <w:r w:rsidRPr="7BF21592">
        <w:rPr>
          <w:rFonts w:eastAsia="Crimson Text" w:cs="Crimson Text"/>
        </w:rPr>
        <w:t>Kotova</w:t>
      </w:r>
      <w:proofErr w:type="spellEnd"/>
      <w:r w:rsidRPr="7BF21592">
        <w:rPr>
          <w:rFonts w:eastAsia="Crimson Text" w:cs="Crimson Text"/>
        </w:rPr>
        <w:t xml:space="preserve">, Svetlana M. </w:t>
      </w:r>
      <w:proofErr w:type="spellStart"/>
      <w:r w:rsidRPr="7BF21592">
        <w:rPr>
          <w:rFonts w:eastAsia="Crimson Text" w:cs="Crimson Text"/>
        </w:rPr>
        <w:t>Malkhazova</w:t>
      </w:r>
      <w:proofErr w:type="spellEnd"/>
      <w:r w:rsidRPr="7BF21592">
        <w:rPr>
          <w:rFonts w:eastAsia="Crimson Text" w:cs="Crimson Text"/>
        </w:rPr>
        <w:t xml:space="preserve">, Vladimir S. </w:t>
      </w:r>
      <w:proofErr w:type="spellStart"/>
      <w:r w:rsidRPr="7BF21592">
        <w:rPr>
          <w:rFonts w:eastAsia="Crimson Text" w:cs="Crimson Text"/>
        </w:rPr>
        <w:t>Tikunov</w:t>
      </w:r>
      <w:proofErr w:type="spellEnd"/>
      <w:r w:rsidRPr="7BF21592">
        <w:rPr>
          <w:rFonts w:eastAsia="Crimson Text" w:cs="Crimson Text"/>
        </w:rPr>
        <w:t xml:space="preserve">, </w:t>
      </w:r>
      <w:proofErr w:type="spellStart"/>
      <w:r w:rsidRPr="7BF21592">
        <w:rPr>
          <w:rFonts w:eastAsia="Crimson Text" w:cs="Crimson Text"/>
        </w:rPr>
        <w:t>Temenoujka</w:t>
      </w:r>
      <w:proofErr w:type="spellEnd"/>
      <w:r w:rsidRPr="7BF21592">
        <w:rPr>
          <w:rFonts w:eastAsia="Crimson Text" w:cs="Crimson Text"/>
        </w:rPr>
        <w:t xml:space="preserve"> </w:t>
      </w:r>
      <w:proofErr w:type="spellStart"/>
      <w:r w:rsidRPr="7BF21592">
        <w:rPr>
          <w:rFonts w:eastAsia="Crimson Text" w:cs="Crimson Text"/>
        </w:rPr>
        <w:t>Bandrova</w:t>
      </w:r>
      <w:proofErr w:type="spellEnd"/>
      <w:r w:rsidRPr="7BF21592">
        <w:rPr>
          <w:rFonts w:eastAsia="Crimson Text" w:cs="Crimson Text"/>
        </w:rPr>
        <w:t xml:space="preserve"> (2017). Visualization of Public health </w:t>
      </w:r>
      <w:proofErr w:type="spellStart"/>
      <w:r w:rsidRPr="7BF21592">
        <w:rPr>
          <w:rFonts w:eastAsia="Crimson Text" w:cs="Crimson Text"/>
        </w:rPr>
        <w:t>dinamics</w:t>
      </w:r>
      <w:proofErr w:type="spellEnd"/>
      <w:r w:rsidRPr="7BF21592">
        <w:rPr>
          <w:rFonts w:eastAsia="Crimson Text" w:cs="Crimson Text"/>
        </w:rPr>
        <w:t xml:space="preserve">. </w:t>
      </w:r>
      <w:r w:rsidRPr="7BF21592">
        <w:rPr>
          <w:rFonts w:eastAsia="Crimson Text" w:cs="Crimson Text"/>
          <w:i/>
          <w:iCs/>
        </w:rPr>
        <w:t xml:space="preserve">Geography, Environment, Sustainability, </w:t>
      </w:r>
      <w:r w:rsidRPr="7BF21592">
        <w:rPr>
          <w:rFonts w:eastAsia="Crimson Text" w:cs="Crimson Text"/>
        </w:rPr>
        <w:t>Vol.10, No 4, p. 27-42.</w:t>
      </w:r>
    </w:p>
    <w:p w:rsidR="7BF21592" w:rsidP="7BF21592" w:rsidRDefault="7BF21592" w14:paraId="680CD28A" w14:textId="0FE55A42">
      <w:pPr>
        <w:pStyle w:val="NumberedList"/>
        <w:numPr>
          <w:ilvl w:val="0"/>
          <w:numId w:val="11"/>
        </w:numPr>
        <w:rPr>
          <w:color w:val="000000" w:themeColor="text1"/>
        </w:rPr>
      </w:pPr>
      <w:r w:rsidRPr="7BF21592">
        <w:rPr>
          <w:rFonts w:eastAsia="Crimson Text" w:cs="Crimson Text"/>
        </w:rPr>
        <w:t xml:space="preserve">Wahba, I. M., &amp; </w:t>
      </w:r>
      <w:proofErr w:type="spellStart"/>
      <w:r w:rsidRPr="7BF21592">
        <w:rPr>
          <w:rFonts w:eastAsia="Crimson Text" w:cs="Crimson Text"/>
        </w:rPr>
        <w:t>Mak</w:t>
      </w:r>
      <w:proofErr w:type="spellEnd"/>
      <w:r w:rsidRPr="7BF21592">
        <w:rPr>
          <w:rFonts w:eastAsia="Crimson Text" w:cs="Crimson Text"/>
        </w:rPr>
        <w:t xml:space="preserve">, R. H. (2007). Obesity and obesity-initiated metabolic syndrome: mechanistic links to chronic kidney disease. </w:t>
      </w:r>
      <w:r w:rsidRPr="7BF21592">
        <w:rPr>
          <w:rFonts w:eastAsia="Crimson Text" w:cs="Crimson Text"/>
          <w:i/>
          <w:iCs/>
        </w:rPr>
        <w:t>Clinical Journal of the American Society of Nephrology, 2</w:t>
      </w:r>
      <w:r w:rsidRPr="7BF21592">
        <w:rPr>
          <w:rFonts w:eastAsia="Crimson Text" w:cs="Crimson Text"/>
        </w:rPr>
        <w:t>(3), 550-562.</w:t>
      </w:r>
    </w:p>
    <w:p w:rsidRPr="00ED0D11" w:rsidR="0001758E" w:rsidP="21F49A04" w:rsidRDefault="7BF21592" w14:paraId="2F0F85A6" w14:textId="26F3683F">
      <w:pPr>
        <w:pStyle w:val="NumberedList"/>
        <w:numPr>
          <w:ilvl w:val="0"/>
          <w:numId w:val="11"/>
        </w:numPr>
      </w:pPr>
      <w:r w:rsidRPr="7BF21592">
        <w:rPr>
          <w:rFonts w:eastAsia="Crimson Text" w:cs="Crimson Text"/>
        </w:rPr>
        <w:t xml:space="preserve">Weng, S. F., Reps, J., Kai, J., Garibaldi, J. M., &amp; Qureshi, N. (2017). Can machine-learning improve cardiovascular risk prediction using routine clinical </w:t>
      </w:r>
      <w:proofErr w:type="gramStart"/>
      <w:r w:rsidRPr="7BF21592">
        <w:rPr>
          <w:rFonts w:eastAsia="Crimson Text" w:cs="Crimson Text"/>
        </w:rPr>
        <w:t>data?.</w:t>
      </w:r>
      <w:proofErr w:type="gramEnd"/>
      <w:r w:rsidRPr="7BF21592">
        <w:rPr>
          <w:rFonts w:eastAsia="Crimson Text" w:cs="Crimson Text"/>
        </w:rPr>
        <w:t xml:space="preserve"> </w:t>
      </w:r>
      <w:proofErr w:type="spellStart"/>
      <w:r w:rsidRPr="7BF21592">
        <w:rPr>
          <w:rFonts w:eastAsia="Crimson Text" w:cs="Crimson Text"/>
          <w:i/>
          <w:iCs/>
        </w:rPr>
        <w:t>PloS</w:t>
      </w:r>
      <w:proofErr w:type="spellEnd"/>
      <w:r w:rsidRPr="7BF21592">
        <w:rPr>
          <w:rFonts w:eastAsia="Crimson Text" w:cs="Crimson Text"/>
          <w:i/>
          <w:iCs/>
        </w:rPr>
        <w:t xml:space="preserve"> one, 12</w:t>
      </w:r>
      <w:r w:rsidRPr="7BF21592">
        <w:rPr>
          <w:rFonts w:eastAsia="Crimson Text" w:cs="Crimson Text"/>
        </w:rPr>
        <w:t>(4), e0174944.</w:t>
      </w:r>
      <w:r w:rsidRPr="00ED0D11" w:rsidR="21F49A04">
        <w:rPr>
          <w:rFonts w:eastAsia="Crimson Text" w:cs="Crimson Text"/>
        </w:rPr>
        <w:t xml:space="preserve"> </w:t>
      </w:r>
    </w:p>
    <w:sectPr w:rsidRPr="00ED0D11" w:rsidR="0001758E" w:rsidSect="00BD5831">
      <w:headerReference w:type="default" r:id="rId22"/>
      <w:footerReference w:type="default" r:id="rId23"/>
      <w:pgSz w:w="12240" w:h="15840" w:orient="portrait"/>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0307" w:rsidP="00D5034D" w:rsidRDefault="00A20307" w14:paraId="39268398" w14:textId="77777777">
      <w:pPr>
        <w:spacing w:after="0" w:line="240" w:lineRule="auto"/>
      </w:pPr>
      <w:r>
        <w:separator/>
      </w:r>
    </w:p>
  </w:endnote>
  <w:endnote w:type="continuationSeparator" w:id="0">
    <w:p w:rsidR="00A20307" w:rsidP="00D5034D" w:rsidRDefault="00A20307" w14:paraId="4C30A53E" w14:textId="77777777">
      <w:pPr>
        <w:spacing w:after="0" w:line="240" w:lineRule="auto"/>
      </w:pPr>
      <w:r>
        <w:continuationSeparator/>
      </w:r>
    </w:p>
  </w:endnote>
  <w:endnote w:type="continuationNotice" w:id="1">
    <w:p w:rsidR="00A20307" w:rsidRDefault="00A20307" w14:paraId="112771F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rimson Text">
    <w:altName w:val="Calibri"/>
    <w:panose1 w:val="02000503000000000000"/>
    <w:charset w:val="00"/>
    <w:family w:val="auto"/>
    <w:pitch w:val="variable"/>
    <w:sig w:usb0="80000047" w:usb1="40000062"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640"/>
      <w:gridCol w:w="2640"/>
      <w:gridCol w:w="2640"/>
    </w:tblGrid>
    <w:tr w:rsidR="5FE4B5D7" w:rsidTr="5FE4B5D7" w14:paraId="7B39854E" w14:textId="77777777">
      <w:tc>
        <w:tcPr>
          <w:tcW w:w="2640" w:type="dxa"/>
        </w:tcPr>
        <w:p w:rsidR="5FE4B5D7" w:rsidP="5FE4B5D7" w:rsidRDefault="5FE4B5D7" w14:paraId="0CEC513C" w14:textId="7A9C2F9C">
          <w:pPr>
            <w:pStyle w:val="Header"/>
            <w:ind w:left="-115"/>
            <w:jc w:val="left"/>
          </w:pPr>
        </w:p>
      </w:tc>
      <w:tc>
        <w:tcPr>
          <w:tcW w:w="2640" w:type="dxa"/>
        </w:tcPr>
        <w:p w:rsidR="5FE4B5D7" w:rsidP="5FE4B5D7" w:rsidRDefault="5FE4B5D7" w14:paraId="5D1F233D" w14:textId="78FC957D">
          <w:pPr>
            <w:pStyle w:val="Header"/>
            <w:jc w:val="center"/>
          </w:pPr>
        </w:p>
      </w:tc>
      <w:tc>
        <w:tcPr>
          <w:tcW w:w="2640" w:type="dxa"/>
        </w:tcPr>
        <w:p w:rsidR="5FE4B5D7" w:rsidP="5FE4B5D7" w:rsidRDefault="5FE4B5D7" w14:paraId="0687804D" w14:textId="463EF64C">
          <w:pPr>
            <w:pStyle w:val="Header"/>
            <w:ind w:right="-115"/>
            <w:jc w:val="right"/>
          </w:pPr>
        </w:p>
      </w:tc>
    </w:tr>
  </w:tbl>
  <w:p w:rsidR="5FE4B5D7" w:rsidP="5FE4B5D7" w:rsidRDefault="5FE4B5D7" w14:paraId="45687D77" w14:textId="2B50A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0307" w:rsidP="00D5034D" w:rsidRDefault="00A20307" w14:paraId="4F7946DA" w14:textId="77777777">
      <w:pPr>
        <w:spacing w:after="0" w:line="240" w:lineRule="auto"/>
      </w:pPr>
      <w:r>
        <w:separator/>
      </w:r>
    </w:p>
  </w:footnote>
  <w:footnote w:type="continuationSeparator" w:id="0">
    <w:p w:rsidR="00A20307" w:rsidP="00D5034D" w:rsidRDefault="00A20307" w14:paraId="6694796C" w14:textId="77777777">
      <w:pPr>
        <w:spacing w:after="0" w:line="240" w:lineRule="auto"/>
      </w:pPr>
      <w:r>
        <w:continuationSeparator/>
      </w:r>
    </w:p>
  </w:footnote>
  <w:footnote w:type="continuationNotice" w:id="1">
    <w:p w:rsidR="00A20307" w:rsidRDefault="00A20307" w14:paraId="37D0776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139607"/>
      <w:docPartObj>
        <w:docPartGallery w:val="Page Numbers (Top of Page)"/>
        <w:docPartUnique/>
      </w:docPartObj>
    </w:sdtPr>
    <w:sdtEndPr>
      <w:rPr>
        <w:noProof/>
      </w:rPr>
    </w:sdtEndPr>
    <w:sdtContent>
      <w:p w:rsidR="00D5034D" w:rsidRDefault="00D5034D" w14:paraId="2903CBC8" w14:textId="7F069103">
        <w:pPr>
          <w:pStyle w:val="Header"/>
          <w:jc w:val="right"/>
        </w:pPr>
        <w:r>
          <w:fldChar w:fldCharType="begin"/>
        </w:r>
        <w:r>
          <w:instrText xml:space="preserve"> PAGE   \* MERGEFORMAT </w:instrText>
        </w:r>
        <w:r>
          <w:fldChar w:fldCharType="separate"/>
        </w:r>
        <w:r w:rsidR="007B3832">
          <w:rPr>
            <w:noProof/>
          </w:rPr>
          <w:t>8</w:t>
        </w:r>
        <w:r>
          <w:rPr>
            <w:noProof/>
          </w:rPr>
          <w:fldChar w:fldCharType="end"/>
        </w:r>
      </w:p>
    </w:sdtContent>
  </w:sdt>
  <w:p w:rsidR="00D5034D" w:rsidRDefault="00D5034D" w14:paraId="02EB378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7DD"/>
    <w:multiLevelType w:val="multilevel"/>
    <w:tmpl w:val="EA4299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04494"/>
    <w:multiLevelType w:val="hybridMultilevel"/>
    <w:tmpl w:val="5630F840"/>
    <w:lvl w:ilvl="0" w:tplc="FFFFFFFF">
      <w:start w:val="1"/>
      <w:numFmt w:val="decimal"/>
      <w:lvlText w:val="%1."/>
      <w:lvlJc w:val="left"/>
      <w:pPr>
        <w:ind w:left="720" w:hanging="360"/>
      </w:pPr>
      <w:rPr>
        <w:b w:val="0"/>
      </w:rPr>
    </w:lvl>
    <w:lvl w:ilvl="1" w:tplc="51F6A37A">
      <w:start w:val="1"/>
      <w:numFmt w:val="lowerLetter"/>
      <w:lvlText w:val="%2."/>
      <w:lvlJc w:val="left"/>
      <w:pPr>
        <w:ind w:left="1440" w:hanging="360"/>
      </w:pPr>
    </w:lvl>
    <w:lvl w:ilvl="2" w:tplc="29425150">
      <w:start w:val="1"/>
      <w:numFmt w:val="lowerRoman"/>
      <w:lvlText w:val="%3."/>
      <w:lvlJc w:val="right"/>
      <w:pPr>
        <w:ind w:left="2160" w:hanging="180"/>
      </w:pPr>
    </w:lvl>
    <w:lvl w:ilvl="3" w:tplc="044E835A">
      <w:start w:val="1"/>
      <w:numFmt w:val="decimal"/>
      <w:lvlText w:val="%4."/>
      <w:lvlJc w:val="left"/>
      <w:pPr>
        <w:ind w:left="2880" w:hanging="360"/>
      </w:pPr>
    </w:lvl>
    <w:lvl w:ilvl="4" w:tplc="BD96DD96">
      <w:start w:val="1"/>
      <w:numFmt w:val="lowerLetter"/>
      <w:lvlText w:val="%5."/>
      <w:lvlJc w:val="left"/>
      <w:pPr>
        <w:ind w:left="3600" w:hanging="360"/>
      </w:pPr>
    </w:lvl>
    <w:lvl w:ilvl="5" w:tplc="506CC93C">
      <w:start w:val="1"/>
      <w:numFmt w:val="lowerRoman"/>
      <w:lvlText w:val="%6."/>
      <w:lvlJc w:val="right"/>
      <w:pPr>
        <w:ind w:left="4320" w:hanging="180"/>
      </w:pPr>
    </w:lvl>
    <w:lvl w:ilvl="6" w:tplc="99DAAD62">
      <w:start w:val="1"/>
      <w:numFmt w:val="decimal"/>
      <w:lvlText w:val="%7."/>
      <w:lvlJc w:val="left"/>
      <w:pPr>
        <w:ind w:left="5040" w:hanging="360"/>
      </w:pPr>
    </w:lvl>
    <w:lvl w:ilvl="7" w:tplc="16AE521C">
      <w:start w:val="1"/>
      <w:numFmt w:val="lowerLetter"/>
      <w:lvlText w:val="%8."/>
      <w:lvlJc w:val="left"/>
      <w:pPr>
        <w:ind w:left="5760" w:hanging="360"/>
      </w:pPr>
    </w:lvl>
    <w:lvl w:ilvl="8" w:tplc="83B8960A">
      <w:start w:val="1"/>
      <w:numFmt w:val="lowerRoman"/>
      <w:lvlText w:val="%9."/>
      <w:lvlJc w:val="right"/>
      <w:pPr>
        <w:ind w:left="6480" w:hanging="180"/>
      </w:pPr>
    </w:lvl>
  </w:abstractNum>
  <w:abstractNum w:abstractNumId="2" w15:restartNumberingAfterBreak="0">
    <w:nsid w:val="182E55A5"/>
    <w:multiLevelType w:val="multilevel"/>
    <w:tmpl w:val="0B400674"/>
    <w:lvl w:ilvl="0">
      <w:start w:val="1"/>
      <w:numFmt w:val="decimal"/>
      <w:pStyle w:val="NumberedLis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92C28"/>
    <w:multiLevelType w:val="multilevel"/>
    <w:tmpl w:val="869A5E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C1424"/>
    <w:multiLevelType w:val="hybridMultilevel"/>
    <w:tmpl w:val="A3708E32"/>
    <w:lvl w:ilvl="0" w:tplc="97DAF62C">
      <w:start w:val="1"/>
      <w:numFmt w:val="decimal"/>
      <w:lvlText w:val="%1."/>
      <w:lvlJc w:val="left"/>
      <w:pPr>
        <w:ind w:left="720" w:hanging="360"/>
      </w:pPr>
    </w:lvl>
    <w:lvl w:ilvl="1" w:tplc="91D64D1C">
      <w:start w:val="1"/>
      <w:numFmt w:val="lowerLetter"/>
      <w:lvlText w:val="%2."/>
      <w:lvlJc w:val="left"/>
      <w:pPr>
        <w:ind w:left="1440" w:hanging="360"/>
      </w:pPr>
    </w:lvl>
    <w:lvl w:ilvl="2" w:tplc="A588EADE">
      <w:start w:val="1"/>
      <w:numFmt w:val="lowerRoman"/>
      <w:lvlText w:val="%3."/>
      <w:lvlJc w:val="right"/>
      <w:pPr>
        <w:ind w:left="2160" w:hanging="180"/>
      </w:pPr>
    </w:lvl>
    <w:lvl w:ilvl="3" w:tplc="F022CA1A">
      <w:start w:val="1"/>
      <w:numFmt w:val="decimal"/>
      <w:lvlText w:val="%4."/>
      <w:lvlJc w:val="left"/>
      <w:pPr>
        <w:ind w:left="2880" w:hanging="360"/>
      </w:pPr>
    </w:lvl>
    <w:lvl w:ilvl="4" w:tplc="F5508908">
      <w:start w:val="1"/>
      <w:numFmt w:val="lowerLetter"/>
      <w:lvlText w:val="%5."/>
      <w:lvlJc w:val="left"/>
      <w:pPr>
        <w:ind w:left="3600" w:hanging="360"/>
      </w:pPr>
    </w:lvl>
    <w:lvl w:ilvl="5" w:tplc="635C4728">
      <w:start w:val="1"/>
      <w:numFmt w:val="lowerRoman"/>
      <w:lvlText w:val="%6."/>
      <w:lvlJc w:val="right"/>
      <w:pPr>
        <w:ind w:left="4320" w:hanging="180"/>
      </w:pPr>
    </w:lvl>
    <w:lvl w:ilvl="6" w:tplc="4A947062">
      <w:start w:val="1"/>
      <w:numFmt w:val="decimal"/>
      <w:lvlText w:val="%7."/>
      <w:lvlJc w:val="left"/>
      <w:pPr>
        <w:ind w:left="5040" w:hanging="360"/>
      </w:pPr>
    </w:lvl>
    <w:lvl w:ilvl="7" w:tplc="DD4C569C">
      <w:start w:val="1"/>
      <w:numFmt w:val="lowerLetter"/>
      <w:lvlText w:val="%8."/>
      <w:lvlJc w:val="left"/>
      <w:pPr>
        <w:ind w:left="5760" w:hanging="360"/>
      </w:pPr>
    </w:lvl>
    <w:lvl w:ilvl="8" w:tplc="F9F02972">
      <w:start w:val="1"/>
      <w:numFmt w:val="lowerRoman"/>
      <w:lvlText w:val="%9."/>
      <w:lvlJc w:val="right"/>
      <w:pPr>
        <w:ind w:left="6480" w:hanging="180"/>
      </w:pPr>
    </w:lvl>
  </w:abstractNum>
  <w:abstractNum w:abstractNumId="5" w15:restartNumberingAfterBreak="0">
    <w:nsid w:val="1F2C20CC"/>
    <w:multiLevelType w:val="multilevel"/>
    <w:tmpl w:val="E90AA7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C17A6"/>
    <w:multiLevelType w:val="hybridMultilevel"/>
    <w:tmpl w:val="DA6605A8"/>
    <w:lvl w:ilvl="0" w:tplc="44BA1FF0">
      <w:start w:val="1"/>
      <w:numFmt w:val="bullet"/>
      <w:lvlText w:val=""/>
      <w:lvlJc w:val="left"/>
      <w:pPr>
        <w:ind w:left="720" w:hanging="360"/>
      </w:pPr>
      <w:rPr>
        <w:rFonts w:hint="default" w:ascii="Symbol" w:hAnsi="Symbol"/>
      </w:rPr>
    </w:lvl>
    <w:lvl w:ilvl="1" w:tplc="8F9A849E">
      <w:start w:val="1"/>
      <w:numFmt w:val="bullet"/>
      <w:lvlText w:val="o"/>
      <w:lvlJc w:val="left"/>
      <w:pPr>
        <w:ind w:left="1440" w:hanging="360"/>
      </w:pPr>
      <w:rPr>
        <w:rFonts w:hint="default" w:ascii="Courier New" w:hAnsi="Courier New"/>
      </w:rPr>
    </w:lvl>
    <w:lvl w:ilvl="2" w:tplc="3E3023FC">
      <w:start w:val="1"/>
      <w:numFmt w:val="bullet"/>
      <w:lvlText w:val=""/>
      <w:lvlJc w:val="left"/>
      <w:pPr>
        <w:ind w:left="2160" w:hanging="360"/>
      </w:pPr>
      <w:rPr>
        <w:rFonts w:hint="default" w:ascii="Wingdings" w:hAnsi="Wingdings"/>
      </w:rPr>
    </w:lvl>
    <w:lvl w:ilvl="3" w:tplc="EC869136">
      <w:start w:val="1"/>
      <w:numFmt w:val="bullet"/>
      <w:lvlText w:val=""/>
      <w:lvlJc w:val="left"/>
      <w:pPr>
        <w:ind w:left="2880" w:hanging="360"/>
      </w:pPr>
      <w:rPr>
        <w:rFonts w:hint="default" w:ascii="Symbol" w:hAnsi="Symbol"/>
      </w:rPr>
    </w:lvl>
    <w:lvl w:ilvl="4" w:tplc="4EC66316">
      <w:start w:val="1"/>
      <w:numFmt w:val="bullet"/>
      <w:lvlText w:val="o"/>
      <w:lvlJc w:val="left"/>
      <w:pPr>
        <w:ind w:left="3600" w:hanging="360"/>
      </w:pPr>
      <w:rPr>
        <w:rFonts w:hint="default" w:ascii="Courier New" w:hAnsi="Courier New"/>
      </w:rPr>
    </w:lvl>
    <w:lvl w:ilvl="5" w:tplc="BEF41618">
      <w:start w:val="1"/>
      <w:numFmt w:val="bullet"/>
      <w:lvlText w:val=""/>
      <w:lvlJc w:val="left"/>
      <w:pPr>
        <w:ind w:left="4320" w:hanging="360"/>
      </w:pPr>
      <w:rPr>
        <w:rFonts w:hint="default" w:ascii="Wingdings" w:hAnsi="Wingdings"/>
      </w:rPr>
    </w:lvl>
    <w:lvl w:ilvl="6" w:tplc="D57479A0">
      <w:start w:val="1"/>
      <w:numFmt w:val="bullet"/>
      <w:lvlText w:val=""/>
      <w:lvlJc w:val="left"/>
      <w:pPr>
        <w:ind w:left="5040" w:hanging="360"/>
      </w:pPr>
      <w:rPr>
        <w:rFonts w:hint="default" w:ascii="Symbol" w:hAnsi="Symbol"/>
      </w:rPr>
    </w:lvl>
    <w:lvl w:ilvl="7" w:tplc="851E302C">
      <w:start w:val="1"/>
      <w:numFmt w:val="bullet"/>
      <w:lvlText w:val="o"/>
      <w:lvlJc w:val="left"/>
      <w:pPr>
        <w:ind w:left="5760" w:hanging="360"/>
      </w:pPr>
      <w:rPr>
        <w:rFonts w:hint="default" w:ascii="Courier New" w:hAnsi="Courier New"/>
      </w:rPr>
    </w:lvl>
    <w:lvl w:ilvl="8" w:tplc="54EA2EF6">
      <w:start w:val="1"/>
      <w:numFmt w:val="bullet"/>
      <w:lvlText w:val=""/>
      <w:lvlJc w:val="left"/>
      <w:pPr>
        <w:ind w:left="6480" w:hanging="360"/>
      </w:pPr>
      <w:rPr>
        <w:rFonts w:hint="default" w:ascii="Wingdings" w:hAnsi="Wingdings"/>
      </w:rPr>
    </w:lvl>
  </w:abstractNum>
  <w:abstractNum w:abstractNumId="7" w15:restartNumberingAfterBreak="0">
    <w:nsid w:val="269C6EA3"/>
    <w:multiLevelType w:val="hybridMultilevel"/>
    <w:tmpl w:val="85F8FD2A"/>
    <w:lvl w:ilvl="0" w:tplc="FFFFFFFF">
      <w:start w:val="1"/>
      <w:numFmt w:val="decimal"/>
      <w:lvlText w:val="%1."/>
      <w:lvlJc w:val="left"/>
      <w:pPr>
        <w:ind w:left="720" w:hanging="360"/>
      </w:pPr>
    </w:lvl>
    <w:lvl w:ilvl="1" w:tplc="0E985838">
      <w:start w:val="1"/>
      <w:numFmt w:val="lowerLetter"/>
      <w:lvlText w:val="%2."/>
      <w:lvlJc w:val="left"/>
      <w:pPr>
        <w:ind w:left="1440" w:hanging="360"/>
      </w:pPr>
    </w:lvl>
    <w:lvl w:ilvl="2" w:tplc="ECF654DA">
      <w:start w:val="1"/>
      <w:numFmt w:val="lowerRoman"/>
      <w:lvlText w:val="%3."/>
      <w:lvlJc w:val="right"/>
      <w:pPr>
        <w:ind w:left="2160" w:hanging="180"/>
      </w:pPr>
    </w:lvl>
    <w:lvl w:ilvl="3" w:tplc="C4E62CFA">
      <w:start w:val="1"/>
      <w:numFmt w:val="decimal"/>
      <w:lvlText w:val="%4."/>
      <w:lvlJc w:val="left"/>
      <w:pPr>
        <w:ind w:left="2880" w:hanging="360"/>
      </w:pPr>
    </w:lvl>
    <w:lvl w:ilvl="4" w:tplc="DBD64B92">
      <w:start w:val="1"/>
      <w:numFmt w:val="lowerLetter"/>
      <w:lvlText w:val="%5."/>
      <w:lvlJc w:val="left"/>
      <w:pPr>
        <w:ind w:left="3600" w:hanging="360"/>
      </w:pPr>
    </w:lvl>
    <w:lvl w:ilvl="5" w:tplc="B0509EF8">
      <w:start w:val="1"/>
      <w:numFmt w:val="lowerRoman"/>
      <w:lvlText w:val="%6."/>
      <w:lvlJc w:val="right"/>
      <w:pPr>
        <w:ind w:left="4320" w:hanging="180"/>
      </w:pPr>
    </w:lvl>
    <w:lvl w:ilvl="6" w:tplc="30D01DBC">
      <w:start w:val="1"/>
      <w:numFmt w:val="decimal"/>
      <w:lvlText w:val="%7."/>
      <w:lvlJc w:val="left"/>
      <w:pPr>
        <w:ind w:left="5040" w:hanging="360"/>
      </w:pPr>
    </w:lvl>
    <w:lvl w:ilvl="7" w:tplc="379EF232">
      <w:start w:val="1"/>
      <w:numFmt w:val="lowerLetter"/>
      <w:lvlText w:val="%8."/>
      <w:lvlJc w:val="left"/>
      <w:pPr>
        <w:ind w:left="5760" w:hanging="360"/>
      </w:pPr>
    </w:lvl>
    <w:lvl w:ilvl="8" w:tplc="2CEA59B8">
      <w:start w:val="1"/>
      <w:numFmt w:val="lowerRoman"/>
      <w:lvlText w:val="%9."/>
      <w:lvlJc w:val="right"/>
      <w:pPr>
        <w:ind w:left="6480" w:hanging="180"/>
      </w:pPr>
    </w:lvl>
  </w:abstractNum>
  <w:abstractNum w:abstractNumId="8" w15:restartNumberingAfterBreak="0">
    <w:nsid w:val="29EC7826"/>
    <w:multiLevelType w:val="multilevel"/>
    <w:tmpl w:val="4FAE47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D02814"/>
    <w:multiLevelType w:val="multilevel"/>
    <w:tmpl w:val="A12A2E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994D4A"/>
    <w:multiLevelType w:val="hybridMultilevel"/>
    <w:tmpl w:val="10144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50D0D"/>
    <w:multiLevelType w:val="hybridMultilevel"/>
    <w:tmpl w:val="71E01048"/>
    <w:lvl w:ilvl="0" w:tplc="FFFFFFFF">
      <w:start w:val="1"/>
      <w:numFmt w:val="decimal"/>
      <w:lvlText w:val="%1."/>
      <w:lvlJc w:val="left"/>
      <w:pPr>
        <w:ind w:left="720" w:hanging="360"/>
      </w:pPr>
      <w:rPr>
        <w:b w:val="0"/>
      </w:rPr>
    </w:lvl>
    <w:lvl w:ilvl="1" w:tplc="51F6A37A">
      <w:start w:val="1"/>
      <w:numFmt w:val="lowerLetter"/>
      <w:lvlText w:val="%2."/>
      <w:lvlJc w:val="left"/>
      <w:pPr>
        <w:ind w:left="1440" w:hanging="360"/>
      </w:pPr>
    </w:lvl>
    <w:lvl w:ilvl="2" w:tplc="29425150">
      <w:start w:val="1"/>
      <w:numFmt w:val="lowerRoman"/>
      <w:lvlText w:val="%3."/>
      <w:lvlJc w:val="right"/>
      <w:pPr>
        <w:ind w:left="2160" w:hanging="180"/>
      </w:pPr>
    </w:lvl>
    <w:lvl w:ilvl="3" w:tplc="044E835A">
      <w:start w:val="1"/>
      <w:numFmt w:val="decimal"/>
      <w:lvlText w:val="%4."/>
      <w:lvlJc w:val="left"/>
      <w:pPr>
        <w:ind w:left="2880" w:hanging="360"/>
      </w:pPr>
    </w:lvl>
    <w:lvl w:ilvl="4" w:tplc="BD96DD96">
      <w:start w:val="1"/>
      <w:numFmt w:val="lowerLetter"/>
      <w:lvlText w:val="%5."/>
      <w:lvlJc w:val="left"/>
      <w:pPr>
        <w:ind w:left="3600" w:hanging="360"/>
      </w:pPr>
    </w:lvl>
    <w:lvl w:ilvl="5" w:tplc="506CC93C">
      <w:start w:val="1"/>
      <w:numFmt w:val="lowerRoman"/>
      <w:lvlText w:val="%6."/>
      <w:lvlJc w:val="right"/>
      <w:pPr>
        <w:ind w:left="4320" w:hanging="180"/>
      </w:pPr>
    </w:lvl>
    <w:lvl w:ilvl="6" w:tplc="99DAAD62">
      <w:start w:val="1"/>
      <w:numFmt w:val="decimal"/>
      <w:lvlText w:val="%7."/>
      <w:lvlJc w:val="left"/>
      <w:pPr>
        <w:ind w:left="5040" w:hanging="360"/>
      </w:pPr>
    </w:lvl>
    <w:lvl w:ilvl="7" w:tplc="16AE521C">
      <w:start w:val="1"/>
      <w:numFmt w:val="lowerLetter"/>
      <w:lvlText w:val="%8."/>
      <w:lvlJc w:val="left"/>
      <w:pPr>
        <w:ind w:left="5760" w:hanging="360"/>
      </w:pPr>
    </w:lvl>
    <w:lvl w:ilvl="8" w:tplc="83B8960A">
      <w:start w:val="1"/>
      <w:numFmt w:val="lowerRoman"/>
      <w:lvlText w:val="%9."/>
      <w:lvlJc w:val="right"/>
      <w:pPr>
        <w:ind w:left="6480" w:hanging="180"/>
      </w:pPr>
    </w:lvl>
  </w:abstractNum>
  <w:abstractNum w:abstractNumId="12" w15:restartNumberingAfterBreak="0">
    <w:nsid w:val="37654BA4"/>
    <w:multiLevelType w:val="hybridMultilevel"/>
    <w:tmpl w:val="55262938"/>
    <w:lvl w:ilvl="0" w:tplc="FFFFFFFF">
      <w:start w:val="1"/>
      <w:numFmt w:val="decimal"/>
      <w:lvlText w:val="%1."/>
      <w:lvlJc w:val="left"/>
      <w:pPr>
        <w:ind w:left="720" w:hanging="360"/>
      </w:pPr>
    </w:lvl>
    <w:lvl w:ilvl="1" w:tplc="E19E2184">
      <w:start w:val="1"/>
      <w:numFmt w:val="lowerLetter"/>
      <w:lvlText w:val="%2."/>
      <w:lvlJc w:val="left"/>
      <w:pPr>
        <w:ind w:left="1440" w:hanging="360"/>
      </w:pPr>
    </w:lvl>
    <w:lvl w:ilvl="2" w:tplc="514C33B2">
      <w:start w:val="1"/>
      <w:numFmt w:val="lowerRoman"/>
      <w:lvlText w:val="%3."/>
      <w:lvlJc w:val="right"/>
      <w:pPr>
        <w:ind w:left="2160" w:hanging="180"/>
      </w:pPr>
    </w:lvl>
    <w:lvl w:ilvl="3" w:tplc="AA18DE46">
      <w:start w:val="1"/>
      <w:numFmt w:val="decimal"/>
      <w:lvlText w:val="%4."/>
      <w:lvlJc w:val="left"/>
      <w:pPr>
        <w:ind w:left="2880" w:hanging="360"/>
      </w:pPr>
    </w:lvl>
    <w:lvl w:ilvl="4" w:tplc="BB589022">
      <w:start w:val="1"/>
      <w:numFmt w:val="lowerLetter"/>
      <w:lvlText w:val="%5."/>
      <w:lvlJc w:val="left"/>
      <w:pPr>
        <w:ind w:left="3600" w:hanging="360"/>
      </w:pPr>
    </w:lvl>
    <w:lvl w:ilvl="5" w:tplc="DD989FE8">
      <w:start w:val="1"/>
      <w:numFmt w:val="lowerRoman"/>
      <w:lvlText w:val="%6."/>
      <w:lvlJc w:val="right"/>
      <w:pPr>
        <w:ind w:left="4320" w:hanging="180"/>
      </w:pPr>
    </w:lvl>
    <w:lvl w:ilvl="6" w:tplc="1B9EEC6A">
      <w:start w:val="1"/>
      <w:numFmt w:val="decimal"/>
      <w:lvlText w:val="%7."/>
      <w:lvlJc w:val="left"/>
      <w:pPr>
        <w:ind w:left="5040" w:hanging="360"/>
      </w:pPr>
    </w:lvl>
    <w:lvl w:ilvl="7" w:tplc="2958606E">
      <w:start w:val="1"/>
      <w:numFmt w:val="lowerLetter"/>
      <w:lvlText w:val="%8."/>
      <w:lvlJc w:val="left"/>
      <w:pPr>
        <w:ind w:left="5760" w:hanging="360"/>
      </w:pPr>
    </w:lvl>
    <w:lvl w:ilvl="8" w:tplc="B7745852">
      <w:start w:val="1"/>
      <w:numFmt w:val="lowerRoman"/>
      <w:lvlText w:val="%9."/>
      <w:lvlJc w:val="right"/>
      <w:pPr>
        <w:ind w:left="6480" w:hanging="180"/>
      </w:pPr>
    </w:lvl>
  </w:abstractNum>
  <w:abstractNum w:abstractNumId="13" w15:restartNumberingAfterBreak="0">
    <w:nsid w:val="3F1A011A"/>
    <w:multiLevelType w:val="hybridMultilevel"/>
    <w:tmpl w:val="903E03C4"/>
    <w:lvl w:ilvl="0" w:tplc="C25E130E">
      <w:start w:val="1"/>
      <w:numFmt w:val="decimal"/>
      <w:lvlText w:val="%1."/>
      <w:lvlJc w:val="left"/>
      <w:pPr>
        <w:ind w:left="720" w:hanging="360"/>
      </w:pPr>
      <w:rPr>
        <w:b w:val="0"/>
      </w:rPr>
    </w:lvl>
    <w:lvl w:ilvl="1" w:tplc="E7EE2346">
      <w:start w:val="1"/>
      <w:numFmt w:val="bullet"/>
      <w:lvlText w:val="o"/>
      <w:lvlJc w:val="left"/>
      <w:pPr>
        <w:ind w:left="1440" w:hanging="360"/>
      </w:pPr>
      <w:rPr>
        <w:rFonts w:hint="default" w:ascii="Courier New" w:hAnsi="Courier New"/>
      </w:rPr>
    </w:lvl>
    <w:lvl w:ilvl="2" w:tplc="C1C89A7C">
      <w:start w:val="1"/>
      <w:numFmt w:val="bullet"/>
      <w:lvlText w:val=""/>
      <w:lvlJc w:val="left"/>
      <w:pPr>
        <w:ind w:left="2160" w:hanging="360"/>
      </w:pPr>
      <w:rPr>
        <w:rFonts w:hint="default" w:ascii="Wingdings" w:hAnsi="Wingdings"/>
      </w:rPr>
    </w:lvl>
    <w:lvl w:ilvl="3" w:tplc="04326478">
      <w:start w:val="1"/>
      <w:numFmt w:val="bullet"/>
      <w:lvlText w:val=""/>
      <w:lvlJc w:val="left"/>
      <w:pPr>
        <w:ind w:left="2880" w:hanging="360"/>
      </w:pPr>
      <w:rPr>
        <w:rFonts w:hint="default" w:ascii="Symbol" w:hAnsi="Symbol"/>
      </w:rPr>
    </w:lvl>
    <w:lvl w:ilvl="4" w:tplc="C39CC040">
      <w:start w:val="1"/>
      <w:numFmt w:val="bullet"/>
      <w:lvlText w:val="o"/>
      <w:lvlJc w:val="left"/>
      <w:pPr>
        <w:ind w:left="3600" w:hanging="360"/>
      </w:pPr>
      <w:rPr>
        <w:rFonts w:hint="default" w:ascii="Courier New" w:hAnsi="Courier New"/>
      </w:rPr>
    </w:lvl>
    <w:lvl w:ilvl="5" w:tplc="CD5CF286">
      <w:start w:val="1"/>
      <w:numFmt w:val="bullet"/>
      <w:lvlText w:val=""/>
      <w:lvlJc w:val="left"/>
      <w:pPr>
        <w:ind w:left="4320" w:hanging="360"/>
      </w:pPr>
      <w:rPr>
        <w:rFonts w:hint="default" w:ascii="Wingdings" w:hAnsi="Wingdings"/>
      </w:rPr>
    </w:lvl>
    <w:lvl w:ilvl="6" w:tplc="8E0E2EF6">
      <w:start w:val="1"/>
      <w:numFmt w:val="bullet"/>
      <w:lvlText w:val=""/>
      <w:lvlJc w:val="left"/>
      <w:pPr>
        <w:ind w:left="5040" w:hanging="360"/>
      </w:pPr>
      <w:rPr>
        <w:rFonts w:hint="default" w:ascii="Symbol" w:hAnsi="Symbol"/>
      </w:rPr>
    </w:lvl>
    <w:lvl w:ilvl="7" w:tplc="202E0E50">
      <w:start w:val="1"/>
      <w:numFmt w:val="bullet"/>
      <w:lvlText w:val="o"/>
      <w:lvlJc w:val="left"/>
      <w:pPr>
        <w:ind w:left="5760" w:hanging="360"/>
      </w:pPr>
      <w:rPr>
        <w:rFonts w:hint="default" w:ascii="Courier New" w:hAnsi="Courier New"/>
      </w:rPr>
    </w:lvl>
    <w:lvl w:ilvl="8" w:tplc="7264E8F2">
      <w:start w:val="1"/>
      <w:numFmt w:val="bullet"/>
      <w:lvlText w:val=""/>
      <w:lvlJc w:val="left"/>
      <w:pPr>
        <w:ind w:left="6480" w:hanging="360"/>
      </w:pPr>
      <w:rPr>
        <w:rFonts w:hint="default" w:ascii="Wingdings" w:hAnsi="Wingdings"/>
      </w:rPr>
    </w:lvl>
  </w:abstractNum>
  <w:abstractNum w:abstractNumId="14" w15:restartNumberingAfterBreak="0">
    <w:nsid w:val="516B3599"/>
    <w:multiLevelType w:val="multilevel"/>
    <w:tmpl w:val="F9F869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F5162"/>
    <w:multiLevelType w:val="multilevel"/>
    <w:tmpl w:val="B50046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536BE4"/>
    <w:multiLevelType w:val="multilevel"/>
    <w:tmpl w:val="B54EE8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5815A0"/>
    <w:multiLevelType w:val="hybridMultilevel"/>
    <w:tmpl w:val="81A2A0A6"/>
    <w:lvl w:ilvl="0" w:tplc="72B890E0">
      <w:start w:val="1"/>
      <w:numFmt w:val="bullet"/>
      <w:lvlText w:val=""/>
      <w:lvlJc w:val="left"/>
      <w:pPr>
        <w:ind w:left="720" w:hanging="360"/>
      </w:pPr>
      <w:rPr>
        <w:rFonts w:hint="default" w:ascii="Symbol" w:hAnsi="Symbol"/>
      </w:rPr>
    </w:lvl>
    <w:lvl w:ilvl="1" w:tplc="5FAA60AC">
      <w:start w:val="1"/>
      <w:numFmt w:val="bullet"/>
      <w:lvlText w:val="o"/>
      <w:lvlJc w:val="left"/>
      <w:pPr>
        <w:ind w:left="1440" w:hanging="360"/>
      </w:pPr>
      <w:rPr>
        <w:rFonts w:hint="default" w:ascii="Courier New" w:hAnsi="Courier New"/>
      </w:rPr>
    </w:lvl>
    <w:lvl w:ilvl="2" w:tplc="3D488564">
      <w:start w:val="1"/>
      <w:numFmt w:val="bullet"/>
      <w:lvlText w:val=""/>
      <w:lvlJc w:val="left"/>
      <w:pPr>
        <w:ind w:left="2160" w:hanging="360"/>
      </w:pPr>
      <w:rPr>
        <w:rFonts w:hint="default" w:ascii="Wingdings" w:hAnsi="Wingdings"/>
      </w:rPr>
    </w:lvl>
    <w:lvl w:ilvl="3" w:tplc="F8206C30">
      <w:start w:val="1"/>
      <w:numFmt w:val="bullet"/>
      <w:lvlText w:val=""/>
      <w:lvlJc w:val="left"/>
      <w:pPr>
        <w:ind w:left="2880" w:hanging="360"/>
      </w:pPr>
      <w:rPr>
        <w:rFonts w:hint="default" w:ascii="Symbol" w:hAnsi="Symbol"/>
      </w:rPr>
    </w:lvl>
    <w:lvl w:ilvl="4" w:tplc="EBB409F0">
      <w:start w:val="1"/>
      <w:numFmt w:val="bullet"/>
      <w:lvlText w:val="o"/>
      <w:lvlJc w:val="left"/>
      <w:pPr>
        <w:ind w:left="3600" w:hanging="360"/>
      </w:pPr>
      <w:rPr>
        <w:rFonts w:hint="default" w:ascii="Courier New" w:hAnsi="Courier New"/>
      </w:rPr>
    </w:lvl>
    <w:lvl w:ilvl="5" w:tplc="B0F8B9C8">
      <w:start w:val="1"/>
      <w:numFmt w:val="bullet"/>
      <w:lvlText w:val=""/>
      <w:lvlJc w:val="left"/>
      <w:pPr>
        <w:ind w:left="4320" w:hanging="360"/>
      </w:pPr>
      <w:rPr>
        <w:rFonts w:hint="default" w:ascii="Wingdings" w:hAnsi="Wingdings"/>
      </w:rPr>
    </w:lvl>
    <w:lvl w:ilvl="6" w:tplc="B664A126">
      <w:start w:val="1"/>
      <w:numFmt w:val="bullet"/>
      <w:lvlText w:val=""/>
      <w:lvlJc w:val="left"/>
      <w:pPr>
        <w:ind w:left="5040" w:hanging="360"/>
      </w:pPr>
      <w:rPr>
        <w:rFonts w:hint="default" w:ascii="Symbol" w:hAnsi="Symbol"/>
      </w:rPr>
    </w:lvl>
    <w:lvl w:ilvl="7" w:tplc="C08A12EC">
      <w:start w:val="1"/>
      <w:numFmt w:val="bullet"/>
      <w:lvlText w:val="o"/>
      <w:lvlJc w:val="left"/>
      <w:pPr>
        <w:ind w:left="5760" w:hanging="360"/>
      </w:pPr>
      <w:rPr>
        <w:rFonts w:hint="default" w:ascii="Courier New" w:hAnsi="Courier New"/>
      </w:rPr>
    </w:lvl>
    <w:lvl w:ilvl="8" w:tplc="64B4BC68">
      <w:start w:val="1"/>
      <w:numFmt w:val="bullet"/>
      <w:lvlText w:val=""/>
      <w:lvlJc w:val="left"/>
      <w:pPr>
        <w:ind w:left="6480" w:hanging="360"/>
      </w:pPr>
      <w:rPr>
        <w:rFonts w:hint="default" w:ascii="Wingdings" w:hAnsi="Wingdings"/>
      </w:rPr>
    </w:lvl>
  </w:abstractNum>
  <w:abstractNum w:abstractNumId="19" w15:restartNumberingAfterBreak="0">
    <w:nsid w:val="64247628"/>
    <w:multiLevelType w:val="multilevel"/>
    <w:tmpl w:val="82BAC106"/>
    <w:lvl w:ilvl="0">
      <w:start w:val="1"/>
      <w:numFmt w:val="bullet"/>
      <w:pStyle w:val="BulletedLis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F502417"/>
    <w:multiLevelType w:val="multilevel"/>
    <w:tmpl w:val="814EF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994C85"/>
    <w:multiLevelType w:val="hybridMultilevel"/>
    <w:tmpl w:val="7F22DB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6"/>
  </w:num>
  <w:num w:numId="2">
    <w:abstractNumId w:val="7"/>
  </w:num>
  <w:num w:numId="3">
    <w:abstractNumId w:val="4"/>
  </w:num>
  <w:num w:numId="4">
    <w:abstractNumId w:val="13"/>
  </w:num>
  <w:num w:numId="5">
    <w:abstractNumId w:val="1"/>
  </w:num>
  <w:num w:numId="6">
    <w:abstractNumId w:val="12"/>
  </w:num>
  <w:num w:numId="7">
    <w:abstractNumId w:val="18"/>
  </w:num>
  <w:num w:numId="8">
    <w:abstractNumId w:val="2"/>
  </w:num>
  <w:num w:numId="9">
    <w:abstractNumId w:val="19"/>
  </w:num>
  <w:num w:numId="10">
    <w:abstractNumId w:val="1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9"/>
  </w:num>
  <w:num w:numId="14">
    <w:abstractNumId w:val="17"/>
  </w:num>
  <w:num w:numId="15">
    <w:abstractNumId w:val="0"/>
  </w:num>
  <w:num w:numId="16">
    <w:abstractNumId w:val="16"/>
  </w:num>
  <w:num w:numId="17">
    <w:abstractNumId w:val="5"/>
  </w:num>
  <w:num w:numId="18">
    <w:abstractNumId w:val="8"/>
  </w:num>
  <w:num w:numId="19">
    <w:abstractNumId w:val="3"/>
  </w:num>
  <w:num w:numId="20">
    <w:abstractNumId w:val="14"/>
  </w:num>
  <w:num w:numId="21">
    <w:abstractNumId w:val="21"/>
  </w:num>
  <w:num w:numId="22">
    <w:abstractNumId w:val="1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D71"/>
    <w:rsid w:val="0001758E"/>
    <w:rsid w:val="00047813"/>
    <w:rsid w:val="0008232F"/>
    <w:rsid w:val="00086038"/>
    <w:rsid w:val="000871A7"/>
    <w:rsid w:val="00091234"/>
    <w:rsid w:val="00091AE3"/>
    <w:rsid w:val="0009711F"/>
    <w:rsid w:val="000A3009"/>
    <w:rsid w:val="000A497C"/>
    <w:rsid w:val="000D2175"/>
    <w:rsid w:val="000E4666"/>
    <w:rsid w:val="000F27CA"/>
    <w:rsid w:val="00127479"/>
    <w:rsid w:val="001337DC"/>
    <w:rsid w:val="001369A1"/>
    <w:rsid w:val="001410FF"/>
    <w:rsid w:val="0015027F"/>
    <w:rsid w:val="00157134"/>
    <w:rsid w:val="00161384"/>
    <w:rsid w:val="00180C7D"/>
    <w:rsid w:val="001932A1"/>
    <w:rsid w:val="0019431C"/>
    <w:rsid w:val="001A2304"/>
    <w:rsid w:val="001C13E1"/>
    <w:rsid w:val="001C2C58"/>
    <w:rsid w:val="001E17F3"/>
    <w:rsid w:val="001E2850"/>
    <w:rsid w:val="001F295B"/>
    <w:rsid w:val="00210305"/>
    <w:rsid w:val="00211586"/>
    <w:rsid w:val="00231B8B"/>
    <w:rsid w:val="0024019E"/>
    <w:rsid w:val="00250BA0"/>
    <w:rsid w:val="00296551"/>
    <w:rsid w:val="002A01EC"/>
    <w:rsid w:val="002A5D1A"/>
    <w:rsid w:val="002B5CA6"/>
    <w:rsid w:val="002D33E2"/>
    <w:rsid w:val="002E185D"/>
    <w:rsid w:val="002E469F"/>
    <w:rsid w:val="003061EB"/>
    <w:rsid w:val="003125D2"/>
    <w:rsid w:val="00355884"/>
    <w:rsid w:val="0039556B"/>
    <w:rsid w:val="00397C1E"/>
    <w:rsid w:val="003A0983"/>
    <w:rsid w:val="003A42FC"/>
    <w:rsid w:val="0043059C"/>
    <w:rsid w:val="004574B6"/>
    <w:rsid w:val="00485532"/>
    <w:rsid w:val="00486F7B"/>
    <w:rsid w:val="00497B23"/>
    <w:rsid w:val="004A1E17"/>
    <w:rsid w:val="004B007F"/>
    <w:rsid w:val="004D1281"/>
    <w:rsid w:val="004D263D"/>
    <w:rsid w:val="004D6490"/>
    <w:rsid w:val="004F50D2"/>
    <w:rsid w:val="004F7168"/>
    <w:rsid w:val="00505C78"/>
    <w:rsid w:val="00525874"/>
    <w:rsid w:val="00525A49"/>
    <w:rsid w:val="00550E08"/>
    <w:rsid w:val="00554045"/>
    <w:rsid w:val="00557330"/>
    <w:rsid w:val="00571EAA"/>
    <w:rsid w:val="0058004B"/>
    <w:rsid w:val="00586B39"/>
    <w:rsid w:val="005A152B"/>
    <w:rsid w:val="005A593C"/>
    <w:rsid w:val="005D260A"/>
    <w:rsid w:val="005E7768"/>
    <w:rsid w:val="005F02CD"/>
    <w:rsid w:val="005F0F61"/>
    <w:rsid w:val="00607ABA"/>
    <w:rsid w:val="00616B13"/>
    <w:rsid w:val="006334BA"/>
    <w:rsid w:val="00634DA7"/>
    <w:rsid w:val="00640247"/>
    <w:rsid w:val="006433C1"/>
    <w:rsid w:val="006638E1"/>
    <w:rsid w:val="006679F8"/>
    <w:rsid w:val="00671B18"/>
    <w:rsid w:val="006740CE"/>
    <w:rsid w:val="00681DBE"/>
    <w:rsid w:val="006826DD"/>
    <w:rsid w:val="006B02FF"/>
    <w:rsid w:val="006B1194"/>
    <w:rsid w:val="006B4C34"/>
    <w:rsid w:val="006D1D22"/>
    <w:rsid w:val="006D67D8"/>
    <w:rsid w:val="006E416C"/>
    <w:rsid w:val="00712F5E"/>
    <w:rsid w:val="00744F62"/>
    <w:rsid w:val="00761785"/>
    <w:rsid w:val="00762EB9"/>
    <w:rsid w:val="00763E7B"/>
    <w:rsid w:val="0079193C"/>
    <w:rsid w:val="00791DFC"/>
    <w:rsid w:val="007946CE"/>
    <w:rsid w:val="00795A70"/>
    <w:rsid w:val="007B3832"/>
    <w:rsid w:val="007E6A9E"/>
    <w:rsid w:val="00805D71"/>
    <w:rsid w:val="0081323E"/>
    <w:rsid w:val="00814B73"/>
    <w:rsid w:val="00830A5A"/>
    <w:rsid w:val="00840339"/>
    <w:rsid w:val="00842E1C"/>
    <w:rsid w:val="00843106"/>
    <w:rsid w:val="00844672"/>
    <w:rsid w:val="00882B3A"/>
    <w:rsid w:val="00883EF2"/>
    <w:rsid w:val="00884CF4"/>
    <w:rsid w:val="008A0BD5"/>
    <w:rsid w:val="008A62B6"/>
    <w:rsid w:val="008B554F"/>
    <w:rsid w:val="008D0653"/>
    <w:rsid w:val="008E0A6D"/>
    <w:rsid w:val="008E4F18"/>
    <w:rsid w:val="008F477C"/>
    <w:rsid w:val="00902B23"/>
    <w:rsid w:val="00906069"/>
    <w:rsid w:val="00910D49"/>
    <w:rsid w:val="009117F3"/>
    <w:rsid w:val="009673FB"/>
    <w:rsid w:val="00974DA8"/>
    <w:rsid w:val="009754C8"/>
    <w:rsid w:val="0099218D"/>
    <w:rsid w:val="00993B0A"/>
    <w:rsid w:val="00993E1E"/>
    <w:rsid w:val="009B76F8"/>
    <w:rsid w:val="009D2809"/>
    <w:rsid w:val="009E06C8"/>
    <w:rsid w:val="009E523E"/>
    <w:rsid w:val="00A12AE4"/>
    <w:rsid w:val="00A20307"/>
    <w:rsid w:val="00A23396"/>
    <w:rsid w:val="00A50BFC"/>
    <w:rsid w:val="00A66394"/>
    <w:rsid w:val="00A700D9"/>
    <w:rsid w:val="00A74E23"/>
    <w:rsid w:val="00AC2B09"/>
    <w:rsid w:val="00AC3194"/>
    <w:rsid w:val="00AE56D3"/>
    <w:rsid w:val="00AF5C9F"/>
    <w:rsid w:val="00B113A3"/>
    <w:rsid w:val="00B15741"/>
    <w:rsid w:val="00B247B4"/>
    <w:rsid w:val="00B26E15"/>
    <w:rsid w:val="00B724B2"/>
    <w:rsid w:val="00B80F47"/>
    <w:rsid w:val="00BA42B1"/>
    <w:rsid w:val="00BA5F98"/>
    <w:rsid w:val="00BB5AEA"/>
    <w:rsid w:val="00BC0F0B"/>
    <w:rsid w:val="00BD329B"/>
    <w:rsid w:val="00BD5831"/>
    <w:rsid w:val="00BE720E"/>
    <w:rsid w:val="00C041D6"/>
    <w:rsid w:val="00C10E4A"/>
    <w:rsid w:val="00C1734B"/>
    <w:rsid w:val="00C24079"/>
    <w:rsid w:val="00C347C2"/>
    <w:rsid w:val="00C525C4"/>
    <w:rsid w:val="00C606D2"/>
    <w:rsid w:val="00C70DAE"/>
    <w:rsid w:val="00C723D1"/>
    <w:rsid w:val="00C80F84"/>
    <w:rsid w:val="00C83D6A"/>
    <w:rsid w:val="00CA6107"/>
    <w:rsid w:val="00CD3BD6"/>
    <w:rsid w:val="00CE4F31"/>
    <w:rsid w:val="00D048A6"/>
    <w:rsid w:val="00D07223"/>
    <w:rsid w:val="00D20CCF"/>
    <w:rsid w:val="00D272E7"/>
    <w:rsid w:val="00D356E7"/>
    <w:rsid w:val="00D5034D"/>
    <w:rsid w:val="00D74747"/>
    <w:rsid w:val="00D75BA9"/>
    <w:rsid w:val="00D76270"/>
    <w:rsid w:val="00D929AB"/>
    <w:rsid w:val="00DA32C2"/>
    <w:rsid w:val="00DB04EF"/>
    <w:rsid w:val="00DC0E46"/>
    <w:rsid w:val="00DC11CD"/>
    <w:rsid w:val="00DC41ED"/>
    <w:rsid w:val="00DD0EE8"/>
    <w:rsid w:val="00DD55F0"/>
    <w:rsid w:val="00DE3218"/>
    <w:rsid w:val="00E3064C"/>
    <w:rsid w:val="00E60A90"/>
    <w:rsid w:val="00E76D47"/>
    <w:rsid w:val="00E8437B"/>
    <w:rsid w:val="00E92F64"/>
    <w:rsid w:val="00E97B24"/>
    <w:rsid w:val="00EA209E"/>
    <w:rsid w:val="00EA67B7"/>
    <w:rsid w:val="00ED0D11"/>
    <w:rsid w:val="00ED6937"/>
    <w:rsid w:val="00EF783D"/>
    <w:rsid w:val="00F17825"/>
    <w:rsid w:val="00F3634B"/>
    <w:rsid w:val="00F54F73"/>
    <w:rsid w:val="00F56E83"/>
    <w:rsid w:val="00F700A2"/>
    <w:rsid w:val="00F71C67"/>
    <w:rsid w:val="00F72B0B"/>
    <w:rsid w:val="00F84DEF"/>
    <w:rsid w:val="00FA05EB"/>
    <w:rsid w:val="00FA0EDA"/>
    <w:rsid w:val="00FB256A"/>
    <w:rsid w:val="00FB55EA"/>
    <w:rsid w:val="00FC7E6D"/>
    <w:rsid w:val="00FD030F"/>
    <w:rsid w:val="00FD084C"/>
    <w:rsid w:val="00FD4FED"/>
    <w:rsid w:val="00FE16B8"/>
    <w:rsid w:val="00FE197F"/>
    <w:rsid w:val="00FF18CE"/>
    <w:rsid w:val="02AB7ADD"/>
    <w:rsid w:val="05053228"/>
    <w:rsid w:val="0662B243"/>
    <w:rsid w:val="06B4378C"/>
    <w:rsid w:val="08035E2F"/>
    <w:rsid w:val="0D5FA3E2"/>
    <w:rsid w:val="0F0B4BF6"/>
    <w:rsid w:val="0FD63A93"/>
    <w:rsid w:val="12258AA0"/>
    <w:rsid w:val="1352EC06"/>
    <w:rsid w:val="13C5E136"/>
    <w:rsid w:val="13FDC25D"/>
    <w:rsid w:val="142FABB6"/>
    <w:rsid w:val="145807C5"/>
    <w:rsid w:val="14B56AB1"/>
    <w:rsid w:val="1D336F5D"/>
    <w:rsid w:val="21F49A04"/>
    <w:rsid w:val="24434159"/>
    <w:rsid w:val="27438FC3"/>
    <w:rsid w:val="2BE4D623"/>
    <w:rsid w:val="2C25F775"/>
    <w:rsid w:val="2DE33254"/>
    <w:rsid w:val="346039E2"/>
    <w:rsid w:val="386CB30E"/>
    <w:rsid w:val="39AD3009"/>
    <w:rsid w:val="3BB335DF"/>
    <w:rsid w:val="41BCF585"/>
    <w:rsid w:val="42AB39A2"/>
    <w:rsid w:val="43ED9E24"/>
    <w:rsid w:val="46838477"/>
    <w:rsid w:val="47B5A78A"/>
    <w:rsid w:val="521DEEE9"/>
    <w:rsid w:val="53705A3A"/>
    <w:rsid w:val="569F7B72"/>
    <w:rsid w:val="58387661"/>
    <w:rsid w:val="5FA0050E"/>
    <w:rsid w:val="5FE4B5D7"/>
    <w:rsid w:val="6322380F"/>
    <w:rsid w:val="6C53BA1F"/>
    <w:rsid w:val="72D72098"/>
    <w:rsid w:val="730E6ACD"/>
    <w:rsid w:val="7807BDBF"/>
    <w:rsid w:val="784405E7"/>
    <w:rsid w:val="7AB5FA16"/>
    <w:rsid w:val="7AC61D0A"/>
    <w:rsid w:val="7B426B64"/>
    <w:rsid w:val="7BB4C739"/>
    <w:rsid w:val="7BF215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194DC"/>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Batang"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0EDA"/>
    <w:pPr>
      <w:spacing w:after="120" w:line="276" w:lineRule="auto"/>
      <w:jc w:val="both"/>
    </w:pPr>
    <w:rPr>
      <w:rFonts w:ascii="Crimson Text" w:hAnsi="Crimson Text" w:eastAsia="Times New Roman" w:cs="Times New Roman"/>
      <w:color w:val="000000"/>
      <w:sz w:val="24"/>
      <w:szCs w:val="24"/>
    </w:rPr>
  </w:style>
  <w:style w:type="paragraph" w:styleId="Heading1">
    <w:name w:val="heading 1"/>
    <w:basedOn w:val="Normal"/>
    <w:next w:val="Normal"/>
    <w:link w:val="Heading1Char"/>
    <w:uiPriority w:val="9"/>
    <w:qFormat/>
    <w:rsid w:val="00D5034D"/>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5034D"/>
    <w:pPr>
      <w:keepNext/>
      <w:keepLines/>
      <w:spacing w:before="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5034D"/>
    <w:pPr>
      <w:keepNext/>
      <w:keepLines/>
      <w:spacing w:before="240"/>
      <w:outlineLvl w:val="2"/>
    </w:pPr>
    <w:rPr>
      <w:rFonts w:eastAsiaTheme="majorEastAsia" w:cstheme="majorBidi"/>
      <w:b/>
    </w:rPr>
  </w:style>
  <w:style w:type="paragraph" w:styleId="Heading4">
    <w:name w:val="heading 4"/>
    <w:basedOn w:val="Normal"/>
    <w:next w:val="Normal"/>
    <w:link w:val="Heading4Char"/>
    <w:uiPriority w:val="9"/>
    <w:unhideWhenUsed/>
    <w:qFormat/>
    <w:rsid w:val="00D5034D"/>
    <w:pPr>
      <w:keepNext/>
      <w:keepLines/>
      <w:spacing w:before="240"/>
      <w:outlineLvl w:val="3"/>
    </w:pPr>
    <w:rPr>
      <w:rFonts w:eastAsiaTheme="majorEastAsia" w:cstheme="majorBidi"/>
      <w:b/>
      <w:i/>
    </w:rPr>
  </w:style>
  <w:style w:type="paragraph" w:styleId="Heading5">
    <w:name w:val="heading 5"/>
    <w:basedOn w:val="Normal"/>
    <w:next w:val="Normal"/>
    <w:link w:val="Heading5Char"/>
    <w:uiPriority w:val="9"/>
    <w:unhideWhenUsed/>
    <w:qFormat/>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qFormat/>
    <w:rsid w:val="00D5034D"/>
    <w:pPr>
      <w:keepNext/>
      <w:keepLines/>
      <w:spacing w:before="240"/>
      <w:outlineLvl w:val="5"/>
    </w:pPr>
    <w:rPr>
      <w:rFonts w:eastAsiaTheme="majorEastAsia" w:cstheme="majorBidi"/>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5034D"/>
    <w:pPr>
      <w:spacing w:line="240" w:lineRule="auto"/>
      <w:contextualSpacing/>
      <w:jc w:val="center"/>
    </w:pPr>
    <w:rPr>
      <w:rFonts w:eastAsiaTheme="majorEastAsia" w:cstheme="majorBidi"/>
      <w:b/>
      <w:spacing w:val="-10"/>
      <w:kern w:val="28"/>
      <w:sz w:val="36"/>
      <w:szCs w:val="56"/>
    </w:rPr>
  </w:style>
  <w:style w:type="character" w:styleId="TitleChar" w:customStyle="1">
    <w:name w:val="Title Char"/>
    <w:basedOn w:val="DefaultParagraphFont"/>
    <w:link w:val="Title"/>
    <w:uiPriority w:val="10"/>
    <w:rsid w:val="00D5034D"/>
    <w:rPr>
      <w:rFonts w:ascii="Crimson Text" w:hAnsi="Crimson Text" w:eastAsiaTheme="majorEastAsia" w:cstheme="majorBidi"/>
      <w:b/>
      <w:spacing w:val="-10"/>
      <w:kern w:val="28"/>
      <w:sz w:val="36"/>
      <w:szCs w:val="56"/>
    </w:rPr>
  </w:style>
  <w:style w:type="paragraph" w:styleId="Subtitle">
    <w:name w:val="Subtitle"/>
    <w:basedOn w:val="Normal"/>
    <w:next w:val="Normal"/>
    <w:link w:val="SubtitleChar"/>
    <w:uiPriority w:val="11"/>
    <w:qFormat/>
    <w:rsid w:val="00D5034D"/>
    <w:pPr>
      <w:numPr>
        <w:ilvl w:val="1"/>
      </w:numPr>
      <w:spacing w:line="240" w:lineRule="auto"/>
      <w:jc w:val="center"/>
    </w:pPr>
    <w:rPr>
      <w:rFonts w:eastAsiaTheme="minorEastAsia"/>
      <w:spacing w:val="15"/>
    </w:rPr>
  </w:style>
  <w:style w:type="character" w:styleId="SubtitleChar" w:customStyle="1">
    <w:name w:val="Subtitle Char"/>
    <w:basedOn w:val="DefaultParagraphFont"/>
    <w:link w:val="Subtitle"/>
    <w:uiPriority w:val="11"/>
    <w:rsid w:val="00D5034D"/>
    <w:rPr>
      <w:rFonts w:ascii="Crimson Text" w:hAnsi="Crimson Text" w:eastAsiaTheme="minorEastAsia"/>
      <w:spacing w:val="15"/>
      <w:sz w:val="24"/>
    </w:rPr>
  </w:style>
  <w:style w:type="character" w:styleId="Hyperlink">
    <w:name w:val="Hyperlink"/>
    <w:basedOn w:val="DefaultParagraphFont"/>
    <w:uiPriority w:val="99"/>
    <w:unhideWhenUsed/>
    <w:rsid w:val="00D5034D"/>
    <w:rPr>
      <w:color w:val="0563C1" w:themeColor="hyperlink"/>
      <w:u w:val="single"/>
    </w:rPr>
  </w:style>
  <w:style w:type="character" w:styleId="UnresolvedMention1" w:customStyle="1">
    <w:name w:val="Unresolved Mention1"/>
    <w:basedOn w:val="DefaultParagraphFont"/>
    <w:uiPriority w:val="99"/>
    <w:semiHidden/>
    <w:unhideWhenUsed/>
    <w:rsid w:val="00D5034D"/>
    <w:rPr>
      <w:color w:val="808080"/>
      <w:shd w:val="clear" w:color="auto" w:fill="E6E6E6"/>
    </w:rPr>
  </w:style>
  <w:style w:type="paragraph" w:styleId="Abstract" w:customStyle="1">
    <w:name w:val="Abstract"/>
    <w:basedOn w:val="Normal"/>
    <w:link w:val="AbstractChar"/>
    <w:qFormat/>
    <w:rsid w:val="00D5034D"/>
    <w:pPr>
      <w:ind w:left="720" w:right="720"/>
    </w:pPr>
  </w:style>
  <w:style w:type="character" w:styleId="Heading1Char" w:customStyle="1">
    <w:name w:val="Heading 1 Char"/>
    <w:basedOn w:val="DefaultParagraphFont"/>
    <w:link w:val="Heading1"/>
    <w:uiPriority w:val="9"/>
    <w:rsid w:val="00D5034D"/>
    <w:rPr>
      <w:rFonts w:ascii="Crimson Text" w:hAnsi="Crimson Text" w:eastAsiaTheme="majorEastAsia" w:cstheme="majorBidi"/>
      <w:b/>
      <w:sz w:val="36"/>
      <w:szCs w:val="32"/>
    </w:rPr>
  </w:style>
  <w:style w:type="character" w:styleId="AbstractChar" w:customStyle="1">
    <w:name w:val="Abstract Char"/>
    <w:basedOn w:val="DefaultParagraphFont"/>
    <w:link w:val="Abstract"/>
    <w:rsid w:val="00D5034D"/>
    <w:rPr>
      <w:rFonts w:ascii="Crimson Text" w:hAnsi="Crimson Text"/>
      <w:sz w:val="24"/>
    </w:rPr>
  </w:style>
  <w:style w:type="paragraph" w:styleId="NormalWeb">
    <w:name w:val="Normal (Web)"/>
    <w:basedOn w:val="Normal"/>
    <w:link w:val="NormalWebChar"/>
    <w:uiPriority w:val="99"/>
    <w:unhideWhenUsed/>
    <w:rsid w:val="00D5034D"/>
    <w:pPr>
      <w:spacing w:before="100" w:beforeAutospacing="1" w:after="100" w:afterAutospacing="1" w:line="240" w:lineRule="auto"/>
    </w:pPr>
    <w:rPr>
      <w:rFonts w:ascii="Times New Roman" w:hAnsi="Times New Roman"/>
    </w:rPr>
  </w:style>
  <w:style w:type="paragraph" w:styleId="Link" w:customStyle="1">
    <w:name w:val="Link"/>
    <w:basedOn w:val="Normal"/>
    <w:link w:val="LinkChar"/>
    <w:qFormat/>
    <w:rsid w:val="00D5034D"/>
    <w:rPr>
      <w:color w:val="0070C0"/>
      <w:u w:val="single"/>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character" w:styleId="LinkChar" w:customStyle="1">
    <w:name w:val="Link Char"/>
    <w:basedOn w:val="DefaultParagraphFont"/>
    <w:link w:val="Link"/>
    <w:rsid w:val="00D5034D"/>
    <w:rPr>
      <w:rFonts w:ascii="Crimson Text" w:hAnsi="Crimson Text" w:eastAsia="Times New Roman" w:cs="Times New Roman"/>
      <w:color w:val="0070C0"/>
      <w:sz w:val="24"/>
      <w:szCs w:val="24"/>
      <w:u w:val="single"/>
    </w:rPr>
  </w:style>
  <w:style w:type="character" w:styleId="FootnoteTextChar" w:customStyle="1">
    <w:name w:val="Footnote Text Char"/>
    <w:basedOn w:val="DefaultParagraphFont"/>
    <w:link w:val="FootnoteText"/>
    <w:uiPriority w:val="99"/>
    <w:semiHidden/>
    <w:rsid w:val="00D5034D"/>
    <w:rPr>
      <w:rFonts w:ascii="Crimson Text" w:hAnsi="Crimson Text" w:eastAsia="Times New Roman"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styleId="Footnote" w:customStyle="1">
    <w:name w:val="Footnote"/>
    <w:basedOn w:val="FootnoteText"/>
    <w:link w:val="FootnoteChar"/>
    <w:qFormat/>
    <w:rsid w:val="00D5034D"/>
  </w:style>
  <w:style w:type="character" w:styleId="Heading2Char" w:customStyle="1">
    <w:name w:val="Heading 2 Char"/>
    <w:basedOn w:val="DefaultParagraphFont"/>
    <w:link w:val="Heading2"/>
    <w:uiPriority w:val="9"/>
    <w:rsid w:val="00D5034D"/>
    <w:rPr>
      <w:rFonts w:ascii="Crimson Text" w:hAnsi="Crimson Text" w:eastAsiaTheme="majorEastAsia" w:cstheme="majorBidi"/>
      <w:b/>
      <w:color w:val="000000"/>
      <w:sz w:val="28"/>
      <w:szCs w:val="28"/>
    </w:rPr>
  </w:style>
  <w:style w:type="character" w:styleId="FootnoteChar" w:customStyle="1">
    <w:name w:val="Footnote Char"/>
    <w:basedOn w:val="FootnoteTextChar"/>
    <w:link w:val="Footnote"/>
    <w:rsid w:val="00D5034D"/>
    <w:rPr>
      <w:rFonts w:ascii="Crimson Text" w:hAnsi="Crimson Text" w:eastAsia="Times New Roman" w:cs="Times New Roman"/>
      <w:color w:val="000000"/>
      <w:sz w:val="20"/>
      <w:szCs w:val="20"/>
    </w:rPr>
  </w:style>
  <w:style w:type="character" w:styleId="Heading3Char" w:customStyle="1">
    <w:name w:val="Heading 3 Char"/>
    <w:basedOn w:val="DefaultParagraphFont"/>
    <w:link w:val="Heading3"/>
    <w:uiPriority w:val="9"/>
    <w:rsid w:val="00D5034D"/>
    <w:rPr>
      <w:rFonts w:ascii="Crimson Text" w:hAnsi="Crimson Text" w:eastAsiaTheme="majorEastAsia" w:cstheme="majorBidi"/>
      <w:b/>
      <w:color w:val="000000"/>
      <w:sz w:val="24"/>
      <w:szCs w:val="24"/>
    </w:rPr>
  </w:style>
  <w:style w:type="character" w:styleId="Heading4Char" w:customStyle="1">
    <w:name w:val="Heading 4 Char"/>
    <w:basedOn w:val="DefaultParagraphFont"/>
    <w:link w:val="Heading4"/>
    <w:uiPriority w:val="9"/>
    <w:rsid w:val="00D5034D"/>
    <w:rPr>
      <w:rFonts w:ascii="Crimson Text" w:hAnsi="Crimson Text" w:eastAsiaTheme="majorEastAsia" w:cstheme="majorBidi"/>
      <w:b/>
      <w:i/>
      <w:color w:val="000000"/>
      <w:sz w:val="24"/>
      <w:szCs w:val="24"/>
    </w:rPr>
  </w:style>
  <w:style w:type="character" w:styleId="Heading5Char" w:customStyle="1">
    <w:name w:val="Heading 5 Char"/>
    <w:basedOn w:val="DefaultParagraphFont"/>
    <w:link w:val="Heading5"/>
    <w:uiPriority w:val="9"/>
    <w:rsid w:val="00D5034D"/>
    <w:rPr>
      <w:rFonts w:ascii="Crimson Text" w:hAnsi="Crimson Text" w:eastAsiaTheme="majorEastAsia" w:cstheme="majorBidi"/>
      <w:bCs/>
      <w:i/>
      <w:iCs/>
      <w:color w:val="000000"/>
      <w:sz w:val="24"/>
      <w:szCs w:val="24"/>
    </w:rPr>
  </w:style>
  <w:style w:type="character" w:styleId="Heading6Char" w:customStyle="1">
    <w:name w:val="Heading 6 Char"/>
    <w:basedOn w:val="DefaultParagraphFont"/>
    <w:link w:val="Heading6"/>
    <w:uiPriority w:val="9"/>
    <w:rsid w:val="00D5034D"/>
    <w:rPr>
      <w:rFonts w:ascii="Crimson Text" w:hAnsi="Crimson Text" w:eastAsiaTheme="majorEastAsia"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5034D"/>
    <w:rPr>
      <w:rFonts w:ascii="Crimson Text" w:hAnsi="Crimson Text" w:eastAsia="Times New Roman"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5034D"/>
    <w:rPr>
      <w:rFonts w:ascii="Crimson Text" w:hAnsi="Crimson Text" w:eastAsia="Times New Roman" w:cs="Times New Roman"/>
      <w:color w:val="000000"/>
      <w:sz w:val="24"/>
      <w:szCs w:val="24"/>
    </w:rPr>
  </w:style>
  <w:style w:type="paragraph" w:styleId="CaptionText" w:customStyle="1">
    <w:name w:val="CaptionText"/>
    <w:basedOn w:val="NormalWeb"/>
    <w:link w:val="CaptionTextChar"/>
    <w:qFormat/>
    <w:rsid w:val="00B247B4"/>
    <w:pPr>
      <w:spacing w:before="0" w:beforeAutospacing="0" w:after="120" w:afterAutospacing="0"/>
      <w:jc w:val="center"/>
    </w:pPr>
    <w:rPr>
      <w:rFonts w:ascii="Crimson Text" w:hAnsi="Crimson Text"/>
      <w:bCs/>
      <w:sz w:val="20"/>
      <w:szCs w:val="20"/>
    </w:rPr>
  </w:style>
  <w:style w:type="paragraph" w:styleId="Quote">
    <w:name w:val="Quote"/>
    <w:basedOn w:val="NormalWeb"/>
    <w:next w:val="Normal"/>
    <w:link w:val="QuoteChar"/>
    <w:uiPriority w:val="29"/>
    <w:qFormat/>
    <w:rsid w:val="00B247B4"/>
    <w:pPr>
      <w:spacing w:before="0" w:beforeAutospacing="0" w:after="120" w:afterAutospacing="0"/>
      <w:ind w:left="720" w:right="720"/>
    </w:pPr>
    <w:rPr>
      <w:rFonts w:ascii="Crimson Text" w:hAnsi="Crimson Text"/>
    </w:rPr>
  </w:style>
  <w:style w:type="character" w:styleId="NormalWebChar" w:customStyle="1">
    <w:name w:val="Normal (Web) Char"/>
    <w:basedOn w:val="DefaultParagraphFont"/>
    <w:link w:val="NormalWeb"/>
    <w:uiPriority w:val="99"/>
    <w:rsid w:val="00B247B4"/>
    <w:rPr>
      <w:rFonts w:ascii="Times New Roman" w:hAnsi="Times New Roman" w:eastAsia="Times New Roman" w:cs="Times New Roman"/>
      <w:color w:val="000000"/>
      <w:sz w:val="24"/>
      <w:szCs w:val="24"/>
    </w:rPr>
  </w:style>
  <w:style w:type="character" w:styleId="CaptionTextChar" w:customStyle="1">
    <w:name w:val="CaptionText Char"/>
    <w:basedOn w:val="NormalWebChar"/>
    <w:link w:val="CaptionText"/>
    <w:rsid w:val="00B247B4"/>
    <w:rPr>
      <w:rFonts w:ascii="Crimson Text" w:hAnsi="Crimson Text" w:eastAsia="Times New Roman" w:cs="Times New Roman"/>
      <w:bCs/>
      <w:color w:val="000000"/>
      <w:sz w:val="20"/>
      <w:szCs w:val="20"/>
    </w:rPr>
  </w:style>
  <w:style w:type="character" w:styleId="QuoteChar" w:customStyle="1">
    <w:name w:val="Quote Char"/>
    <w:basedOn w:val="DefaultParagraphFont"/>
    <w:link w:val="Quote"/>
    <w:uiPriority w:val="29"/>
    <w:rsid w:val="00B247B4"/>
    <w:rPr>
      <w:rFonts w:ascii="Crimson Text" w:hAnsi="Crimson Text" w:eastAsia="Times New Roman" w:cs="Times New Roman"/>
      <w:color w:val="000000"/>
      <w:sz w:val="24"/>
      <w:szCs w:val="24"/>
    </w:rPr>
  </w:style>
  <w:style w:type="paragraph" w:styleId="NumberedList" w:customStyle="1">
    <w:name w:val="NumberedList"/>
    <w:basedOn w:val="NormalWeb"/>
    <w:link w:val="NumberedListChar"/>
    <w:qFormat/>
    <w:rsid w:val="00B247B4"/>
    <w:pPr>
      <w:numPr>
        <w:numId w:val="8"/>
      </w:numPr>
      <w:spacing w:before="0" w:beforeAutospacing="0" w:after="120" w:afterAutospacing="0"/>
      <w:contextualSpacing/>
      <w:textAlignment w:val="baseline"/>
    </w:pPr>
    <w:rPr>
      <w:rFonts w:ascii="Crimson Text" w:hAnsi="Crimson Text"/>
    </w:rPr>
  </w:style>
  <w:style w:type="paragraph" w:styleId="BulletedList" w:customStyle="1">
    <w:name w:val="BulletedList"/>
    <w:basedOn w:val="NormalWeb"/>
    <w:link w:val="BulletedListChar"/>
    <w:qFormat/>
    <w:rsid w:val="00B247B4"/>
    <w:pPr>
      <w:numPr>
        <w:numId w:val="9"/>
      </w:numPr>
      <w:spacing w:before="0" w:beforeAutospacing="0" w:after="120" w:afterAutospacing="0"/>
      <w:contextualSpacing/>
      <w:textAlignment w:val="baseline"/>
    </w:pPr>
    <w:rPr>
      <w:rFonts w:ascii="Crimson Text" w:hAnsi="Crimson Text"/>
    </w:rPr>
  </w:style>
  <w:style w:type="character" w:styleId="NumberedListChar" w:customStyle="1">
    <w:name w:val="NumberedList Char"/>
    <w:basedOn w:val="NormalWebChar"/>
    <w:link w:val="NumberedList"/>
    <w:rsid w:val="00B247B4"/>
    <w:rPr>
      <w:rFonts w:ascii="Crimson Text" w:hAnsi="Crimson Text" w:eastAsia="Times New Roman" w:cs="Times New Roman"/>
      <w:color w:val="000000"/>
      <w:sz w:val="24"/>
      <w:szCs w:val="24"/>
    </w:rPr>
  </w:style>
  <w:style w:type="character" w:styleId="BulletedListChar" w:customStyle="1">
    <w:name w:val="BulletedList Char"/>
    <w:basedOn w:val="NormalWebChar"/>
    <w:link w:val="BulletedList"/>
    <w:rsid w:val="00B247B4"/>
    <w:rPr>
      <w:rFonts w:ascii="Crimson Text" w:hAnsi="Crimson Text" w:eastAsia="Times New Roman" w:cs="Times New Roman"/>
      <w:color w:val="000000"/>
      <w:sz w:val="24"/>
      <w:szCs w:val="24"/>
    </w:rPr>
  </w:style>
  <w:style w:type="paragraph" w:styleId="paragraph" w:customStyle="1">
    <w:name w:val="paragraph"/>
    <w:basedOn w:val="Normal"/>
    <w:rsid w:val="008E4F18"/>
    <w:pPr>
      <w:spacing w:before="100" w:beforeAutospacing="1" w:after="100" w:afterAutospacing="1" w:line="240" w:lineRule="auto"/>
      <w:jc w:val="left"/>
    </w:pPr>
    <w:rPr>
      <w:rFonts w:ascii="Times New Roman" w:hAnsi="Times New Roman"/>
      <w:color w:val="auto"/>
      <w:lang w:eastAsia="ja-JP"/>
    </w:rPr>
  </w:style>
  <w:style w:type="character" w:styleId="normaltextrun" w:customStyle="1">
    <w:name w:val="normaltextrun"/>
    <w:basedOn w:val="DefaultParagraphFont"/>
    <w:rsid w:val="008E4F18"/>
  </w:style>
  <w:style w:type="character" w:styleId="eop" w:customStyle="1">
    <w:name w:val="eop"/>
    <w:basedOn w:val="DefaultParagraphFont"/>
    <w:rsid w:val="008E4F18"/>
  </w:style>
  <w:style w:type="character" w:styleId="spellingerror" w:customStyle="1">
    <w:name w:val="spellingerror"/>
    <w:basedOn w:val="DefaultParagraphFont"/>
    <w:rsid w:val="008E4F18"/>
  </w:style>
  <w:style w:type="character" w:styleId="contextualspellingandgrammarerror" w:customStyle="1">
    <w:name w:val="contextualspellingandgrammarerror"/>
    <w:basedOn w:val="DefaultParagraphFont"/>
    <w:rsid w:val="008E4F18"/>
  </w:style>
  <w:style w:type="paragraph" w:styleId="Caption">
    <w:name w:val="caption"/>
    <w:basedOn w:val="Normal"/>
    <w:next w:val="Normal"/>
    <w:uiPriority w:val="35"/>
    <w:unhideWhenUsed/>
    <w:qFormat/>
    <w:rsid w:val="007E6A9E"/>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Crimson Text" w:hAnsi="Crimson Text" w:eastAsia="Times New Roman" w:cs="Times New Roman"/>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83EF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83EF2"/>
    <w:rPr>
      <w:rFonts w:ascii="Segoe UI" w:hAnsi="Segoe UI" w:eastAsia="Times New Roman" w:cs="Segoe UI"/>
      <w:color w:val="000000"/>
      <w:sz w:val="18"/>
      <w:szCs w:val="18"/>
    </w:rPr>
  </w:style>
  <w:style w:type="paragraph" w:styleId="CommentSubject">
    <w:name w:val="annotation subject"/>
    <w:basedOn w:val="CommentText"/>
    <w:next w:val="CommentText"/>
    <w:link w:val="CommentSubjectChar"/>
    <w:uiPriority w:val="99"/>
    <w:semiHidden/>
    <w:unhideWhenUsed/>
    <w:rsid w:val="00883EF2"/>
    <w:rPr>
      <w:b/>
      <w:bCs/>
    </w:rPr>
  </w:style>
  <w:style w:type="character" w:styleId="CommentSubjectChar" w:customStyle="1">
    <w:name w:val="Comment Subject Char"/>
    <w:basedOn w:val="CommentTextChar"/>
    <w:link w:val="CommentSubject"/>
    <w:uiPriority w:val="99"/>
    <w:semiHidden/>
    <w:rsid w:val="00883EF2"/>
    <w:rPr>
      <w:rFonts w:ascii="Crimson Text" w:hAnsi="Crimson Text" w:eastAsia="Times New Roman" w:cs="Times New Roman"/>
      <w:b/>
      <w:bCs/>
      <w:color w:val="000000"/>
      <w:sz w:val="20"/>
      <w:szCs w:val="20"/>
    </w:rPr>
  </w:style>
  <w:style w:type="character" w:styleId="FollowedHyperlink">
    <w:name w:val="FollowedHyperlink"/>
    <w:basedOn w:val="DefaultParagraphFont"/>
    <w:uiPriority w:val="99"/>
    <w:semiHidden/>
    <w:unhideWhenUsed/>
    <w:rsid w:val="001E17F3"/>
    <w:rPr>
      <w:color w:val="954F72" w:themeColor="followed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3281172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496187310">
      <w:bodyDiv w:val="1"/>
      <w:marLeft w:val="0"/>
      <w:marRight w:val="0"/>
      <w:marTop w:val="0"/>
      <w:marBottom w:val="0"/>
      <w:divBdr>
        <w:top w:val="none" w:sz="0" w:space="0" w:color="auto"/>
        <w:left w:val="none" w:sz="0" w:space="0" w:color="auto"/>
        <w:bottom w:val="none" w:sz="0" w:space="0" w:color="auto"/>
        <w:right w:val="none" w:sz="0" w:space="0" w:color="auto"/>
      </w:divBdr>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887296937">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1">
          <w:marLeft w:val="0"/>
          <w:marRight w:val="0"/>
          <w:marTop w:val="0"/>
          <w:marBottom w:val="0"/>
          <w:divBdr>
            <w:top w:val="none" w:sz="0" w:space="0" w:color="auto"/>
            <w:left w:val="none" w:sz="0" w:space="0" w:color="auto"/>
            <w:bottom w:val="none" w:sz="0" w:space="0" w:color="auto"/>
            <w:right w:val="none" w:sz="0" w:space="0" w:color="auto"/>
          </w:divBdr>
        </w:div>
        <w:div w:id="2064282223">
          <w:marLeft w:val="0"/>
          <w:marRight w:val="0"/>
          <w:marTop w:val="0"/>
          <w:marBottom w:val="0"/>
          <w:divBdr>
            <w:top w:val="none" w:sz="0" w:space="0" w:color="auto"/>
            <w:left w:val="none" w:sz="0" w:space="0" w:color="auto"/>
            <w:bottom w:val="none" w:sz="0" w:space="0" w:color="auto"/>
            <w:right w:val="none" w:sz="0" w:space="0" w:color="auto"/>
          </w:divBdr>
        </w:div>
        <w:div w:id="879979859">
          <w:marLeft w:val="0"/>
          <w:marRight w:val="0"/>
          <w:marTop w:val="0"/>
          <w:marBottom w:val="0"/>
          <w:divBdr>
            <w:top w:val="none" w:sz="0" w:space="0" w:color="auto"/>
            <w:left w:val="none" w:sz="0" w:space="0" w:color="auto"/>
            <w:bottom w:val="none" w:sz="0" w:space="0" w:color="auto"/>
            <w:right w:val="none" w:sz="0" w:space="0" w:color="auto"/>
          </w:divBdr>
        </w:div>
      </w:divsChild>
    </w:div>
    <w:div w:id="923534875">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52390024">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427457604">
      <w:bodyDiv w:val="1"/>
      <w:marLeft w:val="0"/>
      <w:marRight w:val="0"/>
      <w:marTop w:val="0"/>
      <w:marBottom w:val="0"/>
      <w:divBdr>
        <w:top w:val="none" w:sz="0" w:space="0" w:color="auto"/>
        <w:left w:val="none" w:sz="0" w:space="0" w:color="auto"/>
        <w:bottom w:val="none" w:sz="0" w:space="0" w:color="auto"/>
        <w:right w:val="none" w:sz="0" w:space="0" w:color="auto"/>
      </w:divBdr>
      <w:divsChild>
        <w:div w:id="1030305312">
          <w:marLeft w:val="0"/>
          <w:marRight w:val="0"/>
          <w:marTop w:val="0"/>
          <w:marBottom w:val="0"/>
          <w:divBdr>
            <w:top w:val="none" w:sz="0" w:space="0" w:color="auto"/>
            <w:left w:val="none" w:sz="0" w:space="0" w:color="auto"/>
            <w:bottom w:val="none" w:sz="0" w:space="0" w:color="auto"/>
            <w:right w:val="none" w:sz="0" w:space="0" w:color="auto"/>
          </w:divBdr>
        </w:div>
        <w:div w:id="265382488">
          <w:marLeft w:val="0"/>
          <w:marRight w:val="0"/>
          <w:marTop w:val="0"/>
          <w:marBottom w:val="0"/>
          <w:divBdr>
            <w:top w:val="none" w:sz="0" w:space="0" w:color="auto"/>
            <w:left w:val="none" w:sz="0" w:space="0" w:color="auto"/>
            <w:bottom w:val="none" w:sz="0" w:space="0" w:color="auto"/>
            <w:right w:val="none" w:sz="0" w:space="0" w:color="auto"/>
          </w:divBdr>
        </w:div>
        <w:div w:id="1602833338">
          <w:marLeft w:val="0"/>
          <w:marRight w:val="0"/>
          <w:marTop w:val="0"/>
          <w:marBottom w:val="0"/>
          <w:divBdr>
            <w:top w:val="none" w:sz="0" w:space="0" w:color="auto"/>
            <w:left w:val="none" w:sz="0" w:space="0" w:color="auto"/>
            <w:bottom w:val="none" w:sz="0" w:space="0" w:color="auto"/>
            <w:right w:val="none" w:sz="0" w:space="0" w:color="auto"/>
          </w:divBdr>
        </w:div>
        <w:div w:id="1169172786">
          <w:marLeft w:val="0"/>
          <w:marRight w:val="0"/>
          <w:marTop w:val="0"/>
          <w:marBottom w:val="0"/>
          <w:divBdr>
            <w:top w:val="none" w:sz="0" w:space="0" w:color="auto"/>
            <w:left w:val="none" w:sz="0" w:space="0" w:color="auto"/>
            <w:bottom w:val="none" w:sz="0" w:space="0" w:color="auto"/>
            <w:right w:val="none" w:sz="0" w:space="0" w:color="auto"/>
          </w:divBdr>
        </w:div>
        <w:div w:id="17856869">
          <w:marLeft w:val="0"/>
          <w:marRight w:val="0"/>
          <w:marTop w:val="0"/>
          <w:marBottom w:val="0"/>
          <w:divBdr>
            <w:top w:val="none" w:sz="0" w:space="0" w:color="auto"/>
            <w:left w:val="none" w:sz="0" w:space="0" w:color="auto"/>
            <w:bottom w:val="none" w:sz="0" w:space="0" w:color="auto"/>
            <w:right w:val="none" w:sz="0" w:space="0" w:color="auto"/>
          </w:divBdr>
        </w:div>
        <w:div w:id="1011294870">
          <w:marLeft w:val="0"/>
          <w:marRight w:val="0"/>
          <w:marTop w:val="0"/>
          <w:marBottom w:val="0"/>
          <w:divBdr>
            <w:top w:val="none" w:sz="0" w:space="0" w:color="auto"/>
            <w:left w:val="none" w:sz="0" w:space="0" w:color="auto"/>
            <w:bottom w:val="none" w:sz="0" w:space="0" w:color="auto"/>
            <w:right w:val="none" w:sz="0" w:space="0" w:color="auto"/>
          </w:divBdr>
        </w:div>
      </w:divsChild>
    </w:div>
    <w:div w:id="1571381848">
      <w:bodyDiv w:val="1"/>
      <w:marLeft w:val="0"/>
      <w:marRight w:val="0"/>
      <w:marTop w:val="0"/>
      <w:marBottom w:val="0"/>
      <w:divBdr>
        <w:top w:val="none" w:sz="0" w:space="0" w:color="auto"/>
        <w:left w:val="none" w:sz="0" w:space="0" w:color="auto"/>
        <w:bottom w:val="none" w:sz="0" w:space="0" w:color="auto"/>
        <w:right w:val="none" w:sz="0" w:space="0" w:color="auto"/>
      </w:divBdr>
    </w:div>
    <w:div w:id="1674531878">
      <w:bodyDiv w:val="1"/>
      <w:marLeft w:val="0"/>
      <w:marRight w:val="0"/>
      <w:marTop w:val="0"/>
      <w:marBottom w:val="0"/>
      <w:divBdr>
        <w:top w:val="none" w:sz="0" w:space="0" w:color="auto"/>
        <w:left w:val="none" w:sz="0" w:space="0" w:color="auto"/>
        <w:bottom w:val="none" w:sz="0" w:space="0" w:color="auto"/>
        <w:right w:val="none" w:sz="0" w:space="0" w:color="auto"/>
      </w:divBdr>
    </w:div>
    <w:div w:id="1737708054">
      <w:bodyDiv w:val="1"/>
      <w:marLeft w:val="0"/>
      <w:marRight w:val="0"/>
      <w:marTop w:val="0"/>
      <w:marBottom w:val="0"/>
      <w:divBdr>
        <w:top w:val="none" w:sz="0" w:space="0" w:color="auto"/>
        <w:left w:val="none" w:sz="0" w:space="0" w:color="auto"/>
        <w:bottom w:val="none" w:sz="0" w:space="0" w:color="auto"/>
        <w:right w:val="none" w:sz="0" w:space="0" w:color="auto"/>
      </w:divBdr>
    </w:div>
    <w:div w:id="181634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tnguyen497@gatech.edu" TargetMode="External" Id="rId8" /><Relationship Type="http://schemas.openxmlformats.org/officeDocument/2006/relationships/styles" Target="styles.xml" Id="rId3" /><Relationship Type="http://schemas.openxmlformats.org/officeDocument/2006/relationships/hyperlink" Target="https://www.who.int/news-room/fact-sheets/detail/the-top-10-causes-of-death" TargetMode="External" Id="rId21" /><Relationship Type="http://schemas.openxmlformats.org/officeDocument/2006/relationships/endnotes" Target="endnotes.xml" Id="rId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footer" Target="footer1.xml" Id="rId23" /><Relationship Type="http://schemas.openxmlformats.org/officeDocument/2006/relationships/settings" Target="settings.xml" Id="rId4" /><Relationship Type="http://schemas.openxmlformats.org/officeDocument/2006/relationships/image" Target="media/image6.png" Id="rId14" /><Relationship Type="http://schemas.openxmlformats.org/officeDocument/2006/relationships/header" Target="header1.xml" Id="rId22" /><Relationship Type="http://schemas.openxmlformats.org/officeDocument/2006/relationships/image" Target="/media/imagec.png" Id="R13c829e53d86477e" /><Relationship Type="http://schemas.openxmlformats.org/officeDocument/2006/relationships/image" Target="/media/imaged.png" Id="R32ede4970c054054" /><Relationship Type="http://schemas.openxmlformats.org/officeDocument/2006/relationships/image" Target="/media/image2.jpg" Id="R602d9a9596084463" /><Relationship Type="http://schemas.openxmlformats.org/officeDocument/2006/relationships/image" Target="/media/imagee.png" Id="R21dd4204b35349a4" /><Relationship Type="http://schemas.openxmlformats.org/officeDocument/2006/relationships/image" Target="/media/imagef.png" Id="R69a708b227c74d4e" /><Relationship Type="http://schemas.openxmlformats.org/officeDocument/2006/relationships/image" Target="/media/image10.png" Id="R6c9457859c444450" /><Relationship Type="http://schemas.openxmlformats.org/officeDocument/2006/relationships/image" Target="/media/image11.png" Id="R6b6becc270964fb8" /><Relationship Type="http://schemas.openxmlformats.org/officeDocument/2006/relationships/image" Target="/media/image12.png" Id="R01a1c42ff932490f" /><Relationship Type="http://schemas.openxmlformats.org/officeDocument/2006/relationships/image" Target="/media/image13.png" Id="R088cfacc7ce140d7" /><Relationship Type="http://schemas.openxmlformats.org/officeDocument/2006/relationships/image" Target="/media/image14.png" Id="R96bd8603d4b74773" /><Relationship Type="http://schemas.openxmlformats.org/officeDocument/2006/relationships/image" Target="/media/image15.png" Id="Rf96258696e904cd9" /><Relationship Type="http://schemas.openxmlformats.org/officeDocument/2006/relationships/glossaryDocument" Target="/word/glossary/document.xml" Id="R4ca495902f134c39"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43de8b-ffba-42d6-9654-04a23a4eab9a}"/>
      </w:docPartPr>
      <w:docPartBody>
        <w:p w14:paraId="600F3C3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AA25B-EE0D-49BD-9E43-FE0A41630E6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JDF.dotx</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dc:creator>
  <keywords/>
  <dc:description/>
  <lastModifiedBy>Ladak, Salim N</lastModifiedBy>
  <revision>234</revision>
  <lastPrinted>2019-03-30T00:24:00.0000000Z</lastPrinted>
  <dcterms:created xsi:type="dcterms:W3CDTF">2018-08-12T01:52:00.0000000Z</dcterms:created>
  <dcterms:modified xsi:type="dcterms:W3CDTF">2019-04-19T06:02:18.1715358Z</dcterms:modified>
</coreProperties>
</file>