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829" w:rsidRPr="000A2B6F" w:rsidRDefault="005F5C6C" w:rsidP="00D80829">
      <w:pPr>
        <w:pStyle w:val="Header"/>
        <w:spacing w:after="120"/>
        <w:jc w:val="center"/>
        <w:rPr>
          <w:rFonts w:ascii="Arial Narrow" w:hAnsi="Arial Narrow" w:cs="Arial"/>
          <w:sz w:val="24"/>
          <w:szCs w:val="52"/>
        </w:rPr>
      </w:pPr>
      <w:hyperlink r:id="rId8" w:history="1">
        <w:r w:rsidR="00D80829" w:rsidRPr="000A2B6F">
          <w:rPr>
            <w:rStyle w:val="Hyperlink"/>
            <w:rFonts w:ascii="Arial Narrow" w:hAnsi="Arial Narrow" w:cs="Arial"/>
            <w:sz w:val="24"/>
            <w:szCs w:val="52"/>
          </w:rPr>
          <w:t>http://www.USScouts.Org</w:t>
        </w:r>
      </w:hyperlink>
      <w:r w:rsidR="00D80829" w:rsidRPr="000A2B6F">
        <w:rPr>
          <w:rFonts w:ascii="Arial Narrow" w:hAnsi="Arial Narrow" w:cs="Arial"/>
          <w:sz w:val="24"/>
          <w:szCs w:val="52"/>
        </w:rPr>
        <w:t xml:space="preserve">  </w:t>
      </w:r>
      <w:r w:rsidR="00D80829">
        <w:rPr>
          <w:rFonts w:ascii="Arial Narrow" w:hAnsi="Arial Narrow" w:cs="Arial"/>
          <w:sz w:val="24"/>
          <w:szCs w:val="52"/>
        </w:rPr>
        <w:t xml:space="preserve"> </w:t>
      </w:r>
      <w:r w:rsidR="00D80829" w:rsidRPr="000A2B6F">
        <w:rPr>
          <w:rFonts w:ascii="Arial Narrow" w:hAnsi="Arial Narrow" w:cs="Arial"/>
          <w:sz w:val="24"/>
          <w:szCs w:val="52"/>
        </w:rPr>
        <w:t xml:space="preserve">  •    </w:t>
      </w:r>
      <w:r w:rsidR="00D80829">
        <w:rPr>
          <w:rFonts w:ascii="Arial Narrow" w:hAnsi="Arial Narrow" w:cs="Arial"/>
          <w:sz w:val="24"/>
          <w:szCs w:val="52"/>
        </w:rPr>
        <w:t xml:space="preserve"> </w:t>
      </w:r>
      <w:hyperlink r:id="rId9" w:history="1">
        <w:r w:rsidR="00D80829" w:rsidRPr="000A2B6F">
          <w:rPr>
            <w:rStyle w:val="Hyperlink"/>
            <w:rFonts w:ascii="Arial Narrow" w:hAnsi="Arial Narrow" w:cs="Arial"/>
            <w:sz w:val="24"/>
            <w:szCs w:val="52"/>
          </w:rPr>
          <w:t>http://www.MeritBadge.Org</w:t>
        </w:r>
      </w:hyperlink>
    </w:p>
    <w:p w:rsidR="00D80829" w:rsidRDefault="00D80829" w:rsidP="00D80829">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D80829" w:rsidRDefault="00D80829" w:rsidP="00D80829">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D37132" w:rsidRPr="00E03D4A" w:rsidRDefault="00D37132" w:rsidP="00D37132">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0951FF" w:rsidRPr="000951FF" w:rsidRDefault="000951FF" w:rsidP="000E4D1A">
      <w:pPr>
        <w:pStyle w:val="BodyText"/>
        <w:tabs>
          <w:tab w:val="decimal" w:pos="540"/>
          <w:tab w:val="left" w:leader="underscore" w:pos="10400"/>
        </w:tabs>
        <w:ind w:left="720" w:hanging="720"/>
        <w:rPr>
          <w:b/>
          <w:bCs w:val="0"/>
          <w:i/>
          <w:color w:val="FF0000"/>
        </w:rPr>
      </w:pPr>
      <w:r w:rsidRPr="000951FF">
        <w:rPr>
          <w:b/>
          <w:bCs w:val="0"/>
          <w:i/>
          <w:color w:val="FF0000"/>
        </w:rPr>
        <w:t xml:space="preserve">Editor’s Note:  The notations in Parentheses after some requirements identify requirements for the Kayaking </w:t>
      </w:r>
      <w:r>
        <w:rPr>
          <w:b/>
          <w:bCs w:val="0"/>
          <w:i/>
          <w:color w:val="FF0000"/>
        </w:rPr>
        <w:t>BSA Award</w:t>
      </w:r>
      <w:r w:rsidRPr="000951FF">
        <w:rPr>
          <w:b/>
          <w:bCs w:val="0"/>
          <w:i/>
          <w:color w:val="FF0000"/>
        </w:rPr>
        <w:t xml:space="preserve"> which either correspond directly or in part to the requirement for the Kayaking </w:t>
      </w:r>
      <w:r>
        <w:rPr>
          <w:b/>
          <w:bCs w:val="0"/>
          <w:i/>
          <w:color w:val="FF0000"/>
        </w:rPr>
        <w:t>Merit Badge.</w:t>
      </w:r>
    </w:p>
    <w:p w:rsidR="009362AD" w:rsidRPr="00036A2E" w:rsidRDefault="000E4D1A" w:rsidP="005226B4">
      <w:pPr>
        <w:pStyle w:val="BodyText"/>
        <w:tabs>
          <w:tab w:val="decimal" w:pos="540"/>
          <w:tab w:val="left" w:leader="underscore" w:pos="10368"/>
          <w:tab w:val="left" w:leader="underscore" w:pos="10400"/>
        </w:tabs>
        <w:ind w:left="720" w:hanging="720"/>
        <w:rPr>
          <w:bCs w:val="0"/>
        </w:rPr>
      </w:pPr>
      <w:r>
        <w:rPr>
          <w:bCs w:val="0"/>
        </w:rPr>
        <w:tab/>
      </w:r>
      <w:r w:rsidR="009362AD" w:rsidRPr="00036A2E">
        <w:rPr>
          <w:bCs w:val="0"/>
        </w:rPr>
        <w:t>1.</w:t>
      </w:r>
      <w:r w:rsidR="009362AD">
        <w:rPr>
          <w:bCs w:val="0"/>
        </w:rPr>
        <w:tab/>
      </w:r>
      <w:r w:rsidR="006640DD">
        <w:t>Do the following</w:t>
      </w:r>
    </w:p>
    <w:p w:rsidR="005226B4" w:rsidRDefault="0063727E" w:rsidP="005226B4">
      <w:pPr>
        <w:pStyle w:val="BodyText"/>
        <w:tabs>
          <w:tab w:val="decimal" w:pos="1260"/>
          <w:tab w:val="left" w:leader="underscore" w:pos="10368"/>
          <w:tab w:val="left" w:leader="underscore" w:pos="10400"/>
        </w:tabs>
        <w:ind w:left="1440" w:hanging="720"/>
        <w:rPr>
          <w:bCs w:val="0"/>
        </w:rPr>
      </w:pPr>
      <w:r>
        <w:rPr>
          <w:bCs w:val="0"/>
        </w:rPr>
        <w:tab/>
      </w:r>
      <w:r w:rsidR="009362AD" w:rsidRPr="00872D13">
        <w:rPr>
          <w:bCs w:val="0"/>
        </w:rPr>
        <w:t>a.</w:t>
      </w:r>
      <w:r w:rsidR="009362AD">
        <w:rPr>
          <w:bCs w:val="0"/>
        </w:rPr>
        <w:tab/>
      </w:r>
      <w:r w:rsidR="006640DD" w:rsidRPr="006640DD">
        <w:rPr>
          <w:bCs w:val="0"/>
        </w:rPr>
        <w:t>Explain to your counselor the most likely hazards you may encounter while participating in kayaking activities, including weather- and water-related hazards, and what you should do to anticipate, help prevent, mitigate, and respond to these hazards.</w:t>
      </w:r>
    </w:p>
    <w:tbl>
      <w:tblPr>
        <w:tblStyle w:val="TableGrid"/>
        <w:tblW w:w="0" w:type="auto"/>
        <w:tblInd w:w="1440" w:type="dxa"/>
        <w:tblLook w:val="04A0" w:firstRow="1" w:lastRow="0" w:firstColumn="1" w:lastColumn="0" w:noHBand="0" w:noVBand="1"/>
      </w:tblPr>
      <w:tblGrid>
        <w:gridCol w:w="8918"/>
      </w:tblGrid>
      <w:tr w:rsidR="005226B4" w:rsidTr="000B27E8">
        <w:trPr>
          <w:trHeight w:val="360"/>
        </w:trPr>
        <w:tc>
          <w:tcPr>
            <w:tcW w:w="10358" w:type="dxa"/>
            <w:tcBorders>
              <w:bottom w:val="single" w:sz="4" w:space="0" w:color="BFBFBF" w:themeColor="background1" w:themeShade="BF"/>
            </w:tcBorders>
          </w:tcPr>
          <w:p w:rsidR="005226B4" w:rsidRDefault="005226B4" w:rsidP="005226B4">
            <w:pPr>
              <w:pStyle w:val="BodyText"/>
              <w:tabs>
                <w:tab w:val="decimal" w:pos="1260"/>
                <w:tab w:val="left" w:leader="underscore" w:pos="10368"/>
                <w:tab w:val="left" w:leader="underscore" w:pos="10400"/>
              </w:tabs>
              <w:rPr>
                <w:bCs w:val="0"/>
              </w:rPr>
            </w:pPr>
          </w:p>
        </w:tc>
      </w:tr>
      <w:tr w:rsidR="009A09F4" w:rsidTr="000B27E8">
        <w:trPr>
          <w:trHeight w:val="360"/>
        </w:trPr>
        <w:tc>
          <w:tcPr>
            <w:tcW w:w="10358" w:type="dxa"/>
            <w:tcBorders>
              <w:top w:val="single" w:sz="4" w:space="0" w:color="BFBFBF" w:themeColor="background1" w:themeShade="BF"/>
              <w:bottom w:val="single" w:sz="4" w:space="0" w:color="BFBFBF" w:themeColor="background1" w:themeShade="BF"/>
            </w:tcBorders>
          </w:tcPr>
          <w:p w:rsidR="009A09F4" w:rsidRDefault="009A09F4" w:rsidP="005226B4">
            <w:pPr>
              <w:pStyle w:val="BodyText"/>
              <w:tabs>
                <w:tab w:val="decimal" w:pos="1260"/>
                <w:tab w:val="left" w:leader="underscore" w:pos="10368"/>
                <w:tab w:val="left" w:leader="underscore" w:pos="10400"/>
              </w:tabs>
              <w:rPr>
                <w:bCs w:val="0"/>
              </w:rPr>
            </w:pPr>
          </w:p>
        </w:tc>
      </w:tr>
      <w:tr w:rsidR="009A09F4" w:rsidTr="000B27E8">
        <w:trPr>
          <w:trHeight w:val="360"/>
        </w:trPr>
        <w:tc>
          <w:tcPr>
            <w:tcW w:w="10358" w:type="dxa"/>
            <w:tcBorders>
              <w:top w:val="single" w:sz="4" w:space="0" w:color="BFBFBF" w:themeColor="background1" w:themeShade="BF"/>
              <w:bottom w:val="single" w:sz="4" w:space="0" w:color="BFBFBF" w:themeColor="background1" w:themeShade="BF"/>
            </w:tcBorders>
          </w:tcPr>
          <w:p w:rsidR="009A09F4" w:rsidRDefault="009A09F4" w:rsidP="005226B4">
            <w:pPr>
              <w:pStyle w:val="BodyText"/>
              <w:tabs>
                <w:tab w:val="decimal" w:pos="1260"/>
                <w:tab w:val="left" w:leader="underscore" w:pos="10368"/>
                <w:tab w:val="left" w:leader="underscore" w:pos="10400"/>
              </w:tabs>
              <w:rPr>
                <w:bCs w:val="0"/>
              </w:rPr>
            </w:pPr>
          </w:p>
        </w:tc>
      </w:tr>
      <w:tr w:rsidR="009A09F4" w:rsidTr="000B27E8">
        <w:trPr>
          <w:trHeight w:val="360"/>
        </w:trPr>
        <w:tc>
          <w:tcPr>
            <w:tcW w:w="10358" w:type="dxa"/>
            <w:tcBorders>
              <w:top w:val="single" w:sz="4" w:space="0" w:color="BFBFBF" w:themeColor="background1" w:themeShade="BF"/>
              <w:bottom w:val="single" w:sz="4" w:space="0" w:color="BFBFBF" w:themeColor="background1" w:themeShade="BF"/>
            </w:tcBorders>
          </w:tcPr>
          <w:p w:rsidR="009A09F4" w:rsidRDefault="009A09F4" w:rsidP="005226B4">
            <w:pPr>
              <w:pStyle w:val="BodyText"/>
              <w:tabs>
                <w:tab w:val="decimal" w:pos="1260"/>
                <w:tab w:val="left" w:leader="underscore" w:pos="10368"/>
                <w:tab w:val="left" w:leader="underscore" w:pos="10400"/>
              </w:tabs>
              <w:rPr>
                <w:bCs w:val="0"/>
              </w:rPr>
            </w:pPr>
          </w:p>
        </w:tc>
      </w:tr>
      <w:tr w:rsidR="009A09F4" w:rsidTr="000B27E8">
        <w:trPr>
          <w:trHeight w:val="360"/>
        </w:trPr>
        <w:tc>
          <w:tcPr>
            <w:tcW w:w="10358" w:type="dxa"/>
            <w:tcBorders>
              <w:top w:val="single" w:sz="4" w:space="0" w:color="BFBFBF" w:themeColor="background1" w:themeShade="BF"/>
              <w:bottom w:val="single" w:sz="4" w:space="0" w:color="BFBFBF" w:themeColor="background1" w:themeShade="BF"/>
            </w:tcBorders>
          </w:tcPr>
          <w:p w:rsidR="009A09F4" w:rsidRDefault="009A09F4" w:rsidP="005226B4">
            <w:pPr>
              <w:pStyle w:val="BodyText"/>
              <w:tabs>
                <w:tab w:val="decimal" w:pos="1260"/>
                <w:tab w:val="left" w:leader="underscore" w:pos="10368"/>
                <w:tab w:val="left" w:leader="underscore" w:pos="10400"/>
              </w:tabs>
              <w:rPr>
                <w:bCs w:val="0"/>
              </w:rPr>
            </w:pPr>
          </w:p>
        </w:tc>
      </w:tr>
      <w:tr w:rsidR="009A09F4" w:rsidTr="000B27E8">
        <w:trPr>
          <w:trHeight w:val="360"/>
        </w:trPr>
        <w:tc>
          <w:tcPr>
            <w:tcW w:w="10358" w:type="dxa"/>
            <w:tcBorders>
              <w:top w:val="single" w:sz="4" w:space="0" w:color="BFBFBF" w:themeColor="background1" w:themeShade="BF"/>
              <w:bottom w:val="single" w:sz="4" w:space="0" w:color="BFBFBF" w:themeColor="background1" w:themeShade="BF"/>
            </w:tcBorders>
          </w:tcPr>
          <w:p w:rsidR="009A09F4" w:rsidRDefault="009A09F4" w:rsidP="005226B4">
            <w:pPr>
              <w:pStyle w:val="BodyText"/>
              <w:tabs>
                <w:tab w:val="decimal" w:pos="1260"/>
                <w:tab w:val="left" w:leader="underscore" w:pos="10368"/>
                <w:tab w:val="left" w:leader="underscore" w:pos="10400"/>
              </w:tabs>
              <w:rPr>
                <w:bCs w:val="0"/>
              </w:rPr>
            </w:pPr>
          </w:p>
        </w:tc>
      </w:tr>
      <w:tr w:rsidR="009A09F4" w:rsidTr="000B27E8">
        <w:trPr>
          <w:trHeight w:val="360"/>
        </w:trPr>
        <w:tc>
          <w:tcPr>
            <w:tcW w:w="10358" w:type="dxa"/>
            <w:tcBorders>
              <w:top w:val="single" w:sz="4" w:space="0" w:color="BFBFBF" w:themeColor="background1" w:themeShade="BF"/>
              <w:bottom w:val="single" w:sz="4" w:space="0" w:color="BFBFBF" w:themeColor="background1" w:themeShade="BF"/>
            </w:tcBorders>
          </w:tcPr>
          <w:p w:rsidR="009A09F4" w:rsidRDefault="009A09F4" w:rsidP="005226B4">
            <w:pPr>
              <w:pStyle w:val="BodyText"/>
              <w:tabs>
                <w:tab w:val="decimal" w:pos="1260"/>
                <w:tab w:val="left" w:leader="underscore" w:pos="10368"/>
                <w:tab w:val="left" w:leader="underscore" w:pos="10400"/>
              </w:tabs>
              <w:rPr>
                <w:bCs w:val="0"/>
              </w:rPr>
            </w:pPr>
          </w:p>
        </w:tc>
      </w:tr>
      <w:tr w:rsidR="009A09F4" w:rsidTr="000B27E8">
        <w:trPr>
          <w:trHeight w:val="360"/>
        </w:trPr>
        <w:tc>
          <w:tcPr>
            <w:tcW w:w="10358" w:type="dxa"/>
            <w:tcBorders>
              <w:top w:val="single" w:sz="4" w:space="0" w:color="BFBFBF" w:themeColor="background1" w:themeShade="BF"/>
            </w:tcBorders>
          </w:tcPr>
          <w:p w:rsidR="009A09F4" w:rsidRDefault="009A09F4" w:rsidP="005226B4">
            <w:pPr>
              <w:pStyle w:val="BodyText"/>
              <w:tabs>
                <w:tab w:val="decimal" w:pos="1260"/>
                <w:tab w:val="left" w:leader="underscore" w:pos="10368"/>
                <w:tab w:val="left" w:leader="underscore" w:pos="10400"/>
              </w:tabs>
              <w:rPr>
                <w:bCs w:val="0"/>
              </w:rPr>
            </w:pPr>
          </w:p>
        </w:tc>
      </w:tr>
    </w:tbl>
    <w:p w:rsidR="009362AD" w:rsidRPr="00872D13" w:rsidRDefault="000E4D1A" w:rsidP="005226B4">
      <w:pPr>
        <w:pStyle w:val="BodyText"/>
        <w:tabs>
          <w:tab w:val="decimal" w:pos="1260"/>
          <w:tab w:val="left" w:leader="underscore" w:pos="10368"/>
          <w:tab w:val="left" w:leader="underscore" w:pos="10400"/>
        </w:tabs>
        <w:ind w:left="1440" w:hanging="720"/>
        <w:rPr>
          <w:bCs w:val="0"/>
        </w:rPr>
      </w:pPr>
      <w:r>
        <w:rPr>
          <w:bCs w:val="0"/>
        </w:rPr>
        <w:tab/>
      </w:r>
      <w:r w:rsidR="009362AD" w:rsidRPr="00872D13">
        <w:rPr>
          <w:bCs w:val="0"/>
        </w:rPr>
        <w:t>b.</w:t>
      </w:r>
      <w:r w:rsidR="009362AD">
        <w:rPr>
          <w:bCs w:val="0"/>
        </w:rPr>
        <w:tab/>
      </w:r>
      <w:r w:rsidR="006640DD" w:rsidRPr="006640DD">
        <w:rPr>
          <w:rFonts w:cs="Arial"/>
          <w:szCs w:val="22"/>
        </w:rPr>
        <w:t>Review prevention, symptoms, and first-aid treatment for the following injuries or illnesses that can occur while kayaking: blisters, cold-water shock and hypothermia, heat-related illnesses, dehydration, sunburn, sprains, and strains.</w:t>
      </w:r>
    </w:p>
    <w:tbl>
      <w:tblPr>
        <w:tblStyle w:val="TableGrid"/>
        <w:tblW w:w="0" w:type="auto"/>
        <w:tblInd w:w="1295" w:type="dxa"/>
        <w:tblLook w:val="04A0" w:firstRow="1" w:lastRow="0" w:firstColumn="1" w:lastColumn="0" w:noHBand="0" w:noVBand="1"/>
      </w:tblPr>
      <w:tblGrid>
        <w:gridCol w:w="2000"/>
        <w:gridCol w:w="7063"/>
      </w:tblGrid>
      <w:tr w:rsidR="009A09F4" w:rsidRPr="005226B4" w:rsidTr="000B27E8">
        <w:trPr>
          <w:trHeight w:val="360"/>
        </w:trPr>
        <w:tc>
          <w:tcPr>
            <w:tcW w:w="2000" w:type="dxa"/>
            <w:vMerge w:val="restart"/>
            <w:tcBorders>
              <w:top w:val="nil"/>
              <w:left w:val="nil"/>
            </w:tcBorders>
          </w:tcPr>
          <w:p w:rsidR="009A09F4" w:rsidRPr="005226B4" w:rsidRDefault="009A09F4" w:rsidP="006738EC">
            <w:pPr>
              <w:pStyle w:val="BodyText"/>
              <w:tabs>
                <w:tab w:val="clear" w:pos="10742"/>
              </w:tabs>
              <w:rPr>
                <w:bCs w:val="0"/>
              </w:rPr>
            </w:pPr>
            <w:r w:rsidRPr="005226B4">
              <w:rPr>
                <w:bCs w:val="0"/>
              </w:rPr>
              <w:t>Blisters:</w:t>
            </w:r>
          </w:p>
        </w:tc>
        <w:tc>
          <w:tcPr>
            <w:tcW w:w="7063" w:type="dxa"/>
            <w:tcBorders>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bottom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auto"/>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val="restart"/>
            <w:tcBorders>
              <w:top w:val="nil"/>
              <w:left w:val="nil"/>
            </w:tcBorders>
          </w:tcPr>
          <w:p w:rsidR="009A09F4" w:rsidRPr="005226B4" w:rsidRDefault="009A09F4" w:rsidP="006738EC">
            <w:pPr>
              <w:pStyle w:val="BodyText"/>
              <w:tabs>
                <w:tab w:val="clear" w:pos="10742"/>
              </w:tabs>
              <w:rPr>
                <w:bCs w:val="0"/>
              </w:rPr>
            </w:pPr>
            <w:r w:rsidRPr="005226B4">
              <w:rPr>
                <w:bCs w:val="0"/>
              </w:rPr>
              <w:t>Cold water shock:</w:t>
            </w:r>
          </w:p>
        </w:tc>
        <w:tc>
          <w:tcPr>
            <w:tcW w:w="7063" w:type="dxa"/>
            <w:tcBorders>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bottom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auto"/>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val="restart"/>
            <w:tcBorders>
              <w:top w:val="nil"/>
              <w:left w:val="nil"/>
            </w:tcBorders>
          </w:tcPr>
          <w:p w:rsidR="009A09F4" w:rsidRPr="005226B4" w:rsidRDefault="009A09F4" w:rsidP="006738EC">
            <w:pPr>
              <w:pStyle w:val="BodyText"/>
              <w:tabs>
                <w:tab w:val="clear" w:pos="10742"/>
              </w:tabs>
              <w:rPr>
                <w:bCs w:val="0"/>
              </w:rPr>
            </w:pPr>
            <w:r w:rsidRPr="005226B4">
              <w:rPr>
                <w:bCs w:val="0"/>
              </w:rPr>
              <w:lastRenderedPageBreak/>
              <w:t>Hypothermia:</w:t>
            </w:r>
          </w:p>
        </w:tc>
        <w:tc>
          <w:tcPr>
            <w:tcW w:w="7063" w:type="dxa"/>
            <w:tcBorders>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bottom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auto"/>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val="restart"/>
            <w:tcBorders>
              <w:top w:val="nil"/>
              <w:left w:val="nil"/>
            </w:tcBorders>
          </w:tcPr>
          <w:p w:rsidR="009A09F4" w:rsidRPr="005226B4" w:rsidRDefault="009A09F4" w:rsidP="006738EC">
            <w:pPr>
              <w:pStyle w:val="BodyText"/>
              <w:tabs>
                <w:tab w:val="clear" w:pos="10742"/>
              </w:tabs>
              <w:rPr>
                <w:bCs w:val="0"/>
              </w:rPr>
            </w:pPr>
            <w:r w:rsidRPr="005226B4">
              <w:rPr>
                <w:bCs w:val="0"/>
              </w:rPr>
              <w:t>Heat related illnesses:</w:t>
            </w:r>
          </w:p>
        </w:tc>
        <w:tc>
          <w:tcPr>
            <w:tcW w:w="7063" w:type="dxa"/>
            <w:tcBorders>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bottom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auto"/>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val="restart"/>
            <w:tcBorders>
              <w:top w:val="nil"/>
              <w:left w:val="nil"/>
            </w:tcBorders>
          </w:tcPr>
          <w:p w:rsidR="009A09F4" w:rsidRPr="005226B4" w:rsidRDefault="009A09F4" w:rsidP="006738EC">
            <w:pPr>
              <w:pStyle w:val="BodyText"/>
              <w:tabs>
                <w:tab w:val="clear" w:pos="10742"/>
              </w:tabs>
              <w:rPr>
                <w:bCs w:val="0"/>
              </w:rPr>
            </w:pPr>
            <w:r w:rsidRPr="005226B4">
              <w:rPr>
                <w:bCs w:val="0"/>
              </w:rPr>
              <w:t>Dehydration:</w:t>
            </w:r>
          </w:p>
        </w:tc>
        <w:tc>
          <w:tcPr>
            <w:tcW w:w="7063" w:type="dxa"/>
            <w:tcBorders>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bottom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auto"/>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val="restart"/>
            <w:tcBorders>
              <w:top w:val="nil"/>
              <w:left w:val="nil"/>
            </w:tcBorders>
          </w:tcPr>
          <w:p w:rsidR="009A09F4" w:rsidRPr="005226B4" w:rsidRDefault="009A09F4" w:rsidP="006738EC">
            <w:pPr>
              <w:pStyle w:val="BodyText"/>
              <w:tabs>
                <w:tab w:val="clear" w:pos="10742"/>
              </w:tabs>
              <w:rPr>
                <w:bCs w:val="0"/>
              </w:rPr>
            </w:pPr>
            <w:r w:rsidRPr="005226B4">
              <w:rPr>
                <w:bCs w:val="0"/>
              </w:rPr>
              <w:t>Sunburn:</w:t>
            </w:r>
          </w:p>
        </w:tc>
        <w:tc>
          <w:tcPr>
            <w:tcW w:w="7063" w:type="dxa"/>
            <w:tcBorders>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bottom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auto"/>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val="restart"/>
            <w:tcBorders>
              <w:top w:val="nil"/>
              <w:left w:val="nil"/>
            </w:tcBorders>
          </w:tcPr>
          <w:p w:rsidR="009A09F4" w:rsidRPr="005226B4" w:rsidRDefault="009A09F4" w:rsidP="006738EC">
            <w:pPr>
              <w:pStyle w:val="BodyText"/>
              <w:tabs>
                <w:tab w:val="clear" w:pos="10742"/>
              </w:tabs>
              <w:rPr>
                <w:bCs w:val="0"/>
              </w:rPr>
            </w:pPr>
            <w:r w:rsidRPr="005226B4">
              <w:rPr>
                <w:bCs w:val="0"/>
              </w:rPr>
              <w:t>Sprains:</w:t>
            </w:r>
          </w:p>
        </w:tc>
        <w:tc>
          <w:tcPr>
            <w:tcW w:w="7063" w:type="dxa"/>
            <w:tcBorders>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bottom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auto"/>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val="restart"/>
            <w:tcBorders>
              <w:top w:val="nil"/>
              <w:left w:val="nil"/>
            </w:tcBorders>
          </w:tcPr>
          <w:p w:rsidR="009A09F4" w:rsidRPr="005226B4" w:rsidRDefault="009A09F4" w:rsidP="006738EC">
            <w:pPr>
              <w:pStyle w:val="BodyText"/>
              <w:tabs>
                <w:tab w:val="clear" w:pos="10742"/>
              </w:tabs>
              <w:rPr>
                <w:bCs w:val="0"/>
              </w:rPr>
            </w:pPr>
            <w:r w:rsidRPr="005226B4">
              <w:rPr>
                <w:bCs w:val="0"/>
              </w:rPr>
              <w:t>Strains:</w:t>
            </w:r>
          </w:p>
        </w:tc>
        <w:tc>
          <w:tcPr>
            <w:tcW w:w="7063" w:type="dxa"/>
            <w:tcBorders>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bottom w:val="single" w:sz="4" w:space="0" w:color="BFBFBF" w:themeColor="background1" w:themeShade="BF"/>
            </w:tcBorders>
          </w:tcPr>
          <w:p w:rsidR="009A09F4" w:rsidRPr="005226B4" w:rsidRDefault="009A09F4" w:rsidP="006738EC">
            <w:pPr>
              <w:pStyle w:val="BodyText"/>
              <w:tabs>
                <w:tab w:val="clear" w:pos="10742"/>
              </w:tabs>
              <w:rPr>
                <w:bCs w:val="0"/>
              </w:rPr>
            </w:pPr>
          </w:p>
        </w:tc>
      </w:tr>
      <w:tr w:rsidR="009A09F4" w:rsidRPr="005226B4" w:rsidTr="000B27E8">
        <w:trPr>
          <w:trHeight w:val="360"/>
        </w:trPr>
        <w:tc>
          <w:tcPr>
            <w:tcW w:w="2000" w:type="dxa"/>
            <w:vMerge/>
            <w:tcBorders>
              <w:left w:val="nil"/>
              <w:bottom w:val="nil"/>
            </w:tcBorders>
          </w:tcPr>
          <w:p w:rsidR="009A09F4" w:rsidRPr="005226B4" w:rsidRDefault="009A09F4" w:rsidP="006738EC">
            <w:pPr>
              <w:pStyle w:val="BodyText"/>
              <w:tabs>
                <w:tab w:val="clear" w:pos="10742"/>
              </w:tabs>
              <w:rPr>
                <w:bCs w:val="0"/>
              </w:rPr>
            </w:pPr>
          </w:p>
        </w:tc>
        <w:tc>
          <w:tcPr>
            <w:tcW w:w="7063" w:type="dxa"/>
            <w:tcBorders>
              <w:top w:val="single" w:sz="4" w:space="0" w:color="BFBFBF" w:themeColor="background1" w:themeShade="BF"/>
            </w:tcBorders>
          </w:tcPr>
          <w:p w:rsidR="009A09F4" w:rsidRPr="005226B4" w:rsidRDefault="009A09F4" w:rsidP="006738EC">
            <w:pPr>
              <w:pStyle w:val="BodyText"/>
              <w:tabs>
                <w:tab w:val="clear" w:pos="10742"/>
              </w:tabs>
              <w:rPr>
                <w:bCs w:val="0"/>
              </w:rPr>
            </w:pPr>
          </w:p>
        </w:tc>
      </w:tr>
    </w:tbl>
    <w:p w:rsidR="006640DD" w:rsidRDefault="006640DD" w:rsidP="005226B4">
      <w:pPr>
        <w:pStyle w:val="BodyText"/>
        <w:tabs>
          <w:tab w:val="decimal" w:pos="1260"/>
          <w:tab w:val="left" w:leader="underscore" w:pos="10368"/>
          <w:tab w:val="left" w:leader="underscore" w:pos="10400"/>
        </w:tabs>
        <w:ind w:left="1440" w:hanging="720"/>
        <w:rPr>
          <w:rFonts w:cs="Arial"/>
          <w:i/>
          <w:szCs w:val="22"/>
        </w:rPr>
      </w:pPr>
      <w:r>
        <w:rPr>
          <w:bCs w:val="0"/>
        </w:rPr>
        <w:tab/>
        <w:t>c</w:t>
      </w:r>
      <w:r w:rsidRPr="00872D13">
        <w:rPr>
          <w:bCs w:val="0"/>
        </w:rPr>
        <w:t>.</w:t>
      </w:r>
      <w:r>
        <w:rPr>
          <w:bCs w:val="0"/>
        </w:rPr>
        <w:tab/>
      </w:r>
      <w:r w:rsidRPr="006640DD">
        <w:rPr>
          <w:rFonts w:cs="Arial"/>
          <w:szCs w:val="22"/>
        </w:rPr>
        <w:t>Review the BSA Safety Afloat policy. Explain to your counselor how this applies to kayaking activities.</w:t>
      </w:r>
      <w:r>
        <w:rPr>
          <w:rFonts w:cs="Arial"/>
          <w:szCs w:val="22"/>
        </w:rPr>
        <w:br/>
      </w:r>
      <w:r>
        <w:rPr>
          <w:rFonts w:cs="Arial"/>
          <w:i/>
          <w:szCs w:val="22"/>
        </w:rPr>
        <w:t>(The BSA Safety Afloat policy can be found at the end of this workbook.)</w:t>
      </w:r>
      <w:r w:rsidR="000951FF">
        <w:rPr>
          <w:rFonts w:cs="Arial"/>
          <w:i/>
          <w:szCs w:val="22"/>
        </w:rPr>
        <w:t xml:space="preserve"> </w:t>
      </w:r>
      <w:r w:rsidR="000951FF" w:rsidRPr="000951FF">
        <w:rPr>
          <w:rFonts w:cs="Arial"/>
          <w:i/>
          <w:color w:val="FF0000"/>
          <w:sz w:val="18"/>
          <w:szCs w:val="18"/>
        </w:rPr>
        <w:t>(Similar to KBSA 3a)</w:t>
      </w:r>
    </w:p>
    <w:tbl>
      <w:tblPr>
        <w:tblStyle w:val="TableGrid"/>
        <w:tblW w:w="0" w:type="auto"/>
        <w:tblInd w:w="1440" w:type="dxa"/>
        <w:tblLook w:val="04A0" w:firstRow="1" w:lastRow="0" w:firstColumn="1" w:lastColumn="0" w:noHBand="0" w:noVBand="1"/>
      </w:tblPr>
      <w:tblGrid>
        <w:gridCol w:w="8918"/>
      </w:tblGrid>
      <w:tr w:rsidR="005226B4" w:rsidTr="000B27E8">
        <w:trPr>
          <w:trHeight w:val="360"/>
        </w:trPr>
        <w:tc>
          <w:tcPr>
            <w:tcW w:w="8918" w:type="dxa"/>
            <w:tcBorders>
              <w:bottom w:val="single" w:sz="4" w:space="0" w:color="BFBFBF" w:themeColor="background1" w:themeShade="BF"/>
            </w:tcBorders>
          </w:tcPr>
          <w:p w:rsidR="005226B4" w:rsidRDefault="005226B4" w:rsidP="005226B4">
            <w:pPr>
              <w:tabs>
                <w:tab w:val="left" w:leader="underscore" w:pos="10368"/>
                <w:tab w:val="left" w:leader="underscore" w:pos="10400"/>
                <w:tab w:val="left" w:leader="underscore" w:pos="10742"/>
              </w:tabs>
              <w:spacing w:before="120"/>
              <w:rPr>
                <w:rFonts w:ascii="Arial Narrow" w:hAnsi="Arial Narrow"/>
                <w:sz w:val="22"/>
              </w:rPr>
            </w:pPr>
          </w:p>
        </w:tc>
      </w:tr>
      <w:tr w:rsidR="009A09F4" w:rsidTr="000B27E8">
        <w:trPr>
          <w:trHeight w:val="360"/>
        </w:trPr>
        <w:tc>
          <w:tcPr>
            <w:tcW w:w="8918" w:type="dxa"/>
            <w:tcBorders>
              <w:top w:val="single" w:sz="4" w:space="0" w:color="BFBFBF" w:themeColor="background1" w:themeShade="BF"/>
              <w:bottom w:val="single" w:sz="4" w:space="0" w:color="BFBFBF" w:themeColor="background1" w:themeShade="BF"/>
            </w:tcBorders>
          </w:tcPr>
          <w:p w:rsidR="009A09F4" w:rsidRDefault="009A09F4" w:rsidP="005226B4">
            <w:pPr>
              <w:tabs>
                <w:tab w:val="left" w:leader="underscore" w:pos="10368"/>
                <w:tab w:val="left" w:leader="underscore" w:pos="10400"/>
                <w:tab w:val="left" w:leader="underscore" w:pos="10742"/>
              </w:tabs>
              <w:spacing w:before="120"/>
              <w:rPr>
                <w:rFonts w:ascii="Arial Narrow" w:hAnsi="Arial Narrow"/>
                <w:sz w:val="22"/>
              </w:rPr>
            </w:pPr>
          </w:p>
        </w:tc>
      </w:tr>
      <w:tr w:rsidR="009A09F4" w:rsidTr="000B27E8">
        <w:trPr>
          <w:trHeight w:val="360"/>
        </w:trPr>
        <w:tc>
          <w:tcPr>
            <w:tcW w:w="8918" w:type="dxa"/>
            <w:tcBorders>
              <w:top w:val="single" w:sz="4" w:space="0" w:color="BFBFBF" w:themeColor="background1" w:themeShade="BF"/>
              <w:bottom w:val="single" w:sz="4" w:space="0" w:color="BFBFBF" w:themeColor="background1" w:themeShade="BF"/>
            </w:tcBorders>
          </w:tcPr>
          <w:p w:rsidR="009A09F4" w:rsidRDefault="009A09F4" w:rsidP="005226B4">
            <w:pPr>
              <w:tabs>
                <w:tab w:val="left" w:leader="underscore" w:pos="10368"/>
                <w:tab w:val="left" w:leader="underscore" w:pos="10400"/>
                <w:tab w:val="left" w:leader="underscore" w:pos="10742"/>
              </w:tabs>
              <w:spacing w:before="120"/>
              <w:rPr>
                <w:rFonts w:ascii="Arial Narrow" w:hAnsi="Arial Narrow"/>
                <w:sz w:val="22"/>
              </w:rPr>
            </w:pPr>
          </w:p>
        </w:tc>
      </w:tr>
      <w:tr w:rsidR="009A09F4" w:rsidTr="000B27E8">
        <w:trPr>
          <w:trHeight w:val="360"/>
        </w:trPr>
        <w:tc>
          <w:tcPr>
            <w:tcW w:w="8918" w:type="dxa"/>
            <w:tcBorders>
              <w:top w:val="single" w:sz="4" w:space="0" w:color="BFBFBF" w:themeColor="background1" w:themeShade="BF"/>
              <w:bottom w:val="single" w:sz="4" w:space="0" w:color="BFBFBF" w:themeColor="background1" w:themeShade="BF"/>
            </w:tcBorders>
          </w:tcPr>
          <w:p w:rsidR="009A09F4" w:rsidRDefault="009A09F4" w:rsidP="005226B4">
            <w:pPr>
              <w:tabs>
                <w:tab w:val="left" w:leader="underscore" w:pos="10368"/>
                <w:tab w:val="left" w:leader="underscore" w:pos="10400"/>
                <w:tab w:val="left" w:leader="underscore" w:pos="10742"/>
              </w:tabs>
              <w:spacing w:before="120"/>
              <w:rPr>
                <w:rFonts w:ascii="Arial Narrow" w:hAnsi="Arial Narrow"/>
                <w:sz w:val="22"/>
              </w:rPr>
            </w:pPr>
          </w:p>
        </w:tc>
      </w:tr>
      <w:tr w:rsidR="009A09F4" w:rsidTr="000B27E8">
        <w:trPr>
          <w:trHeight w:val="360"/>
        </w:trPr>
        <w:tc>
          <w:tcPr>
            <w:tcW w:w="8918" w:type="dxa"/>
            <w:tcBorders>
              <w:top w:val="single" w:sz="4" w:space="0" w:color="BFBFBF" w:themeColor="background1" w:themeShade="BF"/>
              <w:bottom w:val="single" w:sz="4" w:space="0" w:color="BFBFBF" w:themeColor="background1" w:themeShade="BF"/>
            </w:tcBorders>
          </w:tcPr>
          <w:p w:rsidR="009A09F4" w:rsidRDefault="009A09F4" w:rsidP="005226B4">
            <w:pPr>
              <w:tabs>
                <w:tab w:val="left" w:leader="underscore" w:pos="10368"/>
                <w:tab w:val="left" w:leader="underscore" w:pos="10400"/>
                <w:tab w:val="left" w:leader="underscore" w:pos="10742"/>
              </w:tabs>
              <w:spacing w:before="120"/>
              <w:rPr>
                <w:rFonts w:ascii="Arial Narrow" w:hAnsi="Arial Narrow"/>
                <w:sz w:val="22"/>
              </w:rPr>
            </w:pPr>
          </w:p>
        </w:tc>
      </w:tr>
      <w:tr w:rsidR="009A09F4" w:rsidTr="000B27E8">
        <w:trPr>
          <w:trHeight w:val="360"/>
        </w:trPr>
        <w:tc>
          <w:tcPr>
            <w:tcW w:w="8918" w:type="dxa"/>
            <w:tcBorders>
              <w:top w:val="single" w:sz="4" w:space="0" w:color="BFBFBF" w:themeColor="background1" w:themeShade="BF"/>
              <w:bottom w:val="single" w:sz="4" w:space="0" w:color="BFBFBF" w:themeColor="background1" w:themeShade="BF"/>
            </w:tcBorders>
          </w:tcPr>
          <w:p w:rsidR="009A09F4" w:rsidRDefault="009A09F4" w:rsidP="005226B4">
            <w:pPr>
              <w:tabs>
                <w:tab w:val="left" w:leader="underscore" w:pos="10368"/>
                <w:tab w:val="left" w:leader="underscore" w:pos="10400"/>
                <w:tab w:val="left" w:leader="underscore" w:pos="10742"/>
              </w:tabs>
              <w:spacing w:before="120"/>
              <w:rPr>
                <w:rFonts w:ascii="Arial Narrow" w:hAnsi="Arial Narrow"/>
                <w:sz w:val="22"/>
              </w:rPr>
            </w:pPr>
          </w:p>
        </w:tc>
      </w:tr>
      <w:tr w:rsidR="009A09F4" w:rsidTr="000B27E8">
        <w:trPr>
          <w:trHeight w:val="360"/>
        </w:trPr>
        <w:tc>
          <w:tcPr>
            <w:tcW w:w="8918" w:type="dxa"/>
            <w:tcBorders>
              <w:top w:val="single" w:sz="4" w:space="0" w:color="BFBFBF" w:themeColor="background1" w:themeShade="BF"/>
              <w:bottom w:val="single" w:sz="4" w:space="0" w:color="BFBFBF" w:themeColor="background1" w:themeShade="BF"/>
            </w:tcBorders>
          </w:tcPr>
          <w:p w:rsidR="009A09F4" w:rsidRDefault="009A09F4" w:rsidP="005226B4">
            <w:pPr>
              <w:tabs>
                <w:tab w:val="left" w:leader="underscore" w:pos="10368"/>
                <w:tab w:val="left" w:leader="underscore" w:pos="10400"/>
                <w:tab w:val="left" w:leader="underscore" w:pos="10742"/>
              </w:tabs>
              <w:spacing w:before="120"/>
              <w:rPr>
                <w:rFonts w:ascii="Arial Narrow" w:hAnsi="Arial Narrow"/>
                <w:sz w:val="22"/>
              </w:rPr>
            </w:pPr>
          </w:p>
        </w:tc>
      </w:tr>
      <w:tr w:rsidR="009A09F4" w:rsidTr="000B27E8">
        <w:trPr>
          <w:trHeight w:val="360"/>
        </w:trPr>
        <w:tc>
          <w:tcPr>
            <w:tcW w:w="8918" w:type="dxa"/>
            <w:tcBorders>
              <w:top w:val="single" w:sz="4" w:space="0" w:color="BFBFBF" w:themeColor="background1" w:themeShade="BF"/>
              <w:bottom w:val="single" w:sz="4" w:space="0" w:color="BFBFBF" w:themeColor="background1" w:themeShade="BF"/>
            </w:tcBorders>
          </w:tcPr>
          <w:p w:rsidR="009A09F4" w:rsidRDefault="009A09F4" w:rsidP="005226B4">
            <w:pPr>
              <w:tabs>
                <w:tab w:val="left" w:leader="underscore" w:pos="10368"/>
                <w:tab w:val="left" w:leader="underscore" w:pos="10400"/>
                <w:tab w:val="left" w:leader="underscore" w:pos="10742"/>
              </w:tabs>
              <w:spacing w:before="120"/>
              <w:rPr>
                <w:rFonts w:ascii="Arial Narrow" w:hAnsi="Arial Narrow"/>
                <w:sz w:val="22"/>
              </w:rPr>
            </w:pPr>
          </w:p>
        </w:tc>
      </w:tr>
      <w:tr w:rsidR="009A09F4" w:rsidTr="000B27E8">
        <w:trPr>
          <w:trHeight w:val="360"/>
        </w:trPr>
        <w:tc>
          <w:tcPr>
            <w:tcW w:w="8918" w:type="dxa"/>
            <w:tcBorders>
              <w:top w:val="single" w:sz="4" w:space="0" w:color="BFBFBF" w:themeColor="background1" w:themeShade="BF"/>
            </w:tcBorders>
          </w:tcPr>
          <w:p w:rsidR="009A09F4" w:rsidRDefault="009A09F4" w:rsidP="005226B4">
            <w:pPr>
              <w:tabs>
                <w:tab w:val="left" w:leader="underscore" w:pos="10368"/>
                <w:tab w:val="left" w:leader="underscore" w:pos="10400"/>
                <w:tab w:val="left" w:leader="underscore" w:pos="10742"/>
              </w:tabs>
              <w:spacing w:before="120"/>
              <w:rPr>
                <w:rFonts w:ascii="Arial Narrow" w:hAnsi="Arial Narrow"/>
                <w:sz w:val="22"/>
              </w:rPr>
            </w:pPr>
          </w:p>
        </w:tc>
      </w:tr>
    </w:tbl>
    <w:p w:rsidR="009362AD" w:rsidRPr="000E4D1A" w:rsidRDefault="000E4D1A" w:rsidP="005226B4">
      <w:pPr>
        <w:pStyle w:val="BodyText"/>
        <w:tabs>
          <w:tab w:val="decimal" w:pos="540"/>
          <w:tab w:val="left" w:leader="underscore" w:pos="10368"/>
          <w:tab w:val="left" w:leader="underscore" w:pos="10400"/>
        </w:tabs>
        <w:ind w:left="720" w:hanging="720"/>
        <w:rPr>
          <w:bCs w:val="0"/>
        </w:rPr>
      </w:pPr>
      <w:r w:rsidRPr="009D2D11">
        <w:rPr>
          <w:bCs w:val="0"/>
        </w:rPr>
        <w:lastRenderedPageBreak/>
        <w:sym w:font="Webdings" w:char="F063"/>
      </w:r>
      <w:r>
        <w:rPr>
          <w:bCs w:val="0"/>
        </w:rPr>
        <w:tab/>
      </w:r>
      <w:r w:rsidR="006640DD">
        <w:rPr>
          <w:bCs w:val="0"/>
        </w:rPr>
        <w:t>2</w:t>
      </w:r>
      <w:r w:rsidR="009362AD" w:rsidRPr="00872D13">
        <w:rPr>
          <w:bCs w:val="0"/>
        </w:rPr>
        <w:t>.</w:t>
      </w:r>
      <w:r w:rsidR="009362AD">
        <w:rPr>
          <w:bCs w:val="0"/>
        </w:rPr>
        <w:tab/>
      </w:r>
      <w:r w:rsidR="006640DD" w:rsidRPr="006640DD">
        <w:rPr>
          <w:bCs w:val="0"/>
        </w:rPr>
        <w:t>Before doing requirements 3 through 8, successfully complete the BSA swimmer test: Jump feet 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w:t>
      </w:r>
      <w:r w:rsidR="000951FF" w:rsidRPr="000951FF">
        <w:rPr>
          <w:rFonts w:cs="Arial"/>
          <w:i/>
          <w:color w:val="FF0000"/>
          <w:sz w:val="18"/>
          <w:szCs w:val="18"/>
        </w:rPr>
        <w:t xml:space="preserve"> (KBSA </w:t>
      </w:r>
      <w:r w:rsidR="000951FF">
        <w:rPr>
          <w:rFonts w:cs="Arial"/>
          <w:i/>
          <w:color w:val="FF0000"/>
          <w:sz w:val="18"/>
          <w:szCs w:val="18"/>
        </w:rPr>
        <w:t>1</w:t>
      </w:r>
      <w:r w:rsidR="000951FF" w:rsidRPr="000951FF">
        <w:rPr>
          <w:rFonts w:cs="Arial"/>
          <w:i/>
          <w:color w:val="FF0000"/>
          <w:sz w:val="18"/>
          <w:szCs w:val="18"/>
        </w:rPr>
        <w:t>)</w:t>
      </w:r>
    </w:p>
    <w:p w:rsidR="009362AD" w:rsidRPr="00872D13" w:rsidRDefault="000E4D1A" w:rsidP="005226B4">
      <w:pPr>
        <w:pStyle w:val="BodyText"/>
        <w:tabs>
          <w:tab w:val="decimal" w:pos="540"/>
          <w:tab w:val="left" w:leader="underscore" w:pos="10368"/>
          <w:tab w:val="left" w:leader="underscore" w:pos="10400"/>
        </w:tabs>
        <w:ind w:left="720" w:hanging="720"/>
        <w:rPr>
          <w:bCs w:val="0"/>
        </w:rPr>
      </w:pPr>
      <w:r>
        <w:rPr>
          <w:bCs w:val="0"/>
        </w:rPr>
        <w:tab/>
      </w:r>
      <w:r w:rsidR="006640DD">
        <w:rPr>
          <w:bCs w:val="0"/>
        </w:rPr>
        <w:t>3</w:t>
      </w:r>
      <w:r w:rsidR="009362AD">
        <w:rPr>
          <w:bCs w:val="0"/>
        </w:rPr>
        <w:t>.</w:t>
      </w:r>
      <w:r w:rsidR="0063727E">
        <w:rPr>
          <w:bCs w:val="0"/>
        </w:rPr>
        <w:tab/>
      </w:r>
      <w:r w:rsidR="006640DD">
        <w:rPr>
          <w:bCs w:val="0"/>
        </w:rPr>
        <w:t>Do</w:t>
      </w:r>
      <w:r w:rsidR="009362AD" w:rsidRPr="00872D13">
        <w:rPr>
          <w:bCs w:val="0"/>
        </w:rPr>
        <w:t xml:space="preserve"> the following</w:t>
      </w:r>
    </w:p>
    <w:p w:rsidR="009362AD" w:rsidRPr="00872D13" w:rsidRDefault="0063727E" w:rsidP="005226B4">
      <w:pPr>
        <w:pStyle w:val="BodyText"/>
        <w:tabs>
          <w:tab w:val="decimal" w:pos="1260"/>
          <w:tab w:val="left" w:leader="underscore" w:pos="10368"/>
          <w:tab w:val="left" w:leader="underscore" w:pos="10400"/>
        </w:tabs>
        <w:ind w:left="1440" w:hanging="720"/>
        <w:rPr>
          <w:bCs w:val="0"/>
        </w:rPr>
      </w:pPr>
      <w:r>
        <w:rPr>
          <w:bCs w:val="0"/>
        </w:rPr>
        <w:tab/>
      </w:r>
      <w:r w:rsidR="009362AD" w:rsidRPr="00872D13">
        <w:rPr>
          <w:bCs w:val="0"/>
        </w:rPr>
        <w:t>a.</w:t>
      </w:r>
      <w:r w:rsidR="009362AD">
        <w:rPr>
          <w:bCs w:val="0"/>
        </w:rPr>
        <w:tab/>
      </w:r>
      <w:r w:rsidR="006640DD" w:rsidRPr="006640DD">
        <w:rPr>
          <w:bCs w:val="0"/>
        </w:rPr>
        <w:t>Review the characteristics of life jackets most appropriate for kayaking and why one must always be worn while paddling. Then demonstrate how to select and fit a life jacket for kayaking.</w:t>
      </w:r>
      <w:r w:rsidR="000951FF" w:rsidRPr="000951FF">
        <w:rPr>
          <w:rFonts w:cs="Arial"/>
          <w:i/>
          <w:color w:val="FF0000"/>
          <w:sz w:val="18"/>
          <w:szCs w:val="18"/>
        </w:rPr>
        <w:t xml:space="preserve"> (Similar to KBSA 3</w:t>
      </w:r>
      <w:r w:rsidR="000951FF">
        <w:rPr>
          <w:rFonts w:cs="Arial"/>
          <w:i/>
          <w:color w:val="FF0000"/>
          <w:sz w:val="18"/>
          <w:szCs w:val="18"/>
        </w:rPr>
        <w:t>b</w:t>
      </w:r>
      <w:r w:rsidR="000951FF" w:rsidRPr="000951FF">
        <w:rPr>
          <w:rFonts w:cs="Arial"/>
          <w:i/>
          <w:color w:val="FF0000"/>
          <w:sz w:val="18"/>
          <w:szCs w:val="18"/>
        </w:rPr>
        <w:t>)</w:t>
      </w:r>
    </w:p>
    <w:tbl>
      <w:tblPr>
        <w:tblStyle w:val="TableGrid"/>
        <w:tblW w:w="0" w:type="auto"/>
        <w:tblInd w:w="1440" w:type="dxa"/>
        <w:tblLook w:val="04A0" w:firstRow="1" w:lastRow="0" w:firstColumn="1" w:lastColumn="0" w:noHBand="0" w:noVBand="1"/>
      </w:tblPr>
      <w:tblGrid>
        <w:gridCol w:w="8918"/>
      </w:tblGrid>
      <w:tr w:rsidR="00942632" w:rsidTr="000B27E8">
        <w:trPr>
          <w:trHeight w:val="360"/>
        </w:trPr>
        <w:tc>
          <w:tcPr>
            <w:tcW w:w="10358" w:type="dxa"/>
            <w:tcBorders>
              <w:bottom w:val="single" w:sz="4" w:space="0" w:color="BFBFBF" w:themeColor="background1" w:themeShade="BF"/>
            </w:tcBorders>
          </w:tcPr>
          <w:p w:rsidR="00942632" w:rsidRDefault="00942632" w:rsidP="005226B4">
            <w:pPr>
              <w:tabs>
                <w:tab w:val="left" w:leader="underscore" w:pos="10368"/>
              </w:tabs>
              <w:spacing w:before="120"/>
              <w:rPr>
                <w:rFonts w:ascii="Arial Narrow" w:hAnsi="Arial Narrow"/>
                <w:sz w:val="22"/>
              </w:rPr>
            </w:pPr>
          </w:p>
        </w:tc>
      </w:tr>
      <w:tr w:rsidR="009A09F4" w:rsidTr="000B27E8">
        <w:trPr>
          <w:trHeight w:val="360"/>
        </w:trPr>
        <w:tc>
          <w:tcPr>
            <w:tcW w:w="10358" w:type="dxa"/>
            <w:tcBorders>
              <w:top w:val="single" w:sz="4" w:space="0" w:color="BFBFBF" w:themeColor="background1" w:themeShade="BF"/>
              <w:bottom w:val="single" w:sz="4" w:space="0" w:color="BFBFBF" w:themeColor="background1" w:themeShade="BF"/>
            </w:tcBorders>
          </w:tcPr>
          <w:p w:rsidR="009A09F4" w:rsidRDefault="009A09F4" w:rsidP="005226B4">
            <w:pPr>
              <w:tabs>
                <w:tab w:val="left" w:leader="underscore" w:pos="10368"/>
              </w:tabs>
              <w:spacing w:before="120"/>
              <w:rPr>
                <w:rFonts w:ascii="Arial Narrow" w:hAnsi="Arial Narrow"/>
                <w:sz w:val="22"/>
              </w:rPr>
            </w:pPr>
          </w:p>
        </w:tc>
      </w:tr>
      <w:tr w:rsidR="009A09F4" w:rsidTr="000B27E8">
        <w:trPr>
          <w:trHeight w:val="360"/>
        </w:trPr>
        <w:tc>
          <w:tcPr>
            <w:tcW w:w="10358" w:type="dxa"/>
            <w:tcBorders>
              <w:top w:val="single" w:sz="4" w:space="0" w:color="BFBFBF" w:themeColor="background1" w:themeShade="BF"/>
              <w:bottom w:val="single" w:sz="4" w:space="0" w:color="BFBFBF" w:themeColor="background1" w:themeShade="BF"/>
            </w:tcBorders>
          </w:tcPr>
          <w:p w:rsidR="009A09F4" w:rsidRDefault="009A09F4" w:rsidP="005226B4">
            <w:pPr>
              <w:tabs>
                <w:tab w:val="left" w:leader="underscore" w:pos="10368"/>
              </w:tabs>
              <w:spacing w:before="120"/>
              <w:rPr>
                <w:rFonts w:ascii="Arial Narrow" w:hAnsi="Arial Narrow"/>
                <w:sz w:val="22"/>
              </w:rPr>
            </w:pPr>
          </w:p>
        </w:tc>
      </w:tr>
      <w:tr w:rsidR="009A09F4" w:rsidTr="000B27E8">
        <w:trPr>
          <w:trHeight w:val="360"/>
        </w:trPr>
        <w:tc>
          <w:tcPr>
            <w:tcW w:w="10358" w:type="dxa"/>
            <w:tcBorders>
              <w:top w:val="single" w:sz="4" w:space="0" w:color="BFBFBF" w:themeColor="background1" w:themeShade="BF"/>
              <w:bottom w:val="single" w:sz="4" w:space="0" w:color="BFBFBF" w:themeColor="background1" w:themeShade="BF"/>
            </w:tcBorders>
          </w:tcPr>
          <w:p w:rsidR="009A09F4" w:rsidRDefault="009A09F4" w:rsidP="005226B4">
            <w:pPr>
              <w:tabs>
                <w:tab w:val="left" w:leader="underscore" w:pos="10368"/>
              </w:tabs>
              <w:spacing w:before="120"/>
              <w:rPr>
                <w:rFonts w:ascii="Arial Narrow" w:hAnsi="Arial Narrow"/>
                <w:sz w:val="22"/>
              </w:rPr>
            </w:pPr>
          </w:p>
        </w:tc>
      </w:tr>
      <w:tr w:rsidR="009A09F4" w:rsidTr="000B27E8">
        <w:trPr>
          <w:trHeight w:val="360"/>
        </w:trPr>
        <w:tc>
          <w:tcPr>
            <w:tcW w:w="10358" w:type="dxa"/>
            <w:tcBorders>
              <w:top w:val="single" w:sz="4" w:space="0" w:color="BFBFBF" w:themeColor="background1" w:themeShade="BF"/>
              <w:bottom w:val="single" w:sz="4" w:space="0" w:color="BFBFBF" w:themeColor="background1" w:themeShade="BF"/>
            </w:tcBorders>
          </w:tcPr>
          <w:p w:rsidR="009A09F4" w:rsidRDefault="009A09F4" w:rsidP="005226B4">
            <w:pPr>
              <w:tabs>
                <w:tab w:val="left" w:leader="underscore" w:pos="10368"/>
              </w:tabs>
              <w:spacing w:before="120"/>
              <w:rPr>
                <w:rFonts w:ascii="Arial Narrow" w:hAnsi="Arial Narrow"/>
                <w:sz w:val="22"/>
              </w:rPr>
            </w:pPr>
          </w:p>
        </w:tc>
      </w:tr>
      <w:tr w:rsidR="009A09F4" w:rsidTr="000B27E8">
        <w:trPr>
          <w:trHeight w:val="360"/>
        </w:trPr>
        <w:tc>
          <w:tcPr>
            <w:tcW w:w="10358" w:type="dxa"/>
            <w:tcBorders>
              <w:top w:val="single" w:sz="4" w:space="0" w:color="BFBFBF" w:themeColor="background1" w:themeShade="BF"/>
              <w:bottom w:val="single" w:sz="4" w:space="0" w:color="BFBFBF" w:themeColor="background1" w:themeShade="BF"/>
            </w:tcBorders>
          </w:tcPr>
          <w:p w:rsidR="009A09F4" w:rsidRDefault="009A09F4" w:rsidP="005226B4">
            <w:pPr>
              <w:tabs>
                <w:tab w:val="left" w:leader="underscore" w:pos="10368"/>
              </w:tabs>
              <w:spacing w:before="120"/>
              <w:rPr>
                <w:rFonts w:ascii="Arial Narrow" w:hAnsi="Arial Narrow"/>
                <w:sz w:val="22"/>
              </w:rPr>
            </w:pPr>
          </w:p>
        </w:tc>
      </w:tr>
      <w:tr w:rsidR="009A09F4" w:rsidTr="000B27E8">
        <w:trPr>
          <w:trHeight w:val="360"/>
        </w:trPr>
        <w:tc>
          <w:tcPr>
            <w:tcW w:w="10358" w:type="dxa"/>
            <w:tcBorders>
              <w:top w:val="single" w:sz="4" w:space="0" w:color="BFBFBF" w:themeColor="background1" w:themeShade="BF"/>
              <w:bottom w:val="single" w:sz="4" w:space="0" w:color="BFBFBF" w:themeColor="background1" w:themeShade="BF"/>
            </w:tcBorders>
          </w:tcPr>
          <w:p w:rsidR="009A09F4" w:rsidRDefault="009A09F4" w:rsidP="005226B4">
            <w:pPr>
              <w:tabs>
                <w:tab w:val="left" w:leader="underscore" w:pos="10368"/>
              </w:tabs>
              <w:spacing w:before="120"/>
              <w:rPr>
                <w:rFonts w:ascii="Arial Narrow" w:hAnsi="Arial Narrow"/>
                <w:sz w:val="22"/>
              </w:rPr>
            </w:pPr>
          </w:p>
        </w:tc>
      </w:tr>
      <w:tr w:rsidR="009A09F4" w:rsidTr="000B27E8">
        <w:trPr>
          <w:trHeight w:val="360"/>
        </w:trPr>
        <w:tc>
          <w:tcPr>
            <w:tcW w:w="10358" w:type="dxa"/>
            <w:tcBorders>
              <w:top w:val="single" w:sz="4" w:space="0" w:color="BFBFBF" w:themeColor="background1" w:themeShade="BF"/>
            </w:tcBorders>
          </w:tcPr>
          <w:p w:rsidR="009A09F4" w:rsidRDefault="009A09F4" w:rsidP="005226B4">
            <w:pPr>
              <w:tabs>
                <w:tab w:val="left" w:leader="underscore" w:pos="10368"/>
              </w:tabs>
              <w:spacing w:before="120"/>
              <w:rPr>
                <w:rFonts w:ascii="Arial Narrow" w:hAnsi="Arial Narrow"/>
                <w:sz w:val="22"/>
              </w:rPr>
            </w:pPr>
          </w:p>
        </w:tc>
      </w:tr>
    </w:tbl>
    <w:p w:rsidR="009362AD" w:rsidRPr="00872D13" w:rsidRDefault="0063727E" w:rsidP="005226B4">
      <w:pPr>
        <w:pStyle w:val="BodyText"/>
        <w:tabs>
          <w:tab w:val="decimal" w:pos="1260"/>
          <w:tab w:val="left" w:leader="underscore" w:pos="10368"/>
          <w:tab w:val="left" w:leader="underscore" w:pos="10400"/>
        </w:tabs>
        <w:ind w:left="1440" w:hanging="720"/>
        <w:rPr>
          <w:bCs w:val="0"/>
        </w:rPr>
      </w:pPr>
      <w:r>
        <w:rPr>
          <w:bCs w:val="0"/>
        </w:rPr>
        <w:tab/>
      </w:r>
      <w:r w:rsidR="009362AD" w:rsidRPr="00872D13">
        <w:rPr>
          <w:bCs w:val="0"/>
        </w:rPr>
        <w:t>b.</w:t>
      </w:r>
      <w:r w:rsidR="009362AD">
        <w:rPr>
          <w:bCs w:val="0"/>
        </w:rPr>
        <w:tab/>
      </w:r>
      <w:r w:rsidR="006640DD" w:rsidRPr="006640DD">
        <w:rPr>
          <w:bCs w:val="0"/>
        </w:rPr>
        <w:t>Review the importance of safety equipment such as a signal device, air flotation bags, extra paddle, sponge, bilge pump, rescue sling, and throw bag.</w:t>
      </w:r>
      <w:r w:rsidR="000951FF" w:rsidRPr="000951FF">
        <w:rPr>
          <w:rFonts w:cs="Arial"/>
          <w:i/>
          <w:color w:val="FF0000"/>
          <w:sz w:val="18"/>
          <w:szCs w:val="18"/>
        </w:rPr>
        <w:t xml:space="preserve"> (Similar to KBSA 3</w:t>
      </w:r>
      <w:r w:rsidR="000951FF">
        <w:rPr>
          <w:rFonts w:cs="Arial"/>
          <w:i/>
          <w:color w:val="FF0000"/>
          <w:sz w:val="18"/>
          <w:szCs w:val="18"/>
        </w:rPr>
        <w:t>c</w:t>
      </w:r>
      <w:r w:rsidR="000951FF" w:rsidRPr="000951FF">
        <w:rPr>
          <w:rFonts w:cs="Arial"/>
          <w:i/>
          <w:color w:val="FF0000"/>
          <w:sz w:val="18"/>
          <w:szCs w:val="18"/>
        </w:rPr>
        <w:t>)</w:t>
      </w:r>
    </w:p>
    <w:tbl>
      <w:tblPr>
        <w:tblStyle w:val="TableGrid"/>
        <w:tblW w:w="0" w:type="auto"/>
        <w:tblInd w:w="1295" w:type="dxa"/>
        <w:tblLook w:val="04A0" w:firstRow="1" w:lastRow="0" w:firstColumn="1" w:lastColumn="0" w:noHBand="0" w:noVBand="1"/>
      </w:tblPr>
      <w:tblGrid>
        <w:gridCol w:w="1700"/>
        <w:gridCol w:w="7363"/>
      </w:tblGrid>
      <w:tr w:rsidR="009A09F4" w:rsidRPr="00942632" w:rsidTr="000B27E8">
        <w:trPr>
          <w:trHeight w:val="360"/>
        </w:trPr>
        <w:tc>
          <w:tcPr>
            <w:tcW w:w="1700" w:type="dxa"/>
            <w:vMerge w:val="restart"/>
            <w:tcBorders>
              <w:top w:val="nil"/>
              <w:left w:val="nil"/>
            </w:tcBorders>
          </w:tcPr>
          <w:p w:rsidR="009A09F4" w:rsidRPr="00942632" w:rsidRDefault="009A09F4" w:rsidP="009E49E0">
            <w:pPr>
              <w:spacing w:before="120"/>
              <w:rPr>
                <w:rFonts w:ascii="Arial Narrow" w:hAnsi="Arial Narrow"/>
                <w:sz w:val="22"/>
              </w:rPr>
            </w:pPr>
            <w:r w:rsidRPr="00942632">
              <w:rPr>
                <w:rFonts w:ascii="Arial Narrow" w:hAnsi="Arial Narrow"/>
                <w:sz w:val="22"/>
              </w:rPr>
              <w:t>Signal device:</w:t>
            </w:r>
          </w:p>
        </w:tc>
        <w:tc>
          <w:tcPr>
            <w:tcW w:w="7363" w:type="dxa"/>
            <w:tcBorders>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bottom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auto"/>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val="restart"/>
            <w:tcBorders>
              <w:top w:val="nil"/>
              <w:left w:val="nil"/>
            </w:tcBorders>
          </w:tcPr>
          <w:p w:rsidR="009A09F4" w:rsidRPr="00942632" w:rsidRDefault="009A09F4" w:rsidP="009E49E0">
            <w:pPr>
              <w:spacing w:before="120"/>
              <w:rPr>
                <w:rFonts w:ascii="Arial Narrow" w:hAnsi="Arial Narrow"/>
                <w:sz w:val="22"/>
              </w:rPr>
            </w:pPr>
            <w:r w:rsidRPr="00942632">
              <w:rPr>
                <w:rFonts w:ascii="Arial Narrow" w:hAnsi="Arial Narrow"/>
                <w:sz w:val="22"/>
              </w:rPr>
              <w:t>Air flotation bags:</w:t>
            </w:r>
          </w:p>
        </w:tc>
        <w:tc>
          <w:tcPr>
            <w:tcW w:w="7363" w:type="dxa"/>
            <w:tcBorders>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bottom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auto"/>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val="restart"/>
            <w:tcBorders>
              <w:top w:val="nil"/>
              <w:left w:val="nil"/>
            </w:tcBorders>
          </w:tcPr>
          <w:p w:rsidR="009A09F4" w:rsidRPr="00942632" w:rsidRDefault="009A09F4" w:rsidP="009E49E0">
            <w:pPr>
              <w:spacing w:before="120"/>
              <w:rPr>
                <w:rFonts w:ascii="Arial Narrow" w:hAnsi="Arial Narrow"/>
                <w:sz w:val="22"/>
              </w:rPr>
            </w:pPr>
            <w:r w:rsidRPr="00942632">
              <w:rPr>
                <w:rFonts w:ascii="Arial Narrow" w:hAnsi="Arial Narrow"/>
                <w:sz w:val="22"/>
              </w:rPr>
              <w:t>Extra paddle:</w:t>
            </w:r>
          </w:p>
        </w:tc>
        <w:tc>
          <w:tcPr>
            <w:tcW w:w="7363" w:type="dxa"/>
            <w:tcBorders>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bottom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auto"/>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val="restart"/>
            <w:tcBorders>
              <w:top w:val="nil"/>
              <w:left w:val="nil"/>
            </w:tcBorders>
          </w:tcPr>
          <w:p w:rsidR="009A09F4" w:rsidRPr="00942632" w:rsidRDefault="009A09F4" w:rsidP="009E49E0">
            <w:pPr>
              <w:spacing w:before="120"/>
              <w:rPr>
                <w:rFonts w:ascii="Arial Narrow" w:hAnsi="Arial Narrow"/>
                <w:sz w:val="22"/>
              </w:rPr>
            </w:pPr>
            <w:r w:rsidRPr="00942632">
              <w:rPr>
                <w:rFonts w:ascii="Arial Narrow" w:hAnsi="Arial Narrow"/>
                <w:sz w:val="22"/>
              </w:rPr>
              <w:t>Sponge:</w:t>
            </w:r>
          </w:p>
        </w:tc>
        <w:tc>
          <w:tcPr>
            <w:tcW w:w="7363" w:type="dxa"/>
            <w:tcBorders>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bottom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auto"/>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val="restart"/>
            <w:tcBorders>
              <w:top w:val="nil"/>
              <w:left w:val="nil"/>
            </w:tcBorders>
          </w:tcPr>
          <w:p w:rsidR="009A09F4" w:rsidRPr="00942632" w:rsidRDefault="009A09F4" w:rsidP="009E49E0">
            <w:pPr>
              <w:spacing w:before="120"/>
              <w:rPr>
                <w:rFonts w:ascii="Arial Narrow" w:hAnsi="Arial Narrow"/>
                <w:sz w:val="22"/>
              </w:rPr>
            </w:pPr>
            <w:r w:rsidRPr="00942632">
              <w:rPr>
                <w:rFonts w:ascii="Arial Narrow" w:hAnsi="Arial Narrow"/>
                <w:sz w:val="22"/>
              </w:rPr>
              <w:t>Bilge pump:</w:t>
            </w:r>
          </w:p>
        </w:tc>
        <w:tc>
          <w:tcPr>
            <w:tcW w:w="7363" w:type="dxa"/>
            <w:tcBorders>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bottom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auto"/>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val="restart"/>
            <w:tcBorders>
              <w:top w:val="nil"/>
              <w:left w:val="nil"/>
            </w:tcBorders>
          </w:tcPr>
          <w:p w:rsidR="009A09F4" w:rsidRPr="00942632" w:rsidRDefault="009A09F4" w:rsidP="009E49E0">
            <w:pPr>
              <w:spacing w:before="120"/>
              <w:rPr>
                <w:rFonts w:ascii="Arial Narrow" w:hAnsi="Arial Narrow"/>
                <w:sz w:val="22"/>
              </w:rPr>
            </w:pPr>
            <w:r w:rsidRPr="00942632">
              <w:rPr>
                <w:rFonts w:ascii="Arial Narrow" w:hAnsi="Arial Narrow"/>
                <w:sz w:val="22"/>
              </w:rPr>
              <w:lastRenderedPageBreak/>
              <w:t>Rescue sling:</w:t>
            </w:r>
          </w:p>
        </w:tc>
        <w:tc>
          <w:tcPr>
            <w:tcW w:w="7363" w:type="dxa"/>
            <w:tcBorders>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bottom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auto"/>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val="restart"/>
            <w:tcBorders>
              <w:top w:val="nil"/>
              <w:left w:val="nil"/>
            </w:tcBorders>
          </w:tcPr>
          <w:p w:rsidR="009A09F4" w:rsidRPr="00942632" w:rsidRDefault="009A09F4" w:rsidP="009E49E0">
            <w:pPr>
              <w:spacing w:before="120"/>
              <w:rPr>
                <w:rFonts w:ascii="Arial Narrow" w:hAnsi="Arial Narrow"/>
                <w:sz w:val="22"/>
              </w:rPr>
            </w:pPr>
            <w:r w:rsidRPr="00942632">
              <w:rPr>
                <w:rFonts w:ascii="Arial Narrow" w:hAnsi="Arial Narrow"/>
                <w:sz w:val="22"/>
              </w:rPr>
              <w:t>Throw bag:</w:t>
            </w:r>
          </w:p>
        </w:tc>
        <w:tc>
          <w:tcPr>
            <w:tcW w:w="7363" w:type="dxa"/>
            <w:tcBorders>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9A09F4" w:rsidRPr="00942632" w:rsidRDefault="009A09F4" w:rsidP="009E49E0">
            <w:pPr>
              <w:spacing w:before="120"/>
              <w:rPr>
                <w:rFonts w:ascii="Arial Narrow" w:hAnsi="Arial Narrow"/>
                <w:sz w:val="22"/>
              </w:rPr>
            </w:pPr>
          </w:p>
        </w:tc>
      </w:tr>
      <w:tr w:rsidR="009A09F4" w:rsidRPr="00942632" w:rsidTr="000B27E8">
        <w:trPr>
          <w:trHeight w:val="360"/>
        </w:trPr>
        <w:tc>
          <w:tcPr>
            <w:tcW w:w="1700" w:type="dxa"/>
            <w:vMerge/>
            <w:tcBorders>
              <w:left w:val="nil"/>
              <w:bottom w:val="nil"/>
            </w:tcBorders>
          </w:tcPr>
          <w:p w:rsidR="009A09F4" w:rsidRPr="00942632" w:rsidRDefault="009A09F4" w:rsidP="009E49E0">
            <w:pPr>
              <w:spacing w:before="120"/>
              <w:rPr>
                <w:rFonts w:ascii="Arial Narrow" w:hAnsi="Arial Narrow"/>
                <w:sz w:val="22"/>
              </w:rPr>
            </w:pPr>
          </w:p>
        </w:tc>
        <w:tc>
          <w:tcPr>
            <w:tcW w:w="7363" w:type="dxa"/>
            <w:tcBorders>
              <w:top w:val="single" w:sz="4" w:space="0" w:color="BFBFBF" w:themeColor="background1" w:themeShade="BF"/>
            </w:tcBorders>
          </w:tcPr>
          <w:p w:rsidR="009A09F4" w:rsidRPr="00942632" w:rsidRDefault="009A09F4" w:rsidP="009E49E0">
            <w:pPr>
              <w:spacing w:before="120"/>
              <w:rPr>
                <w:rFonts w:ascii="Arial Narrow" w:hAnsi="Arial Narrow"/>
                <w:sz w:val="22"/>
              </w:rPr>
            </w:pPr>
          </w:p>
        </w:tc>
      </w:tr>
    </w:tbl>
    <w:p w:rsidR="009362AD" w:rsidRPr="00872D13" w:rsidRDefault="000E4D1A" w:rsidP="005226B4">
      <w:pPr>
        <w:pStyle w:val="BodyText"/>
        <w:tabs>
          <w:tab w:val="decimal" w:pos="540"/>
          <w:tab w:val="left" w:leader="underscore" w:pos="10368"/>
          <w:tab w:val="left" w:leader="underscore" w:pos="10400"/>
        </w:tabs>
        <w:ind w:left="720" w:hanging="720"/>
        <w:rPr>
          <w:bCs w:val="0"/>
        </w:rPr>
      </w:pPr>
      <w:r>
        <w:rPr>
          <w:bCs w:val="0"/>
        </w:rPr>
        <w:tab/>
      </w:r>
      <w:r w:rsidR="006640DD">
        <w:rPr>
          <w:bCs w:val="0"/>
        </w:rPr>
        <w:t>4</w:t>
      </w:r>
      <w:r w:rsidR="009362AD" w:rsidRPr="00872D13">
        <w:rPr>
          <w:bCs w:val="0"/>
        </w:rPr>
        <w:t>.</w:t>
      </w:r>
      <w:r w:rsidR="009362AD">
        <w:rPr>
          <w:bCs w:val="0"/>
        </w:rPr>
        <w:tab/>
      </w:r>
      <w:r w:rsidR="009362AD" w:rsidRPr="00872D13">
        <w:rPr>
          <w:bCs w:val="0"/>
        </w:rPr>
        <w:t>Do the following:</w:t>
      </w:r>
    </w:p>
    <w:p w:rsidR="009362AD" w:rsidRDefault="006403B2" w:rsidP="005226B4">
      <w:pPr>
        <w:pStyle w:val="BodyText"/>
        <w:tabs>
          <w:tab w:val="decimal" w:pos="1260"/>
          <w:tab w:val="left" w:leader="underscore" w:pos="10368"/>
          <w:tab w:val="left" w:leader="underscore" w:pos="10400"/>
        </w:tabs>
        <w:ind w:left="1440" w:hanging="720"/>
        <w:rPr>
          <w:rFonts w:cs="Arial"/>
          <w:i/>
          <w:color w:val="FF0000"/>
          <w:sz w:val="18"/>
          <w:szCs w:val="18"/>
        </w:rPr>
      </w:pPr>
      <w:r>
        <w:rPr>
          <w:rFonts w:cs="Arial"/>
          <w:i/>
          <w:noProof/>
          <w:szCs w:val="22"/>
        </w:rPr>
        <w:drawing>
          <wp:anchor distT="0" distB="0" distL="114300" distR="114300" simplePos="0" relativeHeight="251658752" behindDoc="0" locked="0" layoutInCell="1" allowOverlap="1" wp14:anchorId="56077C92" wp14:editId="7842DCAE">
            <wp:simplePos x="0" y="0"/>
            <wp:positionH relativeFrom="page">
              <wp:posOffset>1104900</wp:posOffset>
            </wp:positionH>
            <wp:positionV relativeFrom="paragraph">
              <wp:posOffset>1585595</wp:posOffset>
            </wp:positionV>
            <wp:extent cx="6007608" cy="236829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yak exterior.gif"/>
                    <pic:cNvPicPr/>
                  </pic:nvPicPr>
                  <pic:blipFill>
                    <a:blip r:embed="rId12">
                      <a:extLst>
                        <a:ext uri="{28A0092B-C50C-407E-A947-70E740481C1C}">
                          <a14:useLocalDpi xmlns:a14="http://schemas.microsoft.com/office/drawing/2010/main" val="0"/>
                        </a:ext>
                      </a:extLst>
                    </a:blip>
                    <a:stretch>
                      <a:fillRect/>
                    </a:stretch>
                  </pic:blipFill>
                  <pic:spPr>
                    <a:xfrm>
                      <a:off x="0" y="0"/>
                      <a:ext cx="6007608" cy="2368296"/>
                    </a:xfrm>
                    <a:prstGeom prst="rect">
                      <a:avLst/>
                    </a:prstGeom>
                  </pic:spPr>
                </pic:pic>
              </a:graphicData>
            </a:graphic>
            <wp14:sizeRelH relativeFrom="margin">
              <wp14:pctWidth>0</wp14:pctWidth>
            </wp14:sizeRelH>
            <wp14:sizeRelV relativeFrom="margin">
              <wp14:pctHeight>0</wp14:pctHeight>
            </wp14:sizeRelV>
          </wp:anchor>
        </w:drawing>
      </w:r>
      <w:r>
        <w:rPr>
          <w:rFonts w:cs="Arial"/>
          <w:i/>
          <w:noProof/>
          <w:szCs w:val="22"/>
        </w:rPr>
        <w:drawing>
          <wp:anchor distT="0" distB="0" distL="114300" distR="114300" simplePos="0" relativeHeight="251659776" behindDoc="0" locked="0" layoutInCell="1" allowOverlap="1" wp14:anchorId="0E73FB82" wp14:editId="12846C17">
            <wp:simplePos x="0" y="0"/>
            <wp:positionH relativeFrom="column">
              <wp:posOffset>453390</wp:posOffset>
            </wp:positionH>
            <wp:positionV relativeFrom="paragraph">
              <wp:posOffset>350520</wp:posOffset>
            </wp:positionV>
            <wp:extent cx="6336665" cy="1392555"/>
            <wp:effectExtent l="0" t="0" r="698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yak interior.gif"/>
                    <pic:cNvPicPr/>
                  </pic:nvPicPr>
                  <pic:blipFill>
                    <a:blip r:embed="rId13">
                      <a:extLst>
                        <a:ext uri="{28A0092B-C50C-407E-A947-70E740481C1C}">
                          <a14:useLocalDpi xmlns:a14="http://schemas.microsoft.com/office/drawing/2010/main" val="0"/>
                        </a:ext>
                      </a:extLst>
                    </a:blip>
                    <a:stretch>
                      <a:fillRect/>
                    </a:stretch>
                  </pic:blipFill>
                  <pic:spPr>
                    <a:xfrm>
                      <a:off x="0" y="0"/>
                      <a:ext cx="6336665" cy="1392555"/>
                    </a:xfrm>
                    <a:prstGeom prst="rect">
                      <a:avLst/>
                    </a:prstGeom>
                  </pic:spPr>
                </pic:pic>
              </a:graphicData>
            </a:graphic>
            <wp14:sizeRelH relativeFrom="margin">
              <wp14:pctWidth>0</wp14:pctWidth>
            </wp14:sizeRelH>
            <wp14:sizeRelV relativeFrom="margin">
              <wp14:pctHeight>0</wp14:pctHeight>
            </wp14:sizeRelV>
          </wp:anchor>
        </w:drawing>
      </w:r>
      <w:r w:rsidR="006640DD" w:rsidRPr="009D2D11">
        <w:rPr>
          <w:bCs w:val="0"/>
        </w:rPr>
        <w:sym w:font="Webdings" w:char="F063"/>
      </w:r>
      <w:r w:rsidR="0063727E">
        <w:rPr>
          <w:bCs w:val="0"/>
        </w:rPr>
        <w:tab/>
      </w:r>
      <w:r w:rsidR="009362AD" w:rsidRPr="00872D13">
        <w:rPr>
          <w:bCs w:val="0"/>
        </w:rPr>
        <w:t>a.</w:t>
      </w:r>
      <w:r w:rsidR="009362AD">
        <w:rPr>
          <w:bCs w:val="0"/>
        </w:rPr>
        <w:tab/>
      </w:r>
      <w:r w:rsidR="009362AD" w:rsidRPr="00036A2E">
        <w:rPr>
          <w:bCs w:val="0"/>
        </w:rPr>
        <w:t xml:space="preserve">Name and point out the major parts of a </w:t>
      </w:r>
      <w:r w:rsidR="006640DD">
        <w:rPr>
          <w:bCs w:val="0"/>
        </w:rPr>
        <w:t>kayak</w:t>
      </w:r>
      <w:r w:rsidR="009362AD" w:rsidRPr="00036A2E">
        <w:rPr>
          <w:bCs w:val="0"/>
        </w:rPr>
        <w:t>.</w:t>
      </w:r>
      <w:r w:rsidR="000951FF" w:rsidRPr="000951FF">
        <w:rPr>
          <w:rFonts w:cs="Arial"/>
          <w:i/>
          <w:color w:val="FF0000"/>
          <w:sz w:val="18"/>
          <w:szCs w:val="18"/>
        </w:rPr>
        <w:t xml:space="preserve"> (Similar to KBSA </w:t>
      </w:r>
      <w:r w:rsidR="000233B8">
        <w:rPr>
          <w:rFonts w:cs="Arial"/>
          <w:i/>
          <w:color w:val="FF0000"/>
          <w:sz w:val="18"/>
          <w:szCs w:val="18"/>
        </w:rPr>
        <w:t>2b</w:t>
      </w:r>
      <w:r w:rsidR="000951FF" w:rsidRPr="000951FF">
        <w:rPr>
          <w:rFonts w:cs="Arial"/>
          <w:i/>
          <w:color w:val="FF0000"/>
          <w:sz w:val="18"/>
          <w:szCs w:val="18"/>
        </w:rPr>
        <w:t>)</w:t>
      </w:r>
    </w:p>
    <w:p w:rsidR="009362AD" w:rsidRPr="00872D13" w:rsidRDefault="006640DD"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63727E">
        <w:rPr>
          <w:bCs w:val="0"/>
        </w:rPr>
        <w:tab/>
      </w:r>
      <w:r w:rsidR="009362AD" w:rsidRPr="00872D13">
        <w:rPr>
          <w:bCs w:val="0"/>
        </w:rPr>
        <w:t>b.</w:t>
      </w:r>
      <w:r w:rsidR="009362AD">
        <w:rPr>
          <w:bCs w:val="0"/>
        </w:rPr>
        <w:tab/>
      </w:r>
      <w:r w:rsidRPr="000951FF">
        <w:rPr>
          <w:bCs w:val="0"/>
        </w:rPr>
        <w:t>Review the differences in the design between recreational, whitewater, and sea or touring kayaks. Include how length, width, stability, and rocker are involved in the design of each type.</w:t>
      </w:r>
      <w:r w:rsidR="000951FF" w:rsidRPr="000951FF">
        <w:rPr>
          <w:rFonts w:cs="Arial"/>
          <w:i/>
          <w:color w:val="FF0000"/>
          <w:sz w:val="18"/>
          <w:szCs w:val="18"/>
        </w:rPr>
        <w:t xml:space="preserve"> (Similar to KBSA </w:t>
      </w:r>
      <w:r w:rsidR="000233B8">
        <w:rPr>
          <w:rFonts w:cs="Arial"/>
          <w:i/>
          <w:color w:val="FF0000"/>
          <w:sz w:val="18"/>
          <w:szCs w:val="18"/>
        </w:rPr>
        <w:t>2</w:t>
      </w:r>
      <w:r w:rsidR="000951FF" w:rsidRPr="000951FF">
        <w:rPr>
          <w:rFonts w:cs="Arial"/>
          <w:i/>
          <w:color w:val="FF0000"/>
          <w:sz w:val="18"/>
          <w:szCs w:val="18"/>
        </w:rPr>
        <w:t>a)</w:t>
      </w:r>
    </w:p>
    <w:tbl>
      <w:tblPr>
        <w:tblStyle w:val="TableGrid"/>
        <w:tblW w:w="0" w:type="auto"/>
        <w:tblInd w:w="1295" w:type="dxa"/>
        <w:tblLook w:val="04A0" w:firstRow="1" w:lastRow="0" w:firstColumn="1" w:lastColumn="0" w:noHBand="0" w:noVBand="1"/>
      </w:tblPr>
      <w:tblGrid>
        <w:gridCol w:w="2000"/>
        <w:gridCol w:w="7063"/>
      </w:tblGrid>
      <w:tr w:rsidR="009A09F4" w:rsidRPr="00CB1089" w:rsidTr="000B27E8">
        <w:trPr>
          <w:trHeight w:val="360"/>
        </w:trPr>
        <w:tc>
          <w:tcPr>
            <w:tcW w:w="2000" w:type="dxa"/>
            <w:vMerge w:val="restart"/>
            <w:tcBorders>
              <w:top w:val="nil"/>
              <w:left w:val="nil"/>
            </w:tcBorders>
          </w:tcPr>
          <w:p w:rsidR="009A09F4" w:rsidRPr="00CB1089" w:rsidRDefault="009A09F4" w:rsidP="005226B4">
            <w:pPr>
              <w:tabs>
                <w:tab w:val="left" w:leader="underscore" w:pos="10368"/>
              </w:tabs>
              <w:spacing w:before="120"/>
              <w:rPr>
                <w:rFonts w:ascii="Arial Narrow" w:hAnsi="Arial Narrow"/>
                <w:sz w:val="22"/>
                <w:szCs w:val="22"/>
              </w:rPr>
            </w:pPr>
            <w:r w:rsidRPr="00CB1089">
              <w:rPr>
                <w:rFonts w:ascii="Arial Narrow" w:hAnsi="Arial Narrow"/>
                <w:bCs/>
                <w:sz w:val="22"/>
                <w:szCs w:val="22"/>
              </w:rPr>
              <w:t>recreational kayaks</w:t>
            </w:r>
          </w:p>
        </w:tc>
        <w:tc>
          <w:tcPr>
            <w:tcW w:w="7063" w:type="dxa"/>
            <w:tcBorders>
              <w:bottom w:val="single" w:sz="4" w:space="0" w:color="BFBFBF" w:themeColor="background1" w:themeShade="BF"/>
            </w:tcBorders>
          </w:tcPr>
          <w:p w:rsidR="009A09F4" w:rsidRPr="00CB1089" w:rsidRDefault="009A09F4" w:rsidP="005226B4">
            <w:pPr>
              <w:tabs>
                <w:tab w:val="left" w:leader="underscore" w:pos="10368"/>
              </w:tabs>
              <w:spacing w:before="120"/>
              <w:rPr>
                <w:rFonts w:ascii="Arial Narrow" w:hAnsi="Arial Narrow"/>
                <w:sz w:val="22"/>
                <w:szCs w:val="22"/>
              </w:rPr>
            </w:pPr>
          </w:p>
        </w:tc>
      </w:tr>
      <w:tr w:rsidR="009A09F4" w:rsidRPr="00CB1089" w:rsidTr="000B27E8">
        <w:trPr>
          <w:trHeight w:val="360"/>
        </w:trPr>
        <w:tc>
          <w:tcPr>
            <w:tcW w:w="2000" w:type="dxa"/>
            <w:vMerge/>
            <w:tcBorders>
              <w:left w:val="nil"/>
            </w:tcBorders>
          </w:tcPr>
          <w:p w:rsidR="009A09F4" w:rsidRPr="00CB1089" w:rsidRDefault="009A09F4" w:rsidP="005226B4">
            <w:pPr>
              <w:tabs>
                <w:tab w:val="left" w:leader="underscore" w:pos="10368"/>
              </w:tabs>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9A09F4" w:rsidRPr="00CB1089" w:rsidRDefault="009A09F4" w:rsidP="005226B4">
            <w:pPr>
              <w:tabs>
                <w:tab w:val="left" w:leader="underscore" w:pos="10368"/>
              </w:tabs>
              <w:spacing w:before="120"/>
              <w:rPr>
                <w:rFonts w:ascii="Arial Narrow" w:hAnsi="Arial Narrow"/>
                <w:sz w:val="22"/>
                <w:szCs w:val="22"/>
              </w:rPr>
            </w:pPr>
          </w:p>
        </w:tc>
      </w:tr>
      <w:tr w:rsidR="009A09F4" w:rsidRPr="00CB1089" w:rsidTr="000B27E8">
        <w:trPr>
          <w:trHeight w:val="360"/>
        </w:trPr>
        <w:tc>
          <w:tcPr>
            <w:tcW w:w="2000" w:type="dxa"/>
            <w:vMerge/>
            <w:tcBorders>
              <w:left w:val="nil"/>
            </w:tcBorders>
          </w:tcPr>
          <w:p w:rsidR="009A09F4" w:rsidRPr="00CB1089" w:rsidRDefault="009A09F4" w:rsidP="005226B4">
            <w:pPr>
              <w:tabs>
                <w:tab w:val="left" w:leader="underscore" w:pos="10368"/>
              </w:tabs>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9A09F4" w:rsidRPr="00CB1089" w:rsidRDefault="009A09F4" w:rsidP="005226B4">
            <w:pPr>
              <w:tabs>
                <w:tab w:val="left" w:leader="underscore" w:pos="10368"/>
              </w:tabs>
              <w:spacing w:before="120"/>
              <w:rPr>
                <w:rFonts w:ascii="Arial Narrow" w:hAnsi="Arial Narrow"/>
                <w:sz w:val="22"/>
                <w:szCs w:val="22"/>
              </w:rPr>
            </w:pPr>
          </w:p>
        </w:tc>
      </w:tr>
      <w:tr w:rsidR="009A09F4" w:rsidRPr="00CB1089" w:rsidTr="000B27E8">
        <w:trPr>
          <w:trHeight w:val="360"/>
        </w:trPr>
        <w:tc>
          <w:tcPr>
            <w:tcW w:w="2000" w:type="dxa"/>
            <w:vMerge/>
            <w:tcBorders>
              <w:left w:val="nil"/>
              <w:bottom w:val="nil"/>
            </w:tcBorders>
          </w:tcPr>
          <w:p w:rsidR="009A09F4" w:rsidRPr="00CB1089" w:rsidRDefault="009A09F4" w:rsidP="005226B4">
            <w:pPr>
              <w:tabs>
                <w:tab w:val="left" w:leader="underscore" w:pos="10368"/>
              </w:tabs>
              <w:spacing w:before="12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9A09F4" w:rsidRPr="00CB1089" w:rsidRDefault="009A09F4" w:rsidP="005226B4">
            <w:pPr>
              <w:tabs>
                <w:tab w:val="left" w:leader="underscore" w:pos="10368"/>
              </w:tabs>
              <w:spacing w:before="120"/>
              <w:rPr>
                <w:rFonts w:ascii="Arial Narrow" w:hAnsi="Arial Narrow"/>
                <w:sz w:val="22"/>
                <w:szCs w:val="22"/>
              </w:rPr>
            </w:pPr>
          </w:p>
        </w:tc>
      </w:tr>
      <w:tr w:rsidR="009A09F4" w:rsidRPr="00CB1089" w:rsidTr="000B27E8">
        <w:trPr>
          <w:trHeight w:val="360"/>
        </w:trPr>
        <w:tc>
          <w:tcPr>
            <w:tcW w:w="2000" w:type="dxa"/>
            <w:vMerge w:val="restart"/>
            <w:tcBorders>
              <w:top w:val="nil"/>
              <w:left w:val="nil"/>
            </w:tcBorders>
          </w:tcPr>
          <w:p w:rsidR="009A09F4" w:rsidRPr="00CB1089" w:rsidRDefault="009A09F4" w:rsidP="005226B4">
            <w:pPr>
              <w:tabs>
                <w:tab w:val="left" w:leader="underscore" w:pos="10368"/>
              </w:tabs>
              <w:spacing w:before="120"/>
              <w:rPr>
                <w:rFonts w:ascii="Arial Narrow" w:hAnsi="Arial Narrow"/>
                <w:sz w:val="22"/>
                <w:szCs w:val="22"/>
              </w:rPr>
            </w:pPr>
            <w:r>
              <w:rPr>
                <w:rFonts w:ascii="Arial Narrow" w:hAnsi="Arial Narrow"/>
                <w:bCs/>
                <w:sz w:val="22"/>
                <w:szCs w:val="22"/>
              </w:rPr>
              <w:t>W</w:t>
            </w:r>
            <w:r w:rsidRPr="00CB1089">
              <w:rPr>
                <w:rFonts w:ascii="Arial Narrow" w:hAnsi="Arial Narrow"/>
                <w:bCs/>
                <w:sz w:val="22"/>
                <w:szCs w:val="22"/>
              </w:rPr>
              <w:t>hitewater kayaks</w:t>
            </w:r>
          </w:p>
        </w:tc>
        <w:tc>
          <w:tcPr>
            <w:tcW w:w="7063" w:type="dxa"/>
            <w:tcBorders>
              <w:bottom w:val="single" w:sz="4" w:space="0" w:color="BFBFBF" w:themeColor="background1" w:themeShade="BF"/>
            </w:tcBorders>
          </w:tcPr>
          <w:p w:rsidR="009A09F4" w:rsidRPr="00CB1089" w:rsidRDefault="009A09F4" w:rsidP="005226B4">
            <w:pPr>
              <w:tabs>
                <w:tab w:val="left" w:leader="underscore" w:pos="10368"/>
              </w:tabs>
              <w:spacing w:before="120"/>
              <w:rPr>
                <w:rFonts w:ascii="Arial Narrow" w:hAnsi="Arial Narrow"/>
                <w:sz w:val="22"/>
                <w:szCs w:val="22"/>
              </w:rPr>
            </w:pPr>
          </w:p>
        </w:tc>
      </w:tr>
      <w:tr w:rsidR="009A09F4" w:rsidRPr="00CB1089" w:rsidTr="000B27E8">
        <w:trPr>
          <w:trHeight w:val="360"/>
        </w:trPr>
        <w:tc>
          <w:tcPr>
            <w:tcW w:w="2000" w:type="dxa"/>
            <w:vMerge/>
            <w:tcBorders>
              <w:left w:val="nil"/>
            </w:tcBorders>
          </w:tcPr>
          <w:p w:rsidR="009A09F4" w:rsidRDefault="009A09F4" w:rsidP="005226B4">
            <w:pPr>
              <w:tabs>
                <w:tab w:val="left" w:leader="underscore" w:pos="10368"/>
              </w:tabs>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9A09F4" w:rsidRPr="00CB1089" w:rsidRDefault="009A09F4" w:rsidP="005226B4">
            <w:pPr>
              <w:tabs>
                <w:tab w:val="left" w:leader="underscore" w:pos="10368"/>
              </w:tabs>
              <w:spacing w:before="120"/>
              <w:rPr>
                <w:rFonts w:ascii="Arial Narrow" w:hAnsi="Arial Narrow"/>
                <w:sz w:val="22"/>
                <w:szCs w:val="22"/>
              </w:rPr>
            </w:pPr>
          </w:p>
        </w:tc>
      </w:tr>
      <w:tr w:rsidR="009A09F4" w:rsidRPr="00CB1089" w:rsidTr="000B27E8">
        <w:trPr>
          <w:trHeight w:val="360"/>
        </w:trPr>
        <w:tc>
          <w:tcPr>
            <w:tcW w:w="2000" w:type="dxa"/>
            <w:vMerge/>
            <w:tcBorders>
              <w:left w:val="nil"/>
            </w:tcBorders>
          </w:tcPr>
          <w:p w:rsidR="009A09F4" w:rsidRDefault="009A09F4" w:rsidP="005226B4">
            <w:pPr>
              <w:tabs>
                <w:tab w:val="left" w:leader="underscore" w:pos="10368"/>
              </w:tabs>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9A09F4" w:rsidRPr="00CB1089" w:rsidRDefault="009A09F4" w:rsidP="005226B4">
            <w:pPr>
              <w:tabs>
                <w:tab w:val="left" w:leader="underscore" w:pos="10368"/>
              </w:tabs>
              <w:spacing w:before="120"/>
              <w:rPr>
                <w:rFonts w:ascii="Arial Narrow" w:hAnsi="Arial Narrow"/>
                <w:sz w:val="22"/>
                <w:szCs w:val="22"/>
              </w:rPr>
            </w:pPr>
          </w:p>
        </w:tc>
      </w:tr>
      <w:tr w:rsidR="009A09F4" w:rsidRPr="00CB1089" w:rsidTr="000B27E8">
        <w:trPr>
          <w:trHeight w:val="360"/>
        </w:trPr>
        <w:tc>
          <w:tcPr>
            <w:tcW w:w="2000" w:type="dxa"/>
            <w:vMerge/>
            <w:tcBorders>
              <w:left w:val="nil"/>
              <w:bottom w:val="nil"/>
            </w:tcBorders>
          </w:tcPr>
          <w:p w:rsidR="009A09F4" w:rsidRDefault="009A09F4" w:rsidP="005226B4">
            <w:pPr>
              <w:tabs>
                <w:tab w:val="left" w:leader="underscore" w:pos="10368"/>
              </w:tabs>
              <w:spacing w:before="12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9A09F4" w:rsidRPr="00CB1089" w:rsidRDefault="009A09F4" w:rsidP="005226B4">
            <w:pPr>
              <w:tabs>
                <w:tab w:val="left" w:leader="underscore" w:pos="10368"/>
              </w:tabs>
              <w:spacing w:before="120"/>
              <w:rPr>
                <w:rFonts w:ascii="Arial Narrow" w:hAnsi="Arial Narrow"/>
                <w:sz w:val="22"/>
                <w:szCs w:val="22"/>
              </w:rPr>
            </w:pPr>
          </w:p>
        </w:tc>
      </w:tr>
      <w:tr w:rsidR="009A09F4" w:rsidRPr="00CB1089" w:rsidTr="000B27E8">
        <w:trPr>
          <w:trHeight w:val="360"/>
        </w:trPr>
        <w:tc>
          <w:tcPr>
            <w:tcW w:w="2000" w:type="dxa"/>
            <w:vMerge w:val="restart"/>
            <w:tcBorders>
              <w:top w:val="nil"/>
              <w:left w:val="nil"/>
            </w:tcBorders>
          </w:tcPr>
          <w:p w:rsidR="009A09F4" w:rsidRPr="00CB1089" w:rsidRDefault="009A09F4" w:rsidP="00C5270E">
            <w:pPr>
              <w:tabs>
                <w:tab w:val="left" w:leader="underscore" w:pos="10368"/>
              </w:tabs>
              <w:spacing w:before="120"/>
              <w:rPr>
                <w:rFonts w:ascii="Arial Narrow" w:hAnsi="Arial Narrow"/>
                <w:sz w:val="22"/>
                <w:szCs w:val="22"/>
              </w:rPr>
            </w:pPr>
            <w:r>
              <w:rPr>
                <w:rFonts w:ascii="Arial Narrow" w:hAnsi="Arial Narrow"/>
                <w:bCs/>
                <w:sz w:val="22"/>
                <w:szCs w:val="22"/>
              </w:rPr>
              <w:lastRenderedPageBreak/>
              <w:t>S</w:t>
            </w:r>
            <w:r w:rsidRPr="00CB1089">
              <w:rPr>
                <w:rFonts w:ascii="Arial Narrow" w:hAnsi="Arial Narrow"/>
                <w:bCs/>
                <w:sz w:val="22"/>
                <w:szCs w:val="22"/>
              </w:rPr>
              <w:t xml:space="preserve">ea or </w:t>
            </w:r>
            <w:r>
              <w:rPr>
                <w:rFonts w:ascii="Arial Narrow" w:hAnsi="Arial Narrow"/>
                <w:bCs/>
                <w:sz w:val="22"/>
                <w:szCs w:val="22"/>
              </w:rPr>
              <w:t>t</w:t>
            </w:r>
            <w:r w:rsidRPr="00CB1089">
              <w:rPr>
                <w:rFonts w:ascii="Arial Narrow" w:hAnsi="Arial Narrow"/>
                <w:bCs/>
                <w:sz w:val="22"/>
                <w:szCs w:val="22"/>
              </w:rPr>
              <w:t>ouring kayaks</w:t>
            </w:r>
          </w:p>
        </w:tc>
        <w:tc>
          <w:tcPr>
            <w:tcW w:w="7063" w:type="dxa"/>
            <w:tcBorders>
              <w:bottom w:val="single" w:sz="4" w:space="0" w:color="BFBFBF" w:themeColor="background1" w:themeShade="BF"/>
            </w:tcBorders>
          </w:tcPr>
          <w:p w:rsidR="009A09F4" w:rsidRPr="00CB1089" w:rsidRDefault="009A09F4" w:rsidP="005226B4">
            <w:pPr>
              <w:tabs>
                <w:tab w:val="left" w:leader="underscore" w:pos="10368"/>
              </w:tabs>
              <w:spacing w:before="120"/>
              <w:rPr>
                <w:rFonts w:ascii="Arial Narrow" w:hAnsi="Arial Narrow"/>
                <w:sz w:val="22"/>
                <w:szCs w:val="22"/>
              </w:rPr>
            </w:pPr>
          </w:p>
        </w:tc>
      </w:tr>
      <w:tr w:rsidR="009A09F4" w:rsidRPr="00CB1089" w:rsidTr="000B27E8">
        <w:trPr>
          <w:trHeight w:val="360"/>
        </w:trPr>
        <w:tc>
          <w:tcPr>
            <w:tcW w:w="2000" w:type="dxa"/>
            <w:vMerge/>
            <w:tcBorders>
              <w:left w:val="nil"/>
            </w:tcBorders>
          </w:tcPr>
          <w:p w:rsidR="009A09F4" w:rsidRDefault="009A09F4" w:rsidP="00C5270E">
            <w:pPr>
              <w:tabs>
                <w:tab w:val="left" w:leader="underscore" w:pos="10368"/>
              </w:tabs>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9A09F4" w:rsidRPr="00CB1089" w:rsidRDefault="009A09F4" w:rsidP="005226B4">
            <w:pPr>
              <w:tabs>
                <w:tab w:val="left" w:leader="underscore" w:pos="10368"/>
              </w:tabs>
              <w:spacing w:before="120"/>
              <w:rPr>
                <w:rFonts w:ascii="Arial Narrow" w:hAnsi="Arial Narrow"/>
                <w:sz w:val="22"/>
                <w:szCs w:val="22"/>
              </w:rPr>
            </w:pPr>
          </w:p>
        </w:tc>
      </w:tr>
      <w:tr w:rsidR="009A09F4" w:rsidRPr="00CB1089" w:rsidTr="000B27E8">
        <w:trPr>
          <w:trHeight w:val="360"/>
        </w:trPr>
        <w:tc>
          <w:tcPr>
            <w:tcW w:w="2000" w:type="dxa"/>
            <w:vMerge/>
            <w:tcBorders>
              <w:left w:val="nil"/>
            </w:tcBorders>
          </w:tcPr>
          <w:p w:rsidR="009A09F4" w:rsidRDefault="009A09F4" w:rsidP="00C5270E">
            <w:pPr>
              <w:tabs>
                <w:tab w:val="left" w:leader="underscore" w:pos="10368"/>
              </w:tabs>
              <w:spacing w:before="12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9A09F4" w:rsidRPr="00CB1089" w:rsidRDefault="009A09F4" w:rsidP="005226B4">
            <w:pPr>
              <w:tabs>
                <w:tab w:val="left" w:leader="underscore" w:pos="10368"/>
              </w:tabs>
              <w:spacing w:before="120"/>
              <w:rPr>
                <w:rFonts w:ascii="Arial Narrow" w:hAnsi="Arial Narrow"/>
                <w:sz w:val="22"/>
                <w:szCs w:val="22"/>
              </w:rPr>
            </w:pPr>
          </w:p>
        </w:tc>
      </w:tr>
      <w:tr w:rsidR="009A09F4" w:rsidRPr="00CB1089" w:rsidTr="000B27E8">
        <w:trPr>
          <w:trHeight w:val="360"/>
        </w:trPr>
        <w:tc>
          <w:tcPr>
            <w:tcW w:w="2000" w:type="dxa"/>
            <w:vMerge/>
            <w:tcBorders>
              <w:left w:val="nil"/>
              <w:bottom w:val="nil"/>
            </w:tcBorders>
          </w:tcPr>
          <w:p w:rsidR="009A09F4" w:rsidRDefault="009A09F4" w:rsidP="00C5270E">
            <w:pPr>
              <w:tabs>
                <w:tab w:val="left" w:leader="underscore" w:pos="10368"/>
              </w:tabs>
              <w:spacing w:before="120"/>
              <w:rPr>
                <w:rFonts w:ascii="Arial Narrow" w:hAnsi="Arial Narrow"/>
                <w:bCs/>
                <w:sz w:val="22"/>
                <w:szCs w:val="22"/>
              </w:rPr>
            </w:pPr>
          </w:p>
        </w:tc>
        <w:tc>
          <w:tcPr>
            <w:tcW w:w="7063" w:type="dxa"/>
            <w:tcBorders>
              <w:top w:val="single" w:sz="4" w:space="0" w:color="BFBFBF" w:themeColor="background1" w:themeShade="BF"/>
            </w:tcBorders>
          </w:tcPr>
          <w:p w:rsidR="009A09F4" w:rsidRPr="00CB1089" w:rsidRDefault="009A09F4" w:rsidP="005226B4">
            <w:pPr>
              <w:tabs>
                <w:tab w:val="left" w:leader="underscore" w:pos="10368"/>
              </w:tabs>
              <w:spacing w:before="120"/>
              <w:rPr>
                <w:rFonts w:ascii="Arial Narrow" w:hAnsi="Arial Narrow"/>
                <w:sz w:val="22"/>
                <w:szCs w:val="22"/>
              </w:rPr>
            </w:pPr>
          </w:p>
        </w:tc>
      </w:tr>
    </w:tbl>
    <w:p w:rsidR="009362AD" w:rsidRPr="00872D13" w:rsidRDefault="006640DD"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63727E">
        <w:rPr>
          <w:bCs w:val="0"/>
        </w:rPr>
        <w:tab/>
      </w:r>
      <w:r w:rsidR="009362AD" w:rsidRPr="00872D13">
        <w:rPr>
          <w:bCs w:val="0"/>
        </w:rPr>
        <w:t>c.</w:t>
      </w:r>
      <w:r w:rsidR="009362AD">
        <w:rPr>
          <w:bCs w:val="0"/>
        </w:rPr>
        <w:tab/>
      </w:r>
      <w:r w:rsidRPr="006640DD">
        <w:rPr>
          <w:bCs w:val="0"/>
        </w:rPr>
        <w:t>Review the advantages and disadvantages of the materials most commonly used to make kayaks</w:t>
      </w:r>
    </w:p>
    <w:tbl>
      <w:tblPr>
        <w:tblStyle w:val="TableGrid"/>
        <w:tblW w:w="0" w:type="auto"/>
        <w:tblInd w:w="1540" w:type="dxa"/>
        <w:tblLook w:val="04A0" w:firstRow="1" w:lastRow="0" w:firstColumn="1" w:lastColumn="0" w:noHBand="0" w:noVBand="1"/>
      </w:tblPr>
      <w:tblGrid>
        <w:gridCol w:w="2087"/>
        <w:gridCol w:w="3365"/>
        <w:gridCol w:w="3366"/>
      </w:tblGrid>
      <w:tr w:rsidR="00CB1089" w:rsidRPr="00CB1089" w:rsidTr="000B27E8">
        <w:tc>
          <w:tcPr>
            <w:tcW w:w="2088" w:type="dxa"/>
            <w:tcBorders>
              <w:top w:val="nil"/>
              <w:left w:val="nil"/>
              <w:right w:val="nil"/>
            </w:tcBorders>
            <w:vAlign w:val="center"/>
          </w:tcPr>
          <w:p w:rsidR="00CB1089" w:rsidRPr="00CB1089" w:rsidRDefault="00CB1089" w:rsidP="00CB1089">
            <w:pPr>
              <w:spacing w:before="120"/>
              <w:jc w:val="center"/>
              <w:rPr>
                <w:rFonts w:ascii="Arial Narrow" w:hAnsi="Arial Narrow"/>
                <w:sz w:val="22"/>
              </w:rPr>
            </w:pPr>
            <w:r w:rsidRPr="00CB1089">
              <w:rPr>
                <w:rFonts w:ascii="Arial Narrow" w:hAnsi="Arial Narrow"/>
                <w:sz w:val="22"/>
              </w:rPr>
              <w:t>Material</w:t>
            </w:r>
          </w:p>
        </w:tc>
        <w:tc>
          <w:tcPr>
            <w:tcW w:w="3367" w:type="dxa"/>
            <w:tcBorders>
              <w:top w:val="nil"/>
              <w:left w:val="nil"/>
              <w:bottom w:val="single" w:sz="4" w:space="0" w:color="auto"/>
              <w:right w:val="nil"/>
            </w:tcBorders>
            <w:vAlign w:val="center"/>
          </w:tcPr>
          <w:p w:rsidR="00CB1089" w:rsidRPr="00CB1089" w:rsidRDefault="00CB1089" w:rsidP="00CB1089">
            <w:pPr>
              <w:spacing w:before="120"/>
              <w:jc w:val="center"/>
              <w:rPr>
                <w:rFonts w:ascii="Arial Narrow" w:hAnsi="Arial Narrow"/>
                <w:sz w:val="22"/>
              </w:rPr>
            </w:pPr>
            <w:r w:rsidRPr="00CB1089">
              <w:rPr>
                <w:rFonts w:ascii="Arial Narrow" w:hAnsi="Arial Narrow"/>
                <w:sz w:val="22"/>
              </w:rPr>
              <w:t>Advantages</w:t>
            </w:r>
          </w:p>
        </w:tc>
        <w:tc>
          <w:tcPr>
            <w:tcW w:w="3368" w:type="dxa"/>
            <w:tcBorders>
              <w:top w:val="nil"/>
              <w:left w:val="nil"/>
              <w:bottom w:val="single" w:sz="4" w:space="0" w:color="auto"/>
              <w:right w:val="nil"/>
            </w:tcBorders>
            <w:vAlign w:val="center"/>
          </w:tcPr>
          <w:p w:rsidR="00CB1089" w:rsidRPr="00CB1089" w:rsidRDefault="00CB1089" w:rsidP="00CB1089">
            <w:pPr>
              <w:spacing w:before="120"/>
              <w:jc w:val="center"/>
              <w:rPr>
                <w:rFonts w:ascii="Arial Narrow" w:hAnsi="Arial Narrow"/>
                <w:sz w:val="22"/>
              </w:rPr>
            </w:pPr>
            <w:r w:rsidRPr="00CB1089">
              <w:rPr>
                <w:rFonts w:ascii="Arial Narrow" w:hAnsi="Arial Narrow"/>
                <w:sz w:val="22"/>
              </w:rPr>
              <w:t>Disadvantages</w:t>
            </w:r>
          </w:p>
        </w:tc>
      </w:tr>
      <w:tr w:rsidR="006403B2" w:rsidRPr="00CB1089" w:rsidTr="000B27E8">
        <w:trPr>
          <w:trHeight w:val="360"/>
        </w:trPr>
        <w:tc>
          <w:tcPr>
            <w:tcW w:w="2088" w:type="dxa"/>
            <w:vMerge w:val="restart"/>
          </w:tcPr>
          <w:p w:rsidR="006403B2" w:rsidRPr="00CB1089" w:rsidRDefault="006403B2" w:rsidP="002508E3">
            <w:pPr>
              <w:spacing w:before="120"/>
              <w:rPr>
                <w:rFonts w:ascii="Arial Narrow" w:hAnsi="Arial Narrow"/>
                <w:sz w:val="22"/>
              </w:rPr>
            </w:pPr>
          </w:p>
        </w:tc>
        <w:tc>
          <w:tcPr>
            <w:tcW w:w="3367" w:type="dxa"/>
            <w:tcBorders>
              <w:bottom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bottom w:val="single" w:sz="4" w:space="0" w:color="BFBFBF" w:themeColor="background1" w:themeShade="BF"/>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tcPr>
          <w:p w:rsidR="006403B2" w:rsidRPr="00CB1089" w:rsidRDefault="006403B2" w:rsidP="002508E3">
            <w:pPr>
              <w:spacing w:before="120"/>
              <w:rPr>
                <w:rFonts w:ascii="Arial Narrow" w:hAnsi="Arial Narrow"/>
                <w:sz w:val="22"/>
              </w:rPr>
            </w:pPr>
          </w:p>
        </w:tc>
        <w:tc>
          <w:tcPr>
            <w:tcW w:w="3367"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tcPr>
          <w:p w:rsidR="006403B2" w:rsidRPr="00CB1089" w:rsidRDefault="006403B2" w:rsidP="002508E3">
            <w:pPr>
              <w:spacing w:before="120"/>
              <w:rPr>
                <w:rFonts w:ascii="Arial Narrow" w:hAnsi="Arial Narrow"/>
                <w:sz w:val="22"/>
              </w:rPr>
            </w:pPr>
          </w:p>
        </w:tc>
        <w:tc>
          <w:tcPr>
            <w:tcW w:w="3367"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tcPr>
          <w:p w:rsidR="006403B2" w:rsidRPr="00CB1089" w:rsidRDefault="006403B2" w:rsidP="002508E3">
            <w:pPr>
              <w:spacing w:before="120"/>
              <w:rPr>
                <w:rFonts w:ascii="Arial Narrow" w:hAnsi="Arial Narrow"/>
                <w:sz w:val="22"/>
              </w:rPr>
            </w:pPr>
          </w:p>
        </w:tc>
        <w:tc>
          <w:tcPr>
            <w:tcW w:w="3367"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tcPr>
          <w:p w:rsidR="006403B2" w:rsidRPr="00CB1089" w:rsidRDefault="006403B2" w:rsidP="002508E3">
            <w:pPr>
              <w:spacing w:before="120"/>
              <w:rPr>
                <w:rFonts w:ascii="Arial Narrow" w:hAnsi="Arial Narrow"/>
                <w:sz w:val="22"/>
              </w:rPr>
            </w:pPr>
          </w:p>
        </w:tc>
        <w:tc>
          <w:tcPr>
            <w:tcW w:w="3367" w:type="dxa"/>
            <w:tcBorders>
              <w:top w:val="single" w:sz="4" w:space="0" w:color="BFBFBF" w:themeColor="background1" w:themeShade="BF"/>
              <w:bottom w:val="single" w:sz="4" w:space="0" w:color="auto"/>
            </w:tcBorders>
          </w:tcPr>
          <w:p w:rsidR="006403B2" w:rsidRPr="00CB1089" w:rsidRDefault="006403B2" w:rsidP="002508E3">
            <w:pPr>
              <w:spacing w:before="120"/>
              <w:rPr>
                <w:rFonts w:ascii="Arial Narrow" w:hAnsi="Arial Narrow"/>
                <w:sz w:val="22"/>
              </w:rPr>
            </w:pPr>
          </w:p>
        </w:tc>
        <w:tc>
          <w:tcPr>
            <w:tcW w:w="3368" w:type="dxa"/>
            <w:tcBorders>
              <w:top w:val="single" w:sz="4" w:space="0" w:color="BFBFBF" w:themeColor="background1" w:themeShade="BF"/>
              <w:bottom w:val="single" w:sz="4" w:space="0" w:color="auto"/>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val="restart"/>
          </w:tcPr>
          <w:p w:rsidR="006403B2" w:rsidRPr="00CB1089" w:rsidRDefault="006403B2" w:rsidP="002508E3">
            <w:pPr>
              <w:spacing w:before="120"/>
              <w:rPr>
                <w:rFonts w:ascii="Arial Narrow" w:hAnsi="Arial Narrow"/>
                <w:sz w:val="22"/>
              </w:rPr>
            </w:pPr>
          </w:p>
        </w:tc>
        <w:tc>
          <w:tcPr>
            <w:tcW w:w="3367" w:type="dxa"/>
            <w:tcBorders>
              <w:bottom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bottom w:val="single" w:sz="4" w:space="0" w:color="BFBFBF" w:themeColor="background1" w:themeShade="BF"/>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tcPr>
          <w:p w:rsidR="006403B2" w:rsidRPr="00CB1089" w:rsidRDefault="006403B2" w:rsidP="002508E3">
            <w:pPr>
              <w:spacing w:before="120"/>
              <w:rPr>
                <w:rFonts w:ascii="Arial Narrow" w:hAnsi="Arial Narrow"/>
                <w:sz w:val="22"/>
              </w:rPr>
            </w:pPr>
          </w:p>
        </w:tc>
        <w:tc>
          <w:tcPr>
            <w:tcW w:w="3367"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tcPr>
          <w:p w:rsidR="006403B2" w:rsidRPr="00CB1089" w:rsidRDefault="006403B2" w:rsidP="002508E3">
            <w:pPr>
              <w:spacing w:before="120"/>
              <w:rPr>
                <w:rFonts w:ascii="Arial Narrow" w:hAnsi="Arial Narrow"/>
                <w:sz w:val="22"/>
              </w:rPr>
            </w:pPr>
          </w:p>
        </w:tc>
        <w:tc>
          <w:tcPr>
            <w:tcW w:w="3367"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tcPr>
          <w:p w:rsidR="006403B2" w:rsidRPr="00CB1089" w:rsidRDefault="006403B2" w:rsidP="002508E3">
            <w:pPr>
              <w:spacing w:before="120"/>
              <w:rPr>
                <w:rFonts w:ascii="Arial Narrow" w:hAnsi="Arial Narrow"/>
                <w:sz w:val="22"/>
              </w:rPr>
            </w:pPr>
          </w:p>
        </w:tc>
        <w:tc>
          <w:tcPr>
            <w:tcW w:w="3367"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tcPr>
          <w:p w:rsidR="006403B2" w:rsidRPr="00CB1089" w:rsidRDefault="006403B2" w:rsidP="002508E3">
            <w:pPr>
              <w:spacing w:before="120"/>
              <w:rPr>
                <w:rFonts w:ascii="Arial Narrow" w:hAnsi="Arial Narrow"/>
                <w:sz w:val="22"/>
              </w:rPr>
            </w:pPr>
          </w:p>
        </w:tc>
        <w:tc>
          <w:tcPr>
            <w:tcW w:w="3367" w:type="dxa"/>
            <w:tcBorders>
              <w:top w:val="single" w:sz="4" w:space="0" w:color="BFBFBF" w:themeColor="background1" w:themeShade="BF"/>
              <w:bottom w:val="single" w:sz="4" w:space="0" w:color="auto"/>
            </w:tcBorders>
          </w:tcPr>
          <w:p w:rsidR="006403B2" w:rsidRPr="00CB1089" w:rsidRDefault="006403B2" w:rsidP="002508E3">
            <w:pPr>
              <w:spacing w:before="120"/>
              <w:rPr>
                <w:rFonts w:ascii="Arial Narrow" w:hAnsi="Arial Narrow"/>
                <w:sz w:val="22"/>
              </w:rPr>
            </w:pPr>
          </w:p>
        </w:tc>
        <w:tc>
          <w:tcPr>
            <w:tcW w:w="3368" w:type="dxa"/>
            <w:tcBorders>
              <w:top w:val="single" w:sz="4" w:space="0" w:color="BFBFBF" w:themeColor="background1" w:themeShade="BF"/>
              <w:bottom w:val="single" w:sz="4" w:space="0" w:color="auto"/>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val="restart"/>
          </w:tcPr>
          <w:p w:rsidR="006403B2" w:rsidRPr="00CB1089" w:rsidRDefault="006403B2" w:rsidP="002508E3">
            <w:pPr>
              <w:spacing w:before="120"/>
              <w:rPr>
                <w:rFonts w:ascii="Arial Narrow" w:hAnsi="Arial Narrow"/>
                <w:sz w:val="22"/>
              </w:rPr>
            </w:pPr>
          </w:p>
        </w:tc>
        <w:tc>
          <w:tcPr>
            <w:tcW w:w="3367" w:type="dxa"/>
            <w:tcBorders>
              <w:bottom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bottom w:val="single" w:sz="4" w:space="0" w:color="BFBFBF" w:themeColor="background1" w:themeShade="BF"/>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tcPr>
          <w:p w:rsidR="006403B2" w:rsidRPr="00CB1089" w:rsidRDefault="006403B2" w:rsidP="002508E3">
            <w:pPr>
              <w:spacing w:before="120"/>
              <w:rPr>
                <w:rFonts w:ascii="Arial Narrow" w:hAnsi="Arial Narrow"/>
                <w:sz w:val="22"/>
              </w:rPr>
            </w:pPr>
          </w:p>
        </w:tc>
        <w:tc>
          <w:tcPr>
            <w:tcW w:w="3367"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tcPr>
          <w:p w:rsidR="006403B2" w:rsidRPr="00CB1089" w:rsidRDefault="006403B2" w:rsidP="002508E3">
            <w:pPr>
              <w:spacing w:before="120"/>
              <w:rPr>
                <w:rFonts w:ascii="Arial Narrow" w:hAnsi="Arial Narrow"/>
                <w:sz w:val="22"/>
              </w:rPr>
            </w:pPr>
          </w:p>
        </w:tc>
        <w:tc>
          <w:tcPr>
            <w:tcW w:w="3367"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tcPr>
          <w:p w:rsidR="006403B2" w:rsidRPr="00CB1089" w:rsidRDefault="006403B2" w:rsidP="002508E3">
            <w:pPr>
              <w:spacing w:before="120"/>
              <w:rPr>
                <w:rFonts w:ascii="Arial Narrow" w:hAnsi="Arial Narrow"/>
                <w:sz w:val="22"/>
              </w:rPr>
            </w:pPr>
          </w:p>
        </w:tc>
        <w:tc>
          <w:tcPr>
            <w:tcW w:w="3367"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tcPr>
          <w:p w:rsidR="006403B2" w:rsidRPr="00CB1089" w:rsidRDefault="006403B2" w:rsidP="002508E3">
            <w:pPr>
              <w:spacing w:before="120"/>
              <w:rPr>
                <w:rFonts w:ascii="Arial Narrow" w:hAnsi="Arial Narrow"/>
                <w:sz w:val="22"/>
              </w:rPr>
            </w:pPr>
          </w:p>
        </w:tc>
        <w:tc>
          <w:tcPr>
            <w:tcW w:w="3367" w:type="dxa"/>
            <w:tcBorders>
              <w:top w:val="single" w:sz="4" w:space="0" w:color="BFBFBF" w:themeColor="background1" w:themeShade="BF"/>
              <w:bottom w:val="single" w:sz="4" w:space="0" w:color="auto"/>
            </w:tcBorders>
          </w:tcPr>
          <w:p w:rsidR="006403B2" w:rsidRPr="00CB1089" w:rsidRDefault="006403B2" w:rsidP="002508E3">
            <w:pPr>
              <w:spacing w:before="120"/>
              <w:rPr>
                <w:rFonts w:ascii="Arial Narrow" w:hAnsi="Arial Narrow"/>
                <w:sz w:val="22"/>
              </w:rPr>
            </w:pPr>
          </w:p>
        </w:tc>
        <w:tc>
          <w:tcPr>
            <w:tcW w:w="3368" w:type="dxa"/>
            <w:tcBorders>
              <w:top w:val="single" w:sz="4" w:space="0" w:color="BFBFBF" w:themeColor="background1" w:themeShade="BF"/>
              <w:bottom w:val="single" w:sz="4" w:space="0" w:color="auto"/>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val="restart"/>
          </w:tcPr>
          <w:p w:rsidR="006403B2" w:rsidRPr="00CB1089" w:rsidRDefault="006403B2" w:rsidP="002508E3">
            <w:pPr>
              <w:spacing w:before="120"/>
              <w:rPr>
                <w:rFonts w:ascii="Arial Narrow" w:hAnsi="Arial Narrow"/>
                <w:sz w:val="22"/>
              </w:rPr>
            </w:pPr>
          </w:p>
        </w:tc>
        <w:tc>
          <w:tcPr>
            <w:tcW w:w="3367" w:type="dxa"/>
            <w:tcBorders>
              <w:bottom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bottom w:val="single" w:sz="4" w:space="0" w:color="BFBFBF" w:themeColor="background1" w:themeShade="BF"/>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tcPr>
          <w:p w:rsidR="006403B2" w:rsidRPr="00CB1089" w:rsidRDefault="006403B2" w:rsidP="002508E3">
            <w:pPr>
              <w:spacing w:before="120"/>
              <w:rPr>
                <w:rFonts w:ascii="Arial Narrow" w:hAnsi="Arial Narrow"/>
                <w:sz w:val="22"/>
              </w:rPr>
            </w:pPr>
          </w:p>
        </w:tc>
        <w:tc>
          <w:tcPr>
            <w:tcW w:w="3367"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tcPr>
          <w:p w:rsidR="006403B2" w:rsidRPr="00CB1089" w:rsidRDefault="006403B2" w:rsidP="002508E3">
            <w:pPr>
              <w:spacing w:before="120"/>
              <w:rPr>
                <w:rFonts w:ascii="Arial Narrow" w:hAnsi="Arial Narrow"/>
                <w:sz w:val="22"/>
              </w:rPr>
            </w:pPr>
          </w:p>
        </w:tc>
        <w:tc>
          <w:tcPr>
            <w:tcW w:w="3367"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tcPr>
          <w:p w:rsidR="006403B2" w:rsidRPr="00CB1089" w:rsidRDefault="006403B2" w:rsidP="002508E3">
            <w:pPr>
              <w:spacing w:before="120"/>
              <w:rPr>
                <w:rFonts w:ascii="Arial Narrow" w:hAnsi="Arial Narrow"/>
                <w:sz w:val="22"/>
              </w:rPr>
            </w:pPr>
          </w:p>
        </w:tc>
        <w:tc>
          <w:tcPr>
            <w:tcW w:w="3367"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top w:val="single" w:sz="4" w:space="0" w:color="BFBFBF" w:themeColor="background1" w:themeShade="BF"/>
              <w:bottom w:val="single" w:sz="4" w:space="0" w:color="BFBFBF" w:themeColor="background1" w:themeShade="BF"/>
            </w:tcBorders>
          </w:tcPr>
          <w:p w:rsidR="006403B2" w:rsidRPr="00CB1089" w:rsidRDefault="006403B2" w:rsidP="002508E3">
            <w:pPr>
              <w:spacing w:before="120"/>
              <w:rPr>
                <w:rFonts w:ascii="Arial Narrow" w:hAnsi="Arial Narrow"/>
                <w:sz w:val="22"/>
              </w:rPr>
            </w:pPr>
          </w:p>
        </w:tc>
      </w:tr>
      <w:tr w:rsidR="006403B2" w:rsidRPr="00CB1089" w:rsidTr="000B27E8">
        <w:trPr>
          <w:trHeight w:val="360"/>
        </w:trPr>
        <w:tc>
          <w:tcPr>
            <w:tcW w:w="2088" w:type="dxa"/>
            <w:vMerge/>
          </w:tcPr>
          <w:p w:rsidR="006403B2" w:rsidRPr="00CB1089" w:rsidRDefault="006403B2" w:rsidP="002508E3">
            <w:pPr>
              <w:spacing w:before="120"/>
              <w:rPr>
                <w:rFonts w:ascii="Arial Narrow" w:hAnsi="Arial Narrow"/>
                <w:sz w:val="22"/>
              </w:rPr>
            </w:pPr>
          </w:p>
        </w:tc>
        <w:tc>
          <w:tcPr>
            <w:tcW w:w="3367" w:type="dxa"/>
            <w:tcBorders>
              <w:top w:val="single" w:sz="4" w:space="0" w:color="BFBFBF" w:themeColor="background1" w:themeShade="BF"/>
            </w:tcBorders>
          </w:tcPr>
          <w:p w:rsidR="006403B2" w:rsidRPr="00CB1089" w:rsidRDefault="006403B2" w:rsidP="002508E3">
            <w:pPr>
              <w:spacing w:before="120"/>
              <w:rPr>
                <w:rFonts w:ascii="Arial Narrow" w:hAnsi="Arial Narrow"/>
                <w:sz w:val="22"/>
              </w:rPr>
            </w:pPr>
          </w:p>
        </w:tc>
        <w:tc>
          <w:tcPr>
            <w:tcW w:w="3368" w:type="dxa"/>
            <w:tcBorders>
              <w:top w:val="single" w:sz="4" w:space="0" w:color="BFBFBF" w:themeColor="background1" w:themeShade="BF"/>
            </w:tcBorders>
          </w:tcPr>
          <w:p w:rsidR="006403B2" w:rsidRPr="00CB1089" w:rsidRDefault="006403B2" w:rsidP="002508E3">
            <w:pPr>
              <w:spacing w:before="120"/>
              <w:rPr>
                <w:rFonts w:ascii="Arial Narrow" w:hAnsi="Arial Narrow"/>
                <w:sz w:val="22"/>
              </w:rPr>
            </w:pPr>
          </w:p>
        </w:tc>
      </w:tr>
    </w:tbl>
    <w:p w:rsidR="00AA179A" w:rsidRDefault="00AA179A" w:rsidP="005226B4">
      <w:pPr>
        <w:tabs>
          <w:tab w:val="left" w:leader="underscore" w:pos="10368"/>
        </w:tabs>
        <w:spacing w:before="120"/>
        <w:ind w:left="1440"/>
        <w:rPr>
          <w:rFonts w:ascii="Arial Narrow" w:hAnsi="Arial Narrow"/>
          <w:sz w:val="22"/>
        </w:rPr>
      </w:pPr>
      <w:r w:rsidRPr="00AA179A">
        <w:rPr>
          <w:rFonts w:ascii="Arial Narrow" w:hAnsi="Arial Narrow"/>
          <w:sz w:val="22"/>
        </w:rPr>
        <w:t>Explain the care, maintenance, and storage of a kayak.</w:t>
      </w:r>
    </w:p>
    <w:tbl>
      <w:tblPr>
        <w:tblStyle w:val="TableGrid"/>
        <w:tblW w:w="0" w:type="auto"/>
        <w:tblInd w:w="1440" w:type="dxa"/>
        <w:tblLook w:val="04A0" w:firstRow="1" w:lastRow="0" w:firstColumn="1" w:lastColumn="0" w:noHBand="0" w:noVBand="1"/>
      </w:tblPr>
      <w:tblGrid>
        <w:gridCol w:w="8918"/>
      </w:tblGrid>
      <w:tr w:rsidR="00942632" w:rsidTr="000B27E8">
        <w:trPr>
          <w:trHeight w:val="360"/>
        </w:trPr>
        <w:tc>
          <w:tcPr>
            <w:tcW w:w="8918" w:type="dxa"/>
            <w:tcBorders>
              <w:bottom w:val="single" w:sz="4" w:space="0" w:color="BFBFBF" w:themeColor="background1" w:themeShade="BF"/>
            </w:tcBorders>
          </w:tcPr>
          <w:p w:rsidR="00942632" w:rsidRDefault="00942632" w:rsidP="005226B4">
            <w:pPr>
              <w:tabs>
                <w:tab w:val="left" w:leader="underscore" w:pos="10368"/>
              </w:tabs>
              <w:spacing w:before="120"/>
              <w:rPr>
                <w:rFonts w:ascii="Arial Narrow" w:hAnsi="Arial Narrow"/>
                <w:sz w:val="22"/>
              </w:rPr>
            </w:pPr>
          </w:p>
        </w:tc>
      </w:tr>
      <w:tr w:rsidR="006403B2" w:rsidTr="000B27E8">
        <w:trPr>
          <w:trHeight w:val="360"/>
        </w:trPr>
        <w:tc>
          <w:tcPr>
            <w:tcW w:w="8918" w:type="dxa"/>
            <w:tcBorders>
              <w:top w:val="single" w:sz="4" w:space="0" w:color="BFBFBF" w:themeColor="background1" w:themeShade="BF"/>
              <w:bottom w:val="single" w:sz="4" w:space="0" w:color="BFBFBF" w:themeColor="background1" w:themeShade="BF"/>
            </w:tcBorders>
          </w:tcPr>
          <w:p w:rsidR="006403B2" w:rsidRDefault="006403B2" w:rsidP="005226B4">
            <w:pPr>
              <w:tabs>
                <w:tab w:val="left" w:leader="underscore" w:pos="10368"/>
              </w:tabs>
              <w:spacing w:before="120"/>
              <w:rPr>
                <w:rFonts w:ascii="Arial Narrow" w:hAnsi="Arial Narrow"/>
                <w:sz w:val="22"/>
              </w:rPr>
            </w:pPr>
          </w:p>
        </w:tc>
      </w:tr>
      <w:tr w:rsidR="006403B2" w:rsidTr="000B27E8">
        <w:trPr>
          <w:trHeight w:val="360"/>
        </w:trPr>
        <w:tc>
          <w:tcPr>
            <w:tcW w:w="8918" w:type="dxa"/>
            <w:tcBorders>
              <w:top w:val="single" w:sz="4" w:space="0" w:color="BFBFBF" w:themeColor="background1" w:themeShade="BF"/>
              <w:bottom w:val="single" w:sz="4" w:space="0" w:color="BFBFBF" w:themeColor="background1" w:themeShade="BF"/>
            </w:tcBorders>
          </w:tcPr>
          <w:p w:rsidR="006403B2" w:rsidRDefault="006403B2" w:rsidP="005226B4">
            <w:pPr>
              <w:tabs>
                <w:tab w:val="left" w:leader="underscore" w:pos="10368"/>
              </w:tabs>
              <w:spacing w:before="120"/>
              <w:rPr>
                <w:rFonts w:ascii="Arial Narrow" w:hAnsi="Arial Narrow"/>
                <w:sz w:val="22"/>
              </w:rPr>
            </w:pPr>
          </w:p>
        </w:tc>
      </w:tr>
      <w:tr w:rsidR="006403B2" w:rsidTr="000B27E8">
        <w:trPr>
          <w:trHeight w:val="360"/>
        </w:trPr>
        <w:tc>
          <w:tcPr>
            <w:tcW w:w="8918" w:type="dxa"/>
            <w:tcBorders>
              <w:top w:val="single" w:sz="4" w:space="0" w:color="BFBFBF" w:themeColor="background1" w:themeShade="BF"/>
              <w:bottom w:val="single" w:sz="4" w:space="0" w:color="BFBFBF" w:themeColor="background1" w:themeShade="BF"/>
            </w:tcBorders>
          </w:tcPr>
          <w:p w:rsidR="006403B2" w:rsidRDefault="006403B2" w:rsidP="005226B4">
            <w:pPr>
              <w:tabs>
                <w:tab w:val="left" w:leader="underscore" w:pos="10368"/>
              </w:tabs>
              <w:spacing w:before="120"/>
              <w:rPr>
                <w:rFonts w:ascii="Arial Narrow" w:hAnsi="Arial Narrow"/>
                <w:sz w:val="22"/>
              </w:rPr>
            </w:pPr>
          </w:p>
        </w:tc>
      </w:tr>
      <w:tr w:rsidR="006403B2" w:rsidTr="000B27E8">
        <w:trPr>
          <w:trHeight w:val="360"/>
        </w:trPr>
        <w:tc>
          <w:tcPr>
            <w:tcW w:w="8918" w:type="dxa"/>
            <w:tcBorders>
              <w:top w:val="single" w:sz="4" w:space="0" w:color="BFBFBF" w:themeColor="background1" w:themeShade="BF"/>
              <w:bottom w:val="single" w:sz="4" w:space="0" w:color="BFBFBF" w:themeColor="background1" w:themeShade="BF"/>
            </w:tcBorders>
          </w:tcPr>
          <w:p w:rsidR="006403B2" w:rsidRDefault="006403B2" w:rsidP="005226B4">
            <w:pPr>
              <w:tabs>
                <w:tab w:val="left" w:leader="underscore" w:pos="10368"/>
              </w:tabs>
              <w:spacing w:before="120"/>
              <w:rPr>
                <w:rFonts w:ascii="Arial Narrow" w:hAnsi="Arial Narrow"/>
                <w:sz w:val="22"/>
              </w:rPr>
            </w:pPr>
          </w:p>
        </w:tc>
      </w:tr>
      <w:tr w:rsidR="006403B2" w:rsidTr="000B27E8">
        <w:trPr>
          <w:trHeight w:val="360"/>
        </w:trPr>
        <w:tc>
          <w:tcPr>
            <w:tcW w:w="8918" w:type="dxa"/>
            <w:tcBorders>
              <w:top w:val="single" w:sz="4" w:space="0" w:color="BFBFBF" w:themeColor="background1" w:themeShade="BF"/>
            </w:tcBorders>
          </w:tcPr>
          <w:p w:rsidR="006403B2" w:rsidRDefault="006403B2" w:rsidP="005226B4">
            <w:pPr>
              <w:tabs>
                <w:tab w:val="left" w:leader="underscore" w:pos="10368"/>
              </w:tabs>
              <w:spacing w:before="120"/>
              <w:rPr>
                <w:rFonts w:ascii="Arial Narrow" w:hAnsi="Arial Narrow"/>
                <w:sz w:val="22"/>
              </w:rPr>
            </w:pPr>
          </w:p>
        </w:tc>
      </w:tr>
    </w:tbl>
    <w:p w:rsidR="009362AD" w:rsidRDefault="006640DD"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63727E">
        <w:rPr>
          <w:bCs w:val="0"/>
        </w:rPr>
        <w:tab/>
      </w:r>
      <w:r w:rsidR="009362AD" w:rsidRPr="00872D13">
        <w:rPr>
          <w:bCs w:val="0"/>
        </w:rPr>
        <w:t>d.</w:t>
      </w:r>
      <w:r w:rsidR="009362AD">
        <w:rPr>
          <w:bCs w:val="0"/>
        </w:rPr>
        <w:tab/>
      </w:r>
      <w:r w:rsidRPr="000233B8">
        <w:rPr>
          <w:bCs w:val="0"/>
        </w:rPr>
        <w:t>Using the trucker’s hitch and bowline, demonstrate how to secure a kayak to a rack on a vehicle or a trailer, or to a rack on land.</w:t>
      </w:r>
    </w:p>
    <w:p w:rsidR="006640DD" w:rsidRPr="00872D13" w:rsidRDefault="006640DD" w:rsidP="005226B4">
      <w:pPr>
        <w:pStyle w:val="BodyText"/>
        <w:tabs>
          <w:tab w:val="decimal" w:pos="540"/>
          <w:tab w:val="left" w:leader="underscore" w:pos="10368"/>
          <w:tab w:val="left" w:leader="underscore" w:pos="10400"/>
        </w:tabs>
        <w:ind w:left="720" w:hanging="720"/>
        <w:rPr>
          <w:bCs w:val="0"/>
        </w:rPr>
      </w:pPr>
      <w:r>
        <w:rPr>
          <w:bCs w:val="0"/>
        </w:rPr>
        <w:lastRenderedPageBreak/>
        <w:tab/>
        <w:t>5</w:t>
      </w:r>
      <w:r w:rsidRPr="00872D13">
        <w:rPr>
          <w:bCs w:val="0"/>
        </w:rPr>
        <w:t>.</w:t>
      </w:r>
      <w:r>
        <w:rPr>
          <w:bCs w:val="0"/>
        </w:rPr>
        <w:tab/>
      </w:r>
      <w:r w:rsidRPr="00872D13">
        <w:rPr>
          <w:bCs w:val="0"/>
        </w:rPr>
        <w:t>D</w:t>
      </w:r>
      <w:r>
        <w:rPr>
          <w:bCs w:val="0"/>
        </w:rPr>
        <w:t>iscuss</w:t>
      </w:r>
      <w:r w:rsidRPr="00872D13">
        <w:rPr>
          <w:bCs w:val="0"/>
        </w:rPr>
        <w:t xml:space="preserve"> the following:</w:t>
      </w:r>
    </w:p>
    <w:p w:rsidR="009362AD" w:rsidRDefault="0063727E" w:rsidP="005226B4">
      <w:pPr>
        <w:pStyle w:val="BodyText"/>
        <w:tabs>
          <w:tab w:val="decimal" w:pos="1260"/>
          <w:tab w:val="left" w:leader="underscore" w:pos="10368"/>
          <w:tab w:val="left" w:leader="underscore" w:pos="10400"/>
        </w:tabs>
        <w:ind w:left="1440" w:hanging="720"/>
        <w:rPr>
          <w:bCs w:val="0"/>
        </w:rPr>
      </w:pPr>
      <w:r>
        <w:rPr>
          <w:bCs w:val="0"/>
        </w:rPr>
        <w:tab/>
      </w:r>
      <w:r w:rsidR="008958EA">
        <w:rPr>
          <w:bCs w:val="0"/>
        </w:rPr>
        <w:t>a</w:t>
      </w:r>
      <w:r w:rsidR="009362AD" w:rsidRPr="00872D13">
        <w:rPr>
          <w:bCs w:val="0"/>
        </w:rPr>
        <w:t>.</w:t>
      </w:r>
      <w:r w:rsidR="009362AD">
        <w:rPr>
          <w:bCs w:val="0"/>
        </w:rPr>
        <w:tab/>
      </w:r>
      <w:r w:rsidR="008958EA" w:rsidRPr="008958EA">
        <w:rPr>
          <w:bCs w:val="0"/>
        </w:rPr>
        <w:t>How to choose a kayak paddle</w:t>
      </w:r>
      <w:r w:rsidR="009362AD" w:rsidRPr="00872D13">
        <w:rPr>
          <w:bCs w:val="0"/>
        </w:rPr>
        <w:t>.</w:t>
      </w:r>
      <w:r w:rsidR="000233B8" w:rsidRPr="000233B8">
        <w:rPr>
          <w:rFonts w:cs="Arial"/>
          <w:i/>
          <w:color w:val="FF0000"/>
          <w:sz w:val="18"/>
          <w:szCs w:val="18"/>
        </w:rPr>
        <w:t xml:space="preserve"> </w:t>
      </w:r>
      <w:r w:rsidR="000233B8" w:rsidRPr="000951FF">
        <w:rPr>
          <w:rFonts w:cs="Arial"/>
          <w:i/>
          <w:color w:val="FF0000"/>
          <w:sz w:val="18"/>
          <w:szCs w:val="18"/>
        </w:rPr>
        <w:t xml:space="preserve">(Similar to KBSA </w:t>
      </w:r>
      <w:r w:rsidR="000233B8">
        <w:rPr>
          <w:rFonts w:cs="Arial"/>
          <w:i/>
          <w:color w:val="FF0000"/>
          <w:sz w:val="18"/>
          <w:szCs w:val="18"/>
        </w:rPr>
        <w:t>2</w:t>
      </w:r>
      <w:r w:rsidR="000233B8" w:rsidRPr="000951FF">
        <w:rPr>
          <w:rFonts w:cs="Arial"/>
          <w:i/>
          <w:color w:val="FF0000"/>
          <w:sz w:val="18"/>
          <w:szCs w:val="18"/>
        </w:rPr>
        <w:t>a)</w:t>
      </w:r>
    </w:p>
    <w:tbl>
      <w:tblPr>
        <w:tblStyle w:val="TableGrid"/>
        <w:tblW w:w="0" w:type="auto"/>
        <w:tblInd w:w="1440" w:type="dxa"/>
        <w:tblLook w:val="04A0" w:firstRow="1" w:lastRow="0" w:firstColumn="1" w:lastColumn="0" w:noHBand="0" w:noVBand="1"/>
      </w:tblPr>
      <w:tblGrid>
        <w:gridCol w:w="8918"/>
      </w:tblGrid>
      <w:tr w:rsidR="00942632" w:rsidTr="000B27E8">
        <w:trPr>
          <w:trHeight w:val="360"/>
        </w:trPr>
        <w:tc>
          <w:tcPr>
            <w:tcW w:w="8918" w:type="dxa"/>
            <w:tcBorders>
              <w:bottom w:val="single" w:sz="4" w:space="0" w:color="BFBFBF" w:themeColor="background1" w:themeShade="BF"/>
            </w:tcBorders>
          </w:tcPr>
          <w:p w:rsidR="00942632" w:rsidRDefault="00942632" w:rsidP="005226B4">
            <w:pPr>
              <w:tabs>
                <w:tab w:val="left" w:leader="underscore" w:pos="10368"/>
              </w:tabs>
              <w:spacing w:before="120"/>
              <w:rPr>
                <w:rFonts w:ascii="Arial Narrow" w:hAnsi="Arial Narrow"/>
                <w:sz w:val="22"/>
              </w:rPr>
            </w:pPr>
          </w:p>
        </w:tc>
      </w:tr>
      <w:tr w:rsidR="000B27E8" w:rsidTr="000B27E8">
        <w:trPr>
          <w:trHeight w:val="360"/>
        </w:trPr>
        <w:tc>
          <w:tcPr>
            <w:tcW w:w="8918" w:type="dxa"/>
            <w:tcBorders>
              <w:top w:val="single" w:sz="4" w:space="0" w:color="BFBFBF" w:themeColor="background1" w:themeShade="BF"/>
              <w:bottom w:val="single" w:sz="4" w:space="0" w:color="BFBFBF" w:themeColor="background1" w:themeShade="BF"/>
            </w:tcBorders>
          </w:tcPr>
          <w:p w:rsidR="000B27E8" w:rsidRDefault="000B27E8" w:rsidP="005226B4">
            <w:pPr>
              <w:tabs>
                <w:tab w:val="left" w:leader="underscore" w:pos="10368"/>
              </w:tabs>
              <w:spacing w:before="120"/>
              <w:rPr>
                <w:rFonts w:ascii="Arial Narrow" w:hAnsi="Arial Narrow"/>
                <w:sz w:val="22"/>
              </w:rPr>
            </w:pPr>
          </w:p>
        </w:tc>
      </w:tr>
      <w:tr w:rsidR="000B27E8" w:rsidTr="000B27E8">
        <w:trPr>
          <w:trHeight w:val="360"/>
        </w:trPr>
        <w:tc>
          <w:tcPr>
            <w:tcW w:w="8918" w:type="dxa"/>
            <w:tcBorders>
              <w:top w:val="single" w:sz="4" w:space="0" w:color="BFBFBF" w:themeColor="background1" w:themeShade="BF"/>
              <w:bottom w:val="single" w:sz="4" w:space="0" w:color="BFBFBF" w:themeColor="background1" w:themeShade="BF"/>
            </w:tcBorders>
          </w:tcPr>
          <w:p w:rsidR="000B27E8" w:rsidRDefault="000B27E8" w:rsidP="005226B4">
            <w:pPr>
              <w:tabs>
                <w:tab w:val="left" w:leader="underscore" w:pos="10368"/>
              </w:tabs>
              <w:spacing w:before="120"/>
              <w:rPr>
                <w:rFonts w:ascii="Arial Narrow" w:hAnsi="Arial Narrow"/>
                <w:sz w:val="22"/>
              </w:rPr>
            </w:pPr>
          </w:p>
        </w:tc>
      </w:tr>
      <w:tr w:rsidR="000B27E8" w:rsidTr="000B27E8">
        <w:trPr>
          <w:trHeight w:val="360"/>
        </w:trPr>
        <w:tc>
          <w:tcPr>
            <w:tcW w:w="8918" w:type="dxa"/>
            <w:tcBorders>
              <w:top w:val="single" w:sz="4" w:space="0" w:color="BFBFBF" w:themeColor="background1" w:themeShade="BF"/>
            </w:tcBorders>
          </w:tcPr>
          <w:p w:rsidR="000B27E8" w:rsidRDefault="000B27E8" w:rsidP="005226B4">
            <w:pPr>
              <w:tabs>
                <w:tab w:val="left" w:leader="underscore" w:pos="10368"/>
              </w:tabs>
              <w:spacing w:before="120"/>
              <w:rPr>
                <w:rFonts w:ascii="Arial Narrow" w:hAnsi="Arial Narrow"/>
                <w:sz w:val="22"/>
              </w:rPr>
            </w:pPr>
          </w:p>
        </w:tc>
      </w:tr>
    </w:tbl>
    <w:p w:rsidR="009362AD" w:rsidRPr="00036A2E" w:rsidRDefault="0063727E" w:rsidP="005226B4">
      <w:pPr>
        <w:pStyle w:val="BodyText"/>
        <w:tabs>
          <w:tab w:val="decimal" w:pos="1260"/>
          <w:tab w:val="left" w:leader="underscore" w:pos="10368"/>
          <w:tab w:val="left" w:leader="underscore" w:pos="10400"/>
        </w:tabs>
        <w:ind w:left="1440" w:hanging="720"/>
      </w:pPr>
      <w:r>
        <w:rPr>
          <w:bCs w:val="0"/>
        </w:rPr>
        <w:tab/>
      </w:r>
      <w:r w:rsidR="008958EA" w:rsidRPr="008958EA">
        <w:rPr>
          <w:bCs w:val="0"/>
        </w:rPr>
        <w:t>b.</w:t>
      </w:r>
      <w:r w:rsidR="008958EA" w:rsidRPr="008958EA">
        <w:rPr>
          <w:bCs w:val="0"/>
        </w:rPr>
        <w:tab/>
        <w:t>The different materials from which paddles are made, parts of a paddle, and the care and maintenance of a paddle</w:t>
      </w:r>
    </w:p>
    <w:tbl>
      <w:tblPr>
        <w:tblStyle w:val="TableGrid"/>
        <w:tblW w:w="0" w:type="auto"/>
        <w:tblInd w:w="1440" w:type="dxa"/>
        <w:tblLook w:val="04A0" w:firstRow="1" w:lastRow="0" w:firstColumn="1" w:lastColumn="0" w:noHBand="0" w:noVBand="1"/>
      </w:tblPr>
      <w:tblGrid>
        <w:gridCol w:w="8918"/>
      </w:tblGrid>
      <w:tr w:rsidR="00942632" w:rsidTr="000B27E8">
        <w:trPr>
          <w:trHeight w:val="360"/>
        </w:trPr>
        <w:tc>
          <w:tcPr>
            <w:tcW w:w="10358" w:type="dxa"/>
            <w:tcBorders>
              <w:bottom w:val="single" w:sz="4" w:space="0" w:color="BFBFBF" w:themeColor="background1" w:themeShade="BF"/>
            </w:tcBorders>
          </w:tcPr>
          <w:p w:rsidR="00942632" w:rsidRDefault="00942632" w:rsidP="005226B4">
            <w:pPr>
              <w:tabs>
                <w:tab w:val="left" w:leader="underscore" w:pos="10368"/>
              </w:tabs>
              <w:spacing w:before="120"/>
              <w:rPr>
                <w:rFonts w:ascii="Arial Narrow" w:hAnsi="Arial Narrow"/>
                <w:sz w:val="22"/>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tabs>
                <w:tab w:val="left" w:leader="underscore" w:pos="10368"/>
              </w:tabs>
              <w:spacing w:before="120"/>
              <w:rPr>
                <w:rFonts w:ascii="Arial Narrow" w:hAnsi="Arial Narrow"/>
                <w:sz w:val="22"/>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tabs>
                <w:tab w:val="left" w:leader="underscore" w:pos="10368"/>
              </w:tabs>
              <w:spacing w:before="120"/>
              <w:rPr>
                <w:rFonts w:ascii="Arial Narrow" w:hAnsi="Arial Narrow"/>
                <w:sz w:val="22"/>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tabs>
                <w:tab w:val="left" w:leader="underscore" w:pos="10368"/>
              </w:tabs>
              <w:spacing w:before="120"/>
              <w:rPr>
                <w:rFonts w:ascii="Arial Narrow" w:hAnsi="Arial Narrow"/>
                <w:sz w:val="22"/>
              </w:rPr>
            </w:pPr>
          </w:p>
        </w:tc>
      </w:tr>
      <w:tr w:rsidR="000B27E8" w:rsidTr="000B27E8">
        <w:trPr>
          <w:trHeight w:val="360"/>
        </w:trPr>
        <w:tc>
          <w:tcPr>
            <w:tcW w:w="10358" w:type="dxa"/>
            <w:tcBorders>
              <w:top w:val="single" w:sz="4" w:space="0" w:color="BFBFBF" w:themeColor="background1" w:themeShade="BF"/>
            </w:tcBorders>
          </w:tcPr>
          <w:p w:rsidR="000B27E8" w:rsidRDefault="000B27E8" w:rsidP="005226B4">
            <w:pPr>
              <w:tabs>
                <w:tab w:val="left" w:leader="underscore" w:pos="10368"/>
              </w:tabs>
              <w:spacing w:before="120"/>
              <w:rPr>
                <w:rFonts w:ascii="Arial Narrow" w:hAnsi="Arial Narrow"/>
                <w:sz w:val="22"/>
              </w:rPr>
            </w:pPr>
          </w:p>
        </w:tc>
      </w:tr>
    </w:tbl>
    <w:p w:rsidR="008958EA" w:rsidRPr="008958EA" w:rsidRDefault="008958EA" w:rsidP="005226B4">
      <w:pPr>
        <w:pStyle w:val="BodyText"/>
        <w:tabs>
          <w:tab w:val="decimal" w:pos="540"/>
          <w:tab w:val="left" w:leader="underscore" w:pos="10368"/>
          <w:tab w:val="left" w:leader="underscore" w:pos="10400"/>
        </w:tabs>
        <w:ind w:left="720" w:hanging="720"/>
        <w:rPr>
          <w:bCs w:val="0"/>
          <w:szCs w:val="22"/>
        </w:rPr>
      </w:pPr>
      <w:r w:rsidRPr="008958EA">
        <w:rPr>
          <w:bCs w:val="0"/>
          <w:szCs w:val="22"/>
        </w:rPr>
        <w:tab/>
        <w:t>6.</w:t>
      </w:r>
      <w:r w:rsidRPr="008958EA">
        <w:rPr>
          <w:bCs w:val="0"/>
          <w:szCs w:val="22"/>
        </w:rPr>
        <w:tab/>
      </w:r>
      <w:r w:rsidRPr="008958EA">
        <w:rPr>
          <w:rFonts w:cs="Arial"/>
          <w:szCs w:val="22"/>
        </w:rPr>
        <w:t>Using a properly equipped kayak with an open cockpit, a sit-on-top, or an inflatable kayak, do the following:</w:t>
      </w:r>
    </w:p>
    <w:p w:rsidR="009362AD" w:rsidRPr="008958EA" w:rsidRDefault="0063727E" w:rsidP="005226B4">
      <w:pPr>
        <w:pStyle w:val="BodyText"/>
        <w:tabs>
          <w:tab w:val="decimal" w:pos="1260"/>
          <w:tab w:val="left" w:leader="underscore" w:pos="10368"/>
          <w:tab w:val="left" w:leader="underscore" w:pos="10400"/>
        </w:tabs>
        <w:ind w:left="1440" w:hanging="720"/>
        <w:rPr>
          <w:bCs w:val="0"/>
          <w:szCs w:val="22"/>
        </w:rPr>
      </w:pPr>
      <w:r w:rsidRPr="008958EA">
        <w:rPr>
          <w:bCs w:val="0"/>
          <w:szCs w:val="22"/>
        </w:rPr>
        <w:sym w:font="Webdings" w:char="F063"/>
      </w:r>
      <w:r w:rsidRPr="008958EA">
        <w:rPr>
          <w:bCs w:val="0"/>
          <w:szCs w:val="22"/>
        </w:rPr>
        <w:tab/>
      </w:r>
      <w:r w:rsidR="008958EA" w:rsidRPr="008958EA">
        <w:rPr>
          <w:bCs w:val="0"/>
          <w:szCs w:val="22"/>
        </w:rPr>
        <w:t>a</w:t>
      </w:r>
      <w:r w:rsidR="009362AD" w:rsidRPr="008958EA">
        <w:rPr>
          <w:bCs w:val="0"/>
          <w:szCs w:val="22"/>
        </w:rPr>
        <w:t>.</w:t>
      </w:r>
      <w:r w:rsidR="009362AD" w:rsidRPr="008958EA">
        <w:rPr>
          <w:bCs w:val="0"/>
          <w:szCs w:val="22"/>
        </w:rPr>
        <w:tab/>
      </w:r>
      <w:r w:rsidR="008958EA" w:rsidRPr="008958EA">
        <w:rPr>
          <w:bCs w:val="0"/>
          <w:szCs w:val="22"/>
        </w:rPr>
        <w:t>Safely capsize and perform a wet exit.</w:t>
      </w:r>
      <w:r w:rsidR="000233B8" w:rsidRPr="000233B8">
        <w:rPr>
          <w:rFonts w:cs="Arial"/>
          <w:i/>
          <w:color w:val="FF0000"/>
          <w:sz w:val="18"/>
          <w:szCs w:val="18"/>
        </w:rPr>
        <w:t>(KBSA 4a)</w:t>
      </w:r>
    </w:p>
    <w:p w:rsidR="009362AD" w:rsidRPr="008958EA" w:rsidRDefault="008958EA" w:rsidP="005226B4">
      <w:pPr>
        <w:pStyle w:val="BodyText"/>
        <w:tabs>
          <w:tab w:val="decimal" w:pos="1260"/>
          <w:tab w:val="left" w:leader="underscore" w:pos="10368"/>
          <w:tab w:val="left" w:leader="underscore" w:pos="10400"/>
        </w:tabs>
        <w:ind w:left="1440" w:hanging="720"/>
        <w:rPr>
          <w:bCs w:val="0"/>
          <w:szCs w:val="22"/>
        </w:rPr>
      </w:pPr>
      <w:r w:rsidRPr="008958EA">
        <w:rPr>
          <w:bCs w:val="0"/>
          <w:szCs w:val="22"/>
        </w:rPr>
        <w:sym w:font="Webdings" w:char="F063"/>
      </w:r>
      <w:r w:rsidR="0063727E" w:rsidRPr="008958EA">
        <w:rPr>
          <w:bCs w:val="0"/>
          <w:szCs w:val="22"/>
        </w:rPr>
        <w:tab/>
      </w:r>
      <w:r w:rsidRPr="008958EA">
        <w:rPr>
          <w:bCs w:val="0"/>
          <w:szCs w:val="22"/>
        </w:rPr>
        <w:t>b</w:t>
      </w:r>
      <w:r w:rsidR="009362AD" w:rsidRPr="008958EA">
        <w:rPr>
          <w:bCs w:val="0"/>
          <w:szCs w:val="22"/>
        </w:rPr>
        <w:t>.</w:t>
      </w:r>
      <w:r w:rsidR="009362AD" w:rsidRPr="008958EA">
        <w:rPr>
          <w:bCs w:val="0"/>
          <w:szCs w:val="22"/>
        </w:rPr>
        <w:tab/>
      </w:r>
      <w:r w:rsidRPr="008958EA">
        <w:rPr>
          <w:rFonts w:cs="Arial"/>
          <w:szCs w:val="22"/>
        </w:rPr>
        <w:t>Reenter the kayak with assistance from a buddy boat.</w:t>
      </w:r>
    </w:p>
    <w:p w:rsidR="008958EA" w:rsidRPr="008958EA" w:rsidRDefault="008958EA" w:rsidP="005226B4">
      <w:pPr>
        <w:pStyle w:val="BodyText"/>
        <w:tabs>
          <w:tab w:val="decimal" w:pos="1260"/>
          <w:tab w:val="left" w:leader="underscore" w:pos="10368"/>
          <w:tab w:val="left" w:leader="underscore" w:pos="10400"/>
        </w:tabs>
        <w:ind w:left="1440" w:hanging="720"/>
        <w:rPr>
          <w:bCs w:val="0"/>
          <w:szCs w:val="22"/>
        </w:rPr>
      </w:pPr>
      <w:r w:rsidRPr="008958EA">
        <w:rPr>
          <w:bCs w:val="0"/>
          <w:szCs w:val="22"/>
        </w:rPr>
        <w:sym w:font="Webdings" w:char="F063"/>
      </w:r>
      <w:r w:rsidRPr="008958EA">
        <w:rPr>
          <w:bCs w:val="0"/>
          <w:szCs w:val="22"/>
        </w:rPr>
        <w:tab/>
      </w:r>
      <w:r>
        <w:rPr>
          <w:bCs w:val="0"/>
          <w:szCs w:val="22"/>
        </w:rPr>
        <w:t>c</w:t>
      </w:r>
      <w:r w:rsidRPr="008958EA">
        <w:rPr>
          <w:bCs w:val="0"/>
          <w:szCs w:val="22"/>
        </w:rPr>
        <w:t>.</w:t>
      </w:r>
      <w:r w:rsidRPr="008958EA">
        <w:rPr>
          <w:bCs w:val="0"/>
          <w:szCs w:val="22"/>
        </w:rPr>
        <w:tab/>
      </w:r>
      <w:r w:rsidRPr="008958EA">
        <w:rPr>
          <w:rFonts w:cs="Arial"/>
          <w:szCs w:val="22"/>
        </w:rPr>
        <w:t>Demonstrate a kayak-over-kayak rescue.</w:t>
      </w:r>
    </w:p>
    <w:p w:rsidR="008958EA" w:rsidRPr="008958EA" w:rsidRDefault="008958EA" w:rsidP="005226B4">
      <w:pPr>
        <w:pStyle w:val="BodyText"/>
        <w:tabs>
          <w:tab w:val="decimal" w:pos="1260"/>
          <w:tab w:val="left" w:leader="underscore" w:pos="10368"/>
          <w:tab w:val="left" w:leader="underscore" w:pos="10400"/>
        </w:tabs>
        <w:ind w:left="1440" w:hanging="720"/>
        <w:rPr>
          <w:bCs w:val="0"/>
          <w:szCs w:val="22"/>
        </w:rPr>
      </w:pPr>
      <w:r w:rsidRPr="008958EA">
        <w:rPr>
          <w:bCs w:val="0"/>
          <w:szCs w:val="22"/>
        </w:rPr>
        <w:sym w:font="Webdings" w:char="F063"/>
      </w:r>
      <w:r w:rsidRPr="008958EA">
        <w:rPr>
          <w:bCs w:val="0"/>
          <w:szCs w:val="22"/>
        </w:rPr>
        <w:tab/>
      </w:r>
      <w:r>
        <w:rPr>
          <w:bCs w:val="0"/>
          <w:szCs w:val="22"/>
        </w:rPr>
        <w:t>d</w:t>
      </w:r>
      <w:r w:rsidRPr="008958EA">
        <w:rPr>
          <w:bCs w:val="0"/>
          <w:szCs w:val="22"/>
        </w:rPr>
        <w:t>.</w:t>
      </w:r>
      <w:r w:rsidRPr="008958EA">
        <w:rPr>
          <w:bCs w:val="0"/>
          <w:szCs w:val="22"/>
        </w:rPr>
        <w:tab/>
      </w:r>
      <w:r w:rsidRPr="008958EA">
        <w:rPr>
          <w:rFonts w:cs="Arial"/>
          <w:szCs w:val="22"/>
        </w:rPr>
        <w:t>Demonstrate the HELP position</w:t>
      </w:r>
    </w:p>
    <w:p w:rsidR="008958EA" w:rsidRPr="008958EA" w:rsidRDefault="008958EA" w:rsidP="005226B4">
      <w:pPr>
        <w:pStyle w:val="BodyText"/>
        <w:tabs>
          <w:tab w:val="decimal" w:pos="1260"/>
          <w:tab w:val="left" w:leader="underscore" w:pos="10368"/>
          <w:tab w:val="left" w:leader="underscore" w:pos="10400"/>
        </w:tabs>
        <w:ind w:left="1440" w:hanging="720"/>
        <w:rPr>
          <w:bCs w:val="0"/>
          <w:szCs w:val="22"/>
        </w:rPr>
      </w:pPr>
      <w:r w:rsidRPr="008958EA">
        <w:rPr>
          <w:bCs w:val="0"/>
          <w:szCs w:val="22"/>
        </w:rPr>
        <w:sym w:font="Webdings" w:char="F063"/>
      </w:r>
      <w:r w:rsidRPr="008958EA">
        <w:rPr>
          <w:bCs w:val="0"/>
          <w:szCs w:val="22"/>
        </w:rPr>
        <w:tab/>
      </w:r>
      <w:r>
        <w:rPr>
          <w:bCs w:val="0"/>
          <w:szCs w:val="22"/>
        </w:rPr>
        <w:t>e</w:t>
      </w:r>
      <w:r w:rsidRPr="008958EA">
        <w:rPr>
          <w:bCs w:val="0"/>
          <w:szCs w:val="22"/>
        </w:rPr>
        <w:t>.</w:t>
      </w:r>
      <w:r w:rsidRPr="008958EA">
        <w:rPr>
          <w:bCs w:val="0"/>
          <w:szCs w:val="22"/>
        </w:rPr>
        <w:tab/>
      </w:r>
      <w:r w:rsidRPr="008958EA">
        <w:rPr>
          <w:rFonts w:cs="Arial"/>
          <w:szCs w:val="22"/>
        </w:rPr>
        <w:t>Capsize the kayak, swim it, and then paddle to shore, and empty water from the kayak with assistance if needed.</w:t>
      </w:r>
    </w:p>
    <w:p w:rsidR="009362AD" w:rsidRPr="00872D13" w:rsidRDefault="000E4D1A" w:rsidP="005226B4">
      <w:pPr>
        <w:pStyle w:val="BodyText"/>
        <w:tabs>
          <w:tab w:val="decimal" w:pos="540"/>
          <w:tab w:val="left" w:leader="underscore" w:pos="10368"/>
          <w:tab w:val="left" w:leader="underscore" w:pos="10400"/>
        </w:tabs>
        <w:ind w:left="720" w:hanging="720"/>
        <w:rPr>
          <w:bCs w:val="0"/>
        </w:rPr>
      </w:pPr>
      <w:r>
        <w:rPr>
          <w:bCs w:val="0"/>
        </w:rPr>
        <w:tab/>
      </w:r>
      <w:r w:rsidR="008958EA">
        <w:rPr>
          <w:bCs w:val="0"/>
        </w:rPr>
        <w:t>7</w:t>
      </w:r>
      <w:r w:rsidR="009362AD" w:rsidRPr="00872D13">
        <w:rPr>
          <w:bCs w:val="0"/>
        </w:rPr>
        <w:t>.</w:t>
      </w:r>
      <w:r w:rsidR="009362AD">
        <w:rPr>
          <w:bCs w:val="0"/>
        </w:rPr>
        <w:tab/>
      </w:r>
      <w:r w:rsidR="008958EA" w:rsidRPr="008958EA">
        <w:rPr>
          <w:bCs w:val="0"/>
        </w:rPr>
        <w:t>As a solo paddler, use a properly equipped kayak to demonstrate the following:</w:t>
      </w:r>
    </w:p>
    <w:p w:rsidR="008958EA" w:rsidRPr="00872D13" w:rsidRDefault="008958EA"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Pr>
          <w:bCs w:val="0"/>
        </w:rPr>
        <w:tab/>
      </w:r>
      <w:r w:rsidRPr="00872D13">
        <w:rPr>
          <w:bCs w:val="0"/>
        </w:rPr>
        <w:t>a.</w:t>
      </w:r>
      <w:r>
        <w:rPr>
          <w:bCs w:val="0"/>
        </w:rPr>
        <w:tab/>
      </w:r>
      <w:r w:rsidRPr="008958EA">
        <w:rPr>
          <w:bCs w:val="0"/>
        </w:rPr>
        <w:t>Forward stroke</w:t>
      </w:r>
      <w:r w:rsidR="000233B8" w:rsidRPr="008958EA">
        <w:rPr>
          <w:bCs w:val="0"/>
          <w:szCs w:val="22"/>
        </w:rPr>
        <w:t>.</w:t>
      </w:r>
      <w:r w:rsidR="000233B8" w:rsidRPr="000233B8">
        <w:rPr>
          <w:rFonts w:cs="Arial"/>
          <w:i/>
          <w:color w:val="FF0000"/>
          <w:sz w:val="18"/>
          <w:szCs w:val="18"/>
        </w:rPr>
        <w:t xml:space="preserve">(KBSA </w:t>
      </w:r>
      <w:r w:rsidR="000233B8">
        <w:rPr>
          <w:rFonts w:cs="Arial"/>
          <w:i/>
          <w:color w:val="FF0000"/>
          <w:sz w:val="18"/>
          <w:szCs w:val="18"/>
        </w:rPr>
        <w:t>5c</w:t>
      </w:r>
      <w:r w:rsidR="000233B8" w:rsidRPr="000233B8">
        <w:rPr>
          <w:rFonts w:cs="Arial"/>
          <w:i/>
          <w:color w:val="FF0000"/>
          <w:sz w:val="18"/>
          <w:szCs w:val="18"/>
        </w:rPr>
        <w:t>)</w:t>
      </w:r>
    </w:p>
    <w:p w:rsidR="008958EA" w:rsidRPr="00872D13" w:rsidRDefault="008958EA"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Pr>
          <w:bCs w:val="0"/>
        </w:rPr>
        <w:tab/>
      </w:r>
      <w:r w:rsidRPr="00872D13">
        <w:rPr>
          <w:bCs w:val="0"/>
        </w:rPr>
        <w:t>b.</w:t>
      </w:r>
      <w:r>
        <w:rPr>
          <w:bCs w:val="0"/>
        </w:rPr>
        <w:tab/>
      </w:r>
      <w:r w:rsidRPr="008958EA">
        <w:rPr>
          <w:bCs w:val="0"/>
        </w:rPr>
        <w:t>Backstroke</w:t>
      </w:r>
      <w:r>
        <w:rPr>
          <w:bCs w:val="0"/>
        </w:rPr>
        <w:t>.</w:t>
      </w:r>
      <w:r w:rsidR="000233B8" w:rsidRPr="000233B8">
        <w:rPr>
          <w:bCs w:val="0"/>
          <w:szCs w:val="22"/>
        </w:rPr>
        <w:t xml:space="preserve"> </w:t>
      </w:r>
      <w:r w:rsidR="000233B8" w:rsidRPr="008958EA">
        <w:rPr>
          <w:bCs w:val="0"/>
          <w:szCs w:val="22"/>
        </w:rPr>
        <w:t>.</w:t>
      </w:r>
      <w:r w:rsidR="000233B8" w:rsidRPr="000233B8">
        <w:rPr>
          <w:rFonts w:cs="Arial"/>
          <w:i/>
          <w:color w:val="FF0000"/>
          <w:sz w:val="18"/>
          <w:szCs w:val="18"/>
        </w:rPr>
        <w:t xml:space="preserve">(KBSA </w:t>
      </w:r>
      <w:r w:rsidR="000233B8">
        <w:rPr>
          <w:rFonts w:cs="Arial"/>
          <w:i/>
          <w:color w:val="FF0000"/>
          <w:sz w:val="18"/>
          <w:szCs w:val="18"/>
        </w:rPr>
        <w:t>5h</w:t>
      </w:r>
      <w:r w:rsidR="000233B8" w:rsidRPr="000233B8">
        <w:rPr>
          <w:rFonts w:cs="Arial"/>
          <w:i/>
          <w:color w:val="FF0000"/>
          <w:sz w:val="18"/>
          <w:szCs w:val="18"/>
        </w:rPr>
        <w:t>)</w:t>
      </w:r>
    </w:p>
    <w:p w:rsidR="008958EA" w:rsidRPr="00872D13" w:rsidRDefault="008958EA"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Pr>
          <w:bCs w:val="0"/>
        </w:rPr>
        <w:tab/>
      </w:r>
      <w:r w:rsidRPr="00872D13">
        <w:rPr>
          <w:bCs w:val="0"/>
        </w:rPr>
        <w:t>c.</w:t>
      </w:r>
      <w:r>
        <w:rPr>
          <w:bCs w:val="0"/>
        </w:rPr>
        <w:tab/>
      </w:r>
      <w:r w:rsidRPr="008958EA">
        <w:rPr>
          <w:bCs w:val="0"/>
        </w:rPr>
        <w:t>Forward sweep</w:t>
      </w:r>
      <w:r w:rsidR="000233B8" w:rsidRPr="008958EA">
        <w:rPr>
          <w:bCs w:val="0"/>
          <w:szCs w:val="22"/>
        </w:rPr>
        <w:t>.</w:t>
      </w:r>
      <w:r w:rsidR="000233B8" w:rsidRPr="000233B8">
        <w:rPr>
          <w:rFonts w:cs="Arial"/>
          <w:i/>
          <w:color w:val="FF0000"/>
          <w:sz w:val="18"/>
          <w:szCs w:val="18"/>
        </w:rPr>
        <w:t xml:space="preserve">(KBSA </w:t>
      </w:r>
      <w:r w:rsidR="000233B8">
        <w:rPr>
          <w:rFonts w:cs="Arial"/>
          <w:i/>
          <w:color w:val="FF0000"/>
          <w:sz w:val="18"/>
          <w:szCs w:val="18"/>
        </w:rPr>
        <w:t>5d</w:t>
      </w:r>
      <w:r w:rsidR="000233B8" w:rsidRPr="000233B8">
        <w:rPr>
          <w:rFonts w:cs="Arial"/>
          <w:i/>
          <w:color w:val="FF0000"/>
          <w:sz w:val="18"/>
          <w:szCs w:val="18"/>
        </w:rPr>
        <w:t>)</w:t>
      </w:r>
    </w:p>
    <w:p w:rsidR="009362AD" w:rsidRPr="00872D13" w:rsidRDefault="0063727E"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Pr>
          <w:bCs w:val="0"/>
        </w:rPr>
        <w:tab/>
      </w:r>
      <w:r w:rsidR="009362AD" w:rsidRPr="00872D13">
        <w:rPr>
          <w:bCs w:val="0"/>
        </w:rPr>
        <w:t>d.</w:t>
      </w:r>
      <w:r w:rsidR="009362AD">
        <w:rPr>
          <w:bCs w:val="0"/>
        </w:rPr>
        <w:tab/>
      </w:r>
      <w:r w:rsidR="008958EA" w:rsidRPr="008958EA">
        <w:rPr>
          <w:bCs w:val="0"/>
        </w:rPr>
        <w:t>Reverse sweep</w:t>
      </w:r>
      <w:r w:rsidR="000233B8" w:rsidRPr="008958EA">
        <w:rPr>
          <w:bCs w:val="0"/>
          <w:szCs w:val="22"/>
        </w:rPr>
        <w:t>.</w:t>
      </w:r>
      <w:r w:rsidR="000233B8" w:rsidRPr="000233B8">
        <w:rPr>
          <w:rFonts w:cs="Arial"/>
          <w:i/>
          <w:color w:val="FF0000"/>
          <w:sz w:val="18"/>
          <w:szCs w:val="18"/>
        </w:rPr>
        <w:t xml:space="preserve">(KBSA </w:t>
      </w:r>
      <w:r w:rsidR="000233B8">
        <w:rPr>
          <w:rFonts w:cs="Arial"/>
          <w:i/>
          <w:color w:val="FF0000"/>
          <w:sz w:val="18"/>
          <w:szCs w:val="18"/>
        </w:rPr>
        <w:t>5e</w:t>
      </w:r>
      <w:r w:rsidR="000233B8" w:rsidRPr="000233B8">
        <w:rPr>
          <w:rFonts w:cs="Arial"/>
          <w:i/>
          <w:color w:val="FF0000"/>
          <w:sz w:val="18"/>
          <w:szCs w:val="18"/>
        </w:rPr>
        <w:t>)</w:t>
      </w:r>
    </w:p>
    <w:p w:rsidR="009362AD" w:rsidRPr="00872D13" w:rsidRDefault="0063727E"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Pr>
          <w:bCs w:val="0"/>
        </w:rPr>
        <w:tab/>
      </w:r>
      <w:r w:rsidR="009362AD" w:rsidRPr="00872D13">
        <w:rPr>
          <w:bCs w:val="0"/>
        </w:rPr>
        <w:t>e.</w:t>
      </w:r>
      <w:r w:rsidR="009362AD">
        <w:rPr>
          <w:bCs w:val="0"/>
        </w:rPr>
        <w:tab/>
      </w:r>
      <w:r w:rsidR="008958EA" w:rsidRPr="008958EA">
        <w:rPr>
          <w:bCs w:val="0"/>
        </w:rPr>
        <w:t>Draw stroke</w:t>
      </w:r>
      <w:r w:rsidR="000233B8" w:rsidRPr="008958EA">
        <w:rPr>
          <w:bCs w:val="0"/>
          <w:szCs w:val="22"/>
        </w:rPr>
        <w:t>.</w:t>
      </w:r>
      <w:r w:rsidR="000233B8" w:rsidRPr="000233B8">
        <w:rPr>
          <w:rFonts w:cs="Arial"/>
          <w:i/>
          <w:color w:val="FF0000"/>
          <w:sz w:val="18"/>
          <w:szCs w:val="18"/>
        </w:rPr>
        <w:t xml:space="preserve">(KBSA </w:t>
      </w:r>
      <w:r w:rsidR="000233B8">
        <w:rPr>
          <w:rFonts w:cs="Arial"/>
          <w:i/>
          <w:color w:val="FF0000"/>
          <w:sz w:val="18"/>
          <w:szCs w:val="18"/>
        </w:rPr>
        <w:t>5f</w:t>
      </w:r>
      <w:r w:rsidR="000233B8" w:rsidRPr="000233B8">
        <w:rPr>
          <w:rFonts w:cs="Arial"/>
          <w:i/>
          <w:color w:val="FF0000"/>
          <w:sz w:val="18"/>
          <w:szCs w:val="18"/>
        </w:rPr>
        <w:t>)</w:t>
      </w:r>
    </w:p>
    <w:p w:rsidR="009362AD" w:rsidRPr="00872D13" w:rsidRDefault="0063727E"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Pr>
          <w:bCs w:val="0"/>
        </w:rPr>
        <w:tab/>
      </w:r>
      <w:r w:rsidR="009362AD" w:rsidRPr="00872D13">
        <w:rPr>
          <w:bCs w:val="0"/>
        </w:rPr>
        <w:t>f.</w:t>
      </w:r>
      <w:r w:rsidR="009362AD">
        <w:rPr>
          <w:bCs w:val="0"/>
        </w:rPr>
        <w:tab/>
      </w:r>
      <w:r w:rsidR="00FA4339" w:rsidRPr="00FA4339">
        <w:rPr>
          <w:bCs w:val="0"/>
        </w:rPr>
        <w:t>Stern draw</w:t>
      </w:r>
      <w:r>
        <w:rPr>
          <w:bCs w:val="0"/>
        </w:rPr>
        <w:t>.</w:t>
      </w:r>
    </w:p>
    <w:p w:rsidR="009362AD" w:rsidRPr="00872D13" w:rsidRDefault="000E4D1A" w:rsidP="005226B4">
      <w:pPr>
        <w:pStyle w:val="BodyText"/>
        <w:tabs>
          <w:tab w:val="decimal" w:pos="540"/>
          <w:tab w:val="left" w:leader="underscore" w:pos="10368"/>
          <w:tab w:val="left" w:leader="underscore" w:pos="10400"/>
        </w:tabs>
        <w:ind w:left="720" w:hanging="720"/>
        <w:rPr>
          <w:bCs w:val="0"/>
        </w:rPr>
      </w:pPr>
      <w:r>
        <w:rPr>
          <w:bCs w:val="0"/>
        </w:rPr>
        <w:tab/>
      </w:r>
      <w:r w:rsidR="00FA4339">
        <w:rPr>
          <w:bCs w:val="0"/>
        </w:rPr>
        <w:t>8</w:t>
      </w:r>
      <w:r w:rsidR="009362AD" w:rsidRPr="00872D13">
        <w:rPr>
          <w:bCs w:val="0"/>
        </w:rPr>
        <w:t>.</w:t>
      </w:r>
      <w:r w:rsidR="009362AD">
        <w:rPr>
          <w:bCs w:val="0"/>
        </w:rPr>
        <w:tab/>
      </w:r>
      <w:r w:rsidR="00FA4339" w:rsidRPr="000233B8">
        <w:rPr>
          <w:bCs w:val="0"/>
        </w:rPr>
        <w:t>As a solo paddler, use a properly equipped kayak to demonstrate the following:</w:t>
      </w:r>
    </w:p>
    <w:p w:rsidR="009362AD" w:rsidRPr="00872D13" w:rsidRDefault="0063727E"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Pr>
          <w:bCs w:val="0"/>
        </w:rPr>
        <w:tab/>
      </w:r>
      <w:r w:rsidR="009362AD" w:rsidRPr="00872D13">
        <w:rPr>
          <w:bCs w:val="0"/>
        </w:rPr>
        <w:t>a.</w:t>
      </w:r>
      <w:r w:rsidR="009362AD">
        <w:rPr>
          <w:bCs w:val="0"/>
        </w:rPr>
        <w:tab/>
      </w:r>
      <w:r w:rsidR="00FA4339" w:rsidRPr="00FA4339">
        <w:rPr>
          <w:bCs w:val="0"/>
        </w:rPr>
        <w:t>Paddle a straight line for 25 yards, make a sharp turn, and return 25 yards in a straight line.</w:t>
      </w:r>
      <w:r w:rsidR="000233B8">
        <w:rPr>
          <w:bCs w:val="0"/>
        </w:rPr>
        <w:t xml:space="preserve"> </w:t>
      </w:r>
      <w:r w:rsidR="000233B8" w:rsidRPr="000233B8">
        <w:rPr>
          <w:rFonts w:cs="Arial"/>
          <w:i/>
          <w:color w:val="FF0000"/>
          <w:sz w:val="18"/>
          <w:szCs w:val="18"/>
        </w:rPr>
        <w:t>(Part is similar to KBSA 6a)</w:t>
      </w:r>
    </w:p>
    <w:p w:rsidR="009362AD" w:rsidRPr="00872D13" w:rsidRDefault="0063727E"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Pr>
          <w:bCs w:val="0"/>
        </w:rPr>
        <w:tab/>
      </w:r>
      <w:r w:rsidR="009362AD" w:rsidRPr="00872D13">
        <w:rPr>
          <w:bCs w:val="0"/>
        </w:rPr>
        <w:t>b.</w:t>
      </w:r>
      <w:r w:rsidR="009362AD">
        <w:rPr>
          <w:bCs w:val="0"/>
        </w:rPr>
        <w:tab/>
      </w:r>
      <w:r w:rsidR="00FA4339" w:rsidRPr="000233B8">
        <w:rPr>
          <w:bCs w:val="0"/>
        </w:rPr>
        <w:t>Spin or pivot 360 degrees to the right and 360 degrees to the left.</w:t>
      </w:r>
      <w:r w:rsidR="000233B8" w:rsidRPr="000233B8">
        <w:t xml:space="preserve"> </w:t>
      </w:r>
      <w:r w:rsidR="000233B8" w:rsidRPr="000233B8">
        <w:rPr>
          <w:rFonts w:cs="Arial"/>
          <w:i/>
          <w:color w:val="FF0000"/>
          <w:sz w:val="18"/>
          <w:szCs w:val="18"/>
        </w:rPr>
        <w:t>(Similar to KBSA 6c)</w:t>
      </w:r>
    </w:p>
    <w:p w:rsidR="009362AD" w:rsidRPr="00872D13" w:rsidRDefault="0063727E"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Pr>
          <w:bCs w:val="0"/>
        </w:rPr>
        <w:tab/>
      </w:r>
      <w:r w:rsidR="009362AD" w:rsidRPr="00872D13">
        <w:rPr>
          <w:bCs w:val="0"/>
        </w:rPr>
        <w:t>c.</w:t>
      </w:r>
      <w:r w:rsidR="009362AD">
        <w:rPr>
          <w:bCs w:val="0"/>
        </w:rPr>
        <w:tab/>
      </w:r>
      <w:r w:rsidR="00FA4339" w:rsidRPr="00FA4339">
        <w:rPr>
          <w:bCs w:val="0"/>
        </w:rPr>
        <w:t>Move abeam to the right 10 feet and to the left 10 feet.</w:t>
      </w:r>
      <w:r w:rsidR="000233B8" w:rsidRPr="000233B8">
        <w:t xml:space="preserve"> </w:t>
      </w:r>
      <w:r w:rsidR="000233B8" w:rsidRPr="000233B8">
        <w:rPr>
          <w:rFonts w:cs="Arial"/>
          <w:i/>
          <w:color w:val="FF0000"/>
          <w:sz w:val="18"/>
          <w:szCs w:val="18"/>
        </w:rPr>
        <w:t>(Similar to KBSA 6b)</w:t>
      </w:r>
    </w:p>
    <w:p w:rsidR="009362AD" w:rsidRPr="00872D13" w:rsidRDefault="0063727E"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Pr>
          <w:bCs w:val="0"/>
        </w:rPr>
        <w:tab/>
      </w:r>
      <w:r w:rsidR="009362AD" w:rsidRPr="00872D13">
        <w:rPr>
          <w:bCs w:val="0"/>
        </w:rPr>
        <w:t>d.</w:t>
      </w:r>
      <w:r w:rsidR="009362AD">
        <w:rPr>
          <w:bCs w:val="0"/>
        </w:rPr>
        <w:tab/>
      </w:r>
      <w:r w:rsidR="00FA4339" w:rsidRPr="00FA4339">
        <w:rPr>
          <w:bCs w:val="0"/>
        </w:rPr>
        <w:t>Stop the boat in one boat length.</w:t>
      </w:r>
      <w:r w:rsidR="000233B8" w:rsidRPr="000233B8">
        <w:t xml:space="preserve"> </w:t>
      </w:r>
      <w:r w:rsidR="000233B8" w:rsidRPr="000233B8">
        <w:rPr>
          <w:rFonts w:cs="Arial"/>
          <w:i/>
          <w:color w:val="FF0000"/>
          <w:sz w:val="18"/>
          <w:szCs w:val="18"/>
        </w:rPr>
        <w:t>(Similar to KBSA 6d)</w:t>
      </w:r>
    </w:p>
    <w:p w:rsidR="009362AD" w:rsidRPr="00872D13" w:rsidRDefault="0063727E"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Pr>
          <w:bCs w:val="0"/>
        </w:rPr>
        <w:tab/>
      </w:r>
      <w:r w:rsidR="009362AD" w:rsidRPr="00872D13">
        <w:rPr>
          <w:bCs w:val="0"/>
        </w:rPr>
        <w:t>e.</w:t>
      </w:r>
      <w:r w:rsidR="009362AD">
        <w:rPr>
          <w:bCs w:val="0"/>
        </w:rPr>
        <w:tab/>
      </w:r>
      <w:r w:rsidR="00FA4339" w:rsidRPr="00FA4339">
        <w:rPr>
          <w:bCs w:val="0"/>
        </w:rPr>
        <w:t>Paddle a buoyed course of a length determined by your counselor that includes two right and two left turns performed while underway</w:t>
      </w:r>
    </w:p>
    <w:p w:rsidR="00D37132" w:rsidRDefault="00187C00" w:rsidP="00CB1089">
      <w:pPr>
        <w:tabs>
          <w:tab w:val="left" w:pos="5100"/>
          <w:tab w:val="left" w:pos="8000"/>
        </w:tabs>
        <w:spacing w:before="40"/>
        <w:jc w:val="center"/>
        <w:rPr>
          <w:rFonts w:ascii="Arial Narrow" w:hAnsi="Arial Narrow" w:cs="Arial"/>
          <w:b/>
          <w:bCs/>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69215</wp:posOffset>
                </wp:positionV>
                <wp:extent cx="4358005" cy="5092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D37132" w:rsidRPr="001A59AC" w:rsidRDefault="00D37132" w:rsidP="00D37132">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D37132" w:rsidRPr="00DB31B9" w:rsidRDefault="00D37132" w:rsidP="00D37132">
                            <w:pPr>
                              <w:tabs>
                                <w:tab w:val="left" w:pos="5100"/>
                                <w:tab w:val="left" w:pos="8000"/>
                              </w:tabs>
                              <w:spacing w:before="40"/>
                              <w:jc w:val="center"/>
                              <w:rPr>
                                <w:rStyle w:val="Hyperlink"/>
                                <w:rFonts w:ascii="Arial Narrow" w:hAnsi="Arial Narrow" w:cs="Arial"/>
                              </w:rPr>
                            </w:pPr>
                            <w:r>
                              <w:rPr>
                                <w:rFonts w:ascii="Arial Narrow" w:hAnsi="Arial Narrow" w:cs="Arial"/>
                              </w:rPr>
                              <w:fldChar w:fldCharType="begin"/>
                            </w:r>
                            <w:r w:rsidR="006640DD">
                              <w:rPr>
                                <w:rFonts w:ascii="Arial Narrow" w:hAnsi="Arial Narrow" w:cs="Arial"/>
                              </w:rPr>
                              <w:instrText>HYPERLINK "http://www.meritbadge.org/wiki/index.php/Kayaking" \l "Requirement_resources"</w:instrText>
                            </w:r>
                            <w:r>
                              <w:rPr>
                                <w:rFonts w:ascii="Arial Narrow" w:hAnsi="Arial Narrow" w:cs="Arial"/>
                              </w:rPr>
                              <w:fldChar w:fldCharType="separate"/>
                            </w:r>
                            <w:r w:rsidRPr="00DB31B9">
                              <w:rPr>
                                <w:rStyle w:val="Hyperlink"/>
                                <w:rFonts w:ascii="Arial Narrow" w:hAnsi="Arial Narrow" w:cs="Arial"/>
                              </w:rPr>
                              <w:t>http://www.meritbadge.org/wiki/index.php/</w:t>
                            </w:r>
                            <w:r w:rsidRPr="00DB31B9">
                              <w:rPr>
                                <w:rStyle w:val="Hyperlink"/>
                                <w:rFonts w:ascii="Arial Narrow" w:hAnsi="Arial Narrow" w:cs="Arial"/>
                              </w:rPr>
                              <w:fldChar w:fldCharType="begin"/>
                            </w:r>
                            <w:r w:rsidRPr="00DB31B9">
                              <w:rPr>
                                <w:rStyle w:val="Hyperlink"/>
                                <w:rFonts w:ascii="Arial Narrow" w:hAnsi="Arial Narrow" w:cs="Arial"/>
                              </w:rPr>
                              <w:instrText xml:space="preserve"> TITLE   \* MERGEFORMAT </w:instrText>
                            </w:r>
                            <w:r w:rsidRPr="00DB31B9">
                              <w:rPr>
                                <w:rStyle w:val="Hyperlink"/>
                                <w:rFonts w:ascii="Arial Narrow" w:hAnsi="Arial Narrow" w:cs="Arial"/>
                              </w:rPr>
                              <w:fldChar w:fldCharType="separate"/>
                            </w:r>
                            <w:r w:rsidR="006640DD">
                              <w:rPr>
                                <w:rStyle w:val="Hyperlink"/>
                                <w:rFonts w:ascii="Arial Narrow" w:hAnsi="Arial Narrow" w:cs="Arial"/>
                              </w:rPr>
                              <w:t>Kayaking</w:t>
                            </w:r>
                            <w:r w:rsidRPr="00DB31B9">
                              <w:rPr>
                                <w:rStyle w:val="Hyperlink"/>
                                <w:rFonts w:ascii="Arial Narrow" w:hAnsi="Arial Narrow" w:cs="Arial"/>
                              </w:rPr>
                              <w:fldChar w:fldCharType="end"/>
                            </w:r>
                            <w:r w:rsidRPr="00DB31B9">
                              <w:rPr>
                                <w:rStyle w:val="Hyperlink"/>
                                <w:rFonts w:ascii="Arial Narrow" w:hAnsi="Arial Narrow" w:cs="Arial"/>
                              </w:rPr>
                              <w:t>#Requirement resources</w:t>
                            </w:r>
                          </w:p>
                          <w:p w:rsidR="00D37132" w:rsidRDefault="00D37132" w:rsidP="00D37132">
                            <w:pPr>
                              <w:jc w:val="center"/>
                            </w:pPr>
                            <w:r>
                              <w:rPr>
                                <w:rFonts w:ascii="Arial Narrow" w:hAnsi="Arial Narrow" w:cs="Arial"/>
                              </w:rPr>
                              <w:fldChar w:fldCharType="end"/>
                            </w: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5.4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Ls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">
                <v:textbox>
                  <w:txbxContent>
                    <w:p w:rsidR="00D37132" w:rsidRPr="001A59AC" w:rsidRDefault="00D37132" w:rsidP="00D37132">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D37132" w:rsidRPr="00DB31B9" w:rsidRDefault="00D37132" w:rsidP="00D37132">
                      <w:pPr>
                        <w:tabs>
                          <w:tab w:val="left" w:pos="5100"/>
                          <w:tab w:val="left" w:pos="8000"/>
                        </w:tabs>
                        <w:spacing w:before="40"/>
                        <w:jc w:val="center"/>
                        <w:rPr>
                          <w:rStyle w:val="Hyperlink"/>
                          <w:rFonts w:ascii="Arial Narrow" w:hAnsi="Arial Narrow" w:cs="Arial"/>
                        </w:rPr>
                      </w:pPr>
                      <w:r>
                        <w:rPr>
                          <w:rFonts w:ascii="Arial Narrow" w:hAnsi="Arial Narrow" w:cs="Arial"/>
                        </w:rPr>
                        <w:fldChar w:fldCharType="begin"/>
                      </w:r>
                      <w:r w:rsidR="006640DD">
                        <w:rPr>
                          <w:rFonts w:ascii="Arial Narrow" w:hAnsi="Arial Narrow" w:cs="Arial"/>
                        </w:rPr>
                        <w:instrText>HYPERLINK "http://www.meritbadge.org/wiki/index.php/Kayaking" \l "Requirement_resources"</w:instrText>
                      </w:r>
                      <w:r>
                        <w:rPr>
                          <w:rFonts w:ascii="Arial Narrow" w:hAnsi="Arial Narrow" w:cs="Arial"/>
                        </w:rPr>
                        <w:fldChar w:fldCharType="separate"/>
                      </w:r>
                      <w:r w:rsidRPr="00DB31B9">
                        <w:rPr>
                          <w:rStyle w:val="Hyperlink"/>
                          <w:rFonts w:ascii="Arial Narrow" w:hAnsi="Arial Narrow" w:cs="Arial"/>
                        </w:rPr>
                        <w:t>http://www.meritbadge.org/wiki/index.php/</w:t>
                      </w:r>
                      <w:r w:rsidRPr="00DB31B9">
                        <w:rPr>
                          <w:rStyle w:val="Hyperlink"/>
                          <w:rFonts w:ascii="Arial Narrow" w:hAnsi="Arial Narrow" w:cs="Arial"/>
                        </w:rPr>
                        <w:fldChar w:fldCharType="begin"/>
                      </w:r>
                      <w:r w:rsidRPr="00DB31B9">
                        <w:rPr>
                          <w:rStyle w:val="Hyperlink"/>
                          <w:rFonts w:ascii="Arial Narrow" w:hAnsi="Arial Narrow" w:cs="Arial"/>
                        </w:rPr>
                        <w:instrText xml:space="preserve"> TITLE   \* MERGEFORMAT </w:instrText>
                      </w:r>
                      <w:r w:rsidRPr="00DB31B9">
                        <w:rPr>
                          <w:rStyle w:val="Hyperlink"/>
                          <w:rFonts w:ascii="Arial Narrow" w:hAnsi="Arial Narrow" w:cs="Arial"/>
                        </w:rPr>
                        <w:fldChar w:fldCharType="separate"/>
                      </w:r>
                      <w:r w:rsidR="006640DD">
                        <w:rPr>
                          <w:rStyle w:val="Hyperlink"/>
                          <w:rFonts w:ascii="Arial Narrow" w:hAnsi="Arial Narrow" w:cs="Arial"/>
                        </w:rPr>
                        <w:t>Kayaking</w:t>
                      </w:r>
                      <w:r w:rsidRPr="00DB31B9">
                        <w:rPr>
                          <w:rStyle w:val="Hyperlink"/>
                          <w:rFonts w:ascii="Arial Narrow" w:hAnsi="Arial Narrow" w:cs="Arial"/>
                        </w:rPr>
                        <w:fldChar w:fldCharType="end"/>
                      </w:r>
                      <w:r w:rsidRPr="00DB31B9">
                        <w:rPr>
                          <w:rStyle w:val="Hyperlink"/>
                          <w:rFonts w:ascii="Arial Narrow" w:hAnsi="Arial Narrow" w:cs="Arial"/>
                        </w:rPr>
                        <w:t>#Requirement resources</w:t>
                      </w:r>
                    </w:p>
                    <w:p w:rsidR="00D37132" w:rsidRDefault="00D37132" w:rsidP="00D37132">
                      <w:pPr>
                        <w:jc w:val="center"/>
                      </w:pPr>
                      <w:r>
                        <w:rPr>
                          <w:rFonts w:ascii="Arial Narrow" w:hAnsi="Arial Narrow" w:cs="Arial"/>
                        </w:rPr>
                        <w:fldChar w:fldCharType="end"/>
                      </w:r>
                      <w:bookmarkStart w:id="1" w:name="_GoBack"/>
                      <w:bookmarkEnd w:id="1"/>
                    </w:p>
                  </w:txbxContent>
                </v:textbox>
              </v:shape>
            </w:pict>
          </mc:Fallback>
        </mc:AlternateContent>
      </w:r>
    </w:p>
    <w:p w:rsidR="00D37132" w:rsidRPr="001A59AC" w:rsidRDefault="00D37132" w:rsidP="00D37132">
      <w:pPr>
        <w:tabs>
          <w:tab w:val="left" w:pos="5100"/>
          <w:tab w:val="left" w:pos="8000"/>
        </w:tabs>
        <w:spacing w:before="40"/>
        <w:rPr>
          <w:rFonts w:ascii="Arial Narrow" w:hAnsi="Arial Narrow" w:cs="Arial"/>
          <w:b/>
          <w:bCs/>
        </w:rPr>
      </w:pPr>
    </w:p>
    <w:p w:rsidR="00B43A7C" w:rsidRDefault="00B43A7C" w:rsidP="0063727E">
      <w:pPr>
        <w:tabs>
          <w:tab w:val="decimal" w:pos="900"/>
          <w:tab w:val="left" w:leader="underscore" w:pos="10400"/>
        </w:tabs>
        <w:spacing w:before="120"/>
        <w:ind w:left="1440" w:hanging="720"/>
        <w:rPr>
          <w:rFonts w:ascii="Arial Narrow" w:hAnsi="Arial Narrow"/>
          <w:bCs/>
          <w:sz w:val="22"/>
        </w:rPr>
        <w:sectPr w:rsidR="00B43A7C"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B43A7C" w:rsidRPr="00B43A7C" w:rsidRDefault="005F5C6C" w:rsidP="00B43A7C">
      <w:pPr>
        <w:tabs>
          <w:tab w:val="left" w:leader="underscore" w:pos="10400"/>
        </w:tabs>
        <w:spacing w:before="120"/>
        <w:jc w:val="center"/>
        <w:rPr>
          <w:rFonts w:ascii="Arial Narrow" w:hAnsi="Arial Narrow"/>
          <w:bCs/>
          <w:sz w:val="22"/>
        </w:rPr>
      </w:pPr>
      <w:hyperlink r:id="rId18" w:history="1">
        <w:r w:rsidR="00B43A7C" w:rsidRPr="00B43A7C">
          <w:rPr>
            <w:rStyle w:val="Hyperlink"/>
            <w:rFonts w:ascii="Arial Narrow" w:hAnsi="Arial Narrow"/>
            <w:bCs/>
            <w:sz w:val="22"/>
          </w:rPr>
          <w:t>http://www.USScouts.Org</w:t>
        </w:r>
      </w:hyperlink>
      <w:r w:rsidR="00B43A7C" w:rsidRPr="00B43A7C">
        <w:rPr>
          <w:rFonts w:ascii="Arial Narrow" w:hAnsi="Arial Narrow"/>
          <w:bCs/>
          <w:sz w:val="22"/>
        </w:rPr>
        <w:t xml:space="preserve">     •     </w:t>
      </w:r>
      <w:hyperlink r:id="rId19" w:history="1">
        <w:r w:rsidR="00B43A7C" w:rsidRPr="00B43A7C">
          <w:rPr>
            <w:rStyle w:val="Hyperlink"/>
            <w:rFonts w:ascii="Arial Narrow" w:hAnsi="Arial Narrow"/>
            <w:bCs/>
            <w:sz w:val="22"/>
          </w:rPr>
          <w:t>http://www.MeritBadge.Org</w:t>
        </w:r>
      </w:hyperlink>
    </w:p>
    <w:p w:rsidR="00B43A7C" w:rsidRPr="00B43A7C" w:rsidRDefault="00B43A7C" w:rsidP="00B43A7C">
      <w:pPr>
        <w:tabs>
          <w:tab w:val="left" w:leader="underscore" w:pos="10400"/>
        </w:tabs>
        <w:spacing w:before="120"/>
        <w:jc w:val="center"/>
        <w:rPr>
          <w:rFonts w:ascii="Arial Narrow" w:hAnsi="Arial Narrow"/>
          <w:bCs/>
          <w:sz w:val="22"/>
        </w:rPr>
      </w:pPr>
      <w:r w:rsidRPr="00B43A7C">
        <w:rPr>
          <w:rFonts w:ascii="Arial Narrow" w:hAnsi="Arial Narrow"/>
          <w:bCs/>
          <w:sz w:val="22"/>
        </w:rPr>
        <w:t xml:space="preserve">Please submit errors, omissions, comments or suggestions about this </w:t>
      </w:r>
      <w:r w:rsidRPr="00B43A7C">
        <w:rPr>
          <w:rFonts w:ascii="Arial Narrow" w:hAnsi="Arial Narrow"/>
          <w:b/>
          <w:bCs/>
          <w:sz w:val="22"/>
          <w:u w:val="single"/>
        </w:rPr>
        <w:t>workbook</w:t>
      </w:r>
      <w:r w:rsidRPr="00B43A7C">
        <w:rPr>
          <w:rFonts w:ascii="Arial Narrow" w:hAnsi="Arial Narrow"/>
          <w:bCs/>
          <w:sz w:val="22"/>
        </w:rPr>
        <w:t xml:space="preserve"> to: </w:t>
      </w:r>
      <w:hyperlink r:id="rId20" w:history="1">
        <w:r w:rsidRPr="00B43A7C">
          <w:rPr>
            <w:rStyle w:val="Hyperlink"/>
            <w:rFonts w:ascii="Arial Narrow" w:hAnsi="Arial Narrow"/>
            <w:bCs/>
            <w:sz w:val="22"/>
          </w:rPr>
          <w:t>Workbooks@usscouts.org</w:t>
        </w:r>
      </w:hyperlink>
    </w:p>
    <w:p w:rsidR="00B43A7C" w:rsidRPr="00B43A7C" w:rsidRDefault="00B43A7C" w:rsidP="00A14D01">
      <w:pPr>
        <w:pBdr>
          <w:bottom w:val="single" w:sz="12" w:space="8" w:color="auto"/>
        </w:pBdr>
        <w:tabs>
          <w:tab w:val="left" w:leader="underscore" w:pos="10400"/>
        </w:tabs>
        <w:spacing w:before="120"/>
        <w:jc w:val="center"/>
        <w:rPr>
          <w:rFonts w:ascii="Arial Narrow" w:hAnsi="Arial Narrow"/>
          <w:bCs/>
          <w:sz w:val="22"/>
        </w:rPr>
      </w:pPr>
      <w:r w:rsidRPr="00B43A7C">
        <w:rPr>
          <w:rFonts w:ascii="Arial Narrow" w:hAnsi="Arial Narrow"/>
          <w:bCs/>
          <w:sz w:val="22"/>
        </w:rPr>
        <w:t xml:space="preserve">Comments or suggestions for changes to the </w:t>
      </w:r>
      <w:r w:rsidRPr="00A14D01">
        <w:rPr>
          <w:rFonts w:ascii="Arial Narrow" w:hAnsi="Arial Narrow"/>
          <w:b/>
          <w:bCs/>
          <w:sz w:val="22"/>
          <w:u w:val="single"/>
        </w:rPr>
        <w:t>requirements</w:t>
      </w:r>
      <w:r w:rsidRPr="00B43A7C">
        <w:rPr>
          <w:rFonts w:ascii="Arial Narrow" w:hAnsi="Arial Narrow"/>
          <w:bCs/>
          <w:sz w:val="22"/>
        </w:rPr>
        <w:t xml:space="preserve"> for the </w:t>
      </w:r>
      <w:r w:rsidR="00A14D01" w:rsidRPr="00A14D01">
        <w:rPr>
          <w:rFonts w:ascii="Arial Narrow" w:hAnsi="Arial Narrow"/>
          <w:b/>
          <w:bCs/>
          <w:sz w:val="22"/>
          <w:u w:val="single"/>
        </w:rPr>
        <w:t>award</w:t>
      </w:r>
      <w:r w:rsidRPr="00B43A7C">
        <w:rPr>
          <w:rFonts w:ascii="Arial Narrow" w:hAnsi="Arial Narrow"/>
          <w:bCs/>
          <w:sz w:val="22"/>
        </w:rPr>
        <w:t xml:space="preserve"> should be sent to: </w:t>
      </w:r>
      <w:hyperlink r:id="rId21" w:history="1">
        <w:r w:rsidR="00A14D01">
          <w:rPr>
            <w:rStyle w:val="Hyperlink"/>
            <w:rFonts w:ascii="Arial Narrow" w:hAnsi="Arial Narrow"/>
            <w:bCs/>
            <w:sz w:val="22"/>
          </w:rPr>
          <w:t>Advancement.Team@Scouting.Org</w:t>
        </w:r>
      </w:hyperlink>
    </w:p>
    <w:p w:rsidR="000951FF" w:rsidRPr="000951FF" w:rsidRDefault="000951FF" w:rsidP="00A14D01">
      <w:pPr>
        <w:pStyle w:val="BodyText"/>
        <w:tabs>
          <w:tab w:val="decimal" w:pos="540"/>
          <w:tab w:val="left" w:leader="underscore" w:pos="10400"/>
        </w:tabs>
        <w:ind w:left="720" w:hanging="720"/>
        <w:rPr>
          <w:b/>
          <w:bCs w:val="0"/>
          <w:i/>
          <w:color w:val="FF0000"/>
        </w:rPr>
      </w:pPr>
      <w:r w:rsidRPr="000951FF">
        <w:rPr>
          <w:b/>
          <w:bCs w:val="0"/>
          <w:i/>
          <w:color w:val="FF0000"/>
        </w:rPr>
        <w:t xml:space="preserve">Editor’s Note:  The notations in </w:t>
      </w:r>
      <w:r w:rsidR="000233B8">
        <w:rPr>
          <w:b/>
          <w:bCs w:val="0"/>
          <w:i/>
          <w:color w:val="FF0000"/>
        </w:rPr>
        <w:t>p</w:t>
      </w:r>
      <w:r w:rsidRPr="000951FF">
        <w:rPr>
          <w:b/>
          <w:bCs w:val="0"/>
          <w:i/>
          <w:color w:val="FF0000"/>
        </w:rPr>
        <w:t>arentheses after some requirements identify requirements for the Kayaking Merit Badge which either correspond directly or in</w:t>
      </w:r>
      <w:r>
        <w:rPr>
          <w:b/>
          <w:bCs w:val="0"/>
          <w:i/>
          <w:color w:val="FF0000"/>
        </w:rPr>
        <w:t xml:space="preserve"> </w:t>
      </w:r>
      <w:r w:rsidRPr="000951FF">
        <w:rPr>
          <w:b/>
          <w:bCs w:val="0"/>
          <w:i/>
          <w:color w:val="FF0000"/>
        </w:rPr>
        <w:t>part to the requirement for the Kayaking BSA award</w:t>
      </w:r>
      <w:r w:rsidR="000233B8">
        <w:rPr>
          <w:b/>
          <w:bCs w:val="0"/>
          <w:i/>
          <w:color w:val="FF0000"/>
        </w:rPr>
        <w:t>.</w:t>
      </w:r>
    </w:p>
    <w:p w:rsidR="00A14D01" w:rsidRPr="00A14D01" w:rsidRDefault="007B4575" w:rsidP="005226B4">
      <w:pPr>
        <w:pStyle w:val="BodyText"/>
        <w:tabs>
          <w:tab w:val="decimal" w:pos="540"/>
          <w:tab w:val="left" w:leader="underscore" w:pos="10368"/>
          <w:tab w:val="left" w:leader="underscore" w:pos="10400"/>
        </w:tabs>
        <w:ind w:left="720" w:hanging="720"/>
        <w:rPr>
          <w:bCs w:val="0"/>
        </w:rPr>
      </w:pPr>
      <w:r w:rsidRPr="009D2D11">
        <w:rPr>
          <w:bCs w:val="0"/>
        </w:rPr>
        <w:sym w:font="Webdings" w:char="F063"/>
      </w:r>
      <w:r w:rsidR="00A14D01">
        <w:rPr>
          <w:bCs w:val="0"/>
        </w:rPr>
        <w:tab/>
        <w:t>1.</w:t>
      </w:r>
      <w:r w:rsidR="00A14D01">
        <w:rPr>
          <w:bCs w:val="0"/>
        </w:rPr>
        <w:tab/>
      </w:r>
      <w:r w:rsidR="00A14D01" w:rsidRPr="00A14D01">
        <w:rPr>
          <w:bCs w:val="0"/>
        </w:rPr>
        <w:t>Before fulfilling the following requirements, successfully complete the BSA Swimmer test.</w:t>
      </w:r>
      <w:r>
        <w:rPr>
          <w:bCs w:val="0"/>
        </w:rPr>
        <w:t xml:space="preserve"> </w:t>
      </w:r>
      <w:r w:rsidRPr="007B4575">
        <w:rPr>
          <w:bCs w:val="0"/>
          <w:i/>
          <w:color w:val="FF0000"/>
          <w:sz w:val="16"/>
          <w:szCs w:val="16"/>
        </w:rPr>
        <w:t>(MB- 2)</w:t>
      </w:r>
    </w:p>
    <w:p w:rsidR="00A14D01" w:rsidRPr="00A14D01" w:rsidRDefault="00A14D01" w:rsidP="005226B4">
      <w:pPr>
        <w:pStyle w:val="BodyText"/>
        <w:tabs>
          <w:tab w:val="decimal" w:pos="540"/>
          <w:tab w:val="left" w:leader="underscore" w:pos="10368"/>
          <w:tab w:val="left" w:leader="underscore" w:pos="10400"/>
        </w:tabs>
        <w:ind w:left="720" w:hanging="720"/>
        <w:rPr>
          <w:bCs w:val="0"/>
        </w:rPr>
      </w:pPr>
      <w:r>
        <w:rPr>
          <w:bCs w:val="0"/>
        </w:rPr>
        <w:tab/>
        <w:t>2.</w:t>
      </w:r>
      <w:r>
        <w:rPr>
          <w:bCs w:val="0"/>
        </w:rPr>
        <w:tab/>
      </w:r>
      <w:r w:rsidRPr="00A14D01">
        <w:rPr>
          <w:bCs w:val="0"/>
        </w:rPr>
        <w:t>Do the following:</w:t>
      </w:r>
    </w:p>
    <w:p w:rsidR="00A14D01"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a.</w:t>
      </w:r>
      <w:r w:rsidR="00A14D01">
        <w:rPr>
          <w:bCs w:val="0"/>
        </w:rPr>
        <w:tab/>
      </w:r>
      <w:r w:rsidR="00A14D01" w:rsidRPr="007B4575">
        <w:rPr>
          <w:bCs w:val="0"/>
        </w:rPr>
        <w:t>Describe various types of kayaks and how they differ in design, materials, and purpose.</w:t>
      </w:r>
      <w:r w:rsidR="00434B5C">
        <w:rPr>
          <w:bCs w:val="0"/>
        </w:rPr>
        <w:t xml:space="preserve"> </w:t>
      </w:r>
      <w:r w:rsidR="00434B5C" w:rsidRPr="00434B5C">
        <w:rPr>
          <w:bCs w:val="0"/>
          <w:i/>
          <w:color w:val="FF0000"/>
          <w:sz w:val="16"/>
          <w:szCs w:val="16"/>
        </w:rPr>
        <w:t>(Similar to MB 4b)</w:t>
      </w:r>
    </w:p>
    <w:tbl>
      <w:tblPr>
        <w:tblStyle w:val="TableGrid"/>
        <w:tblW w:w="0" w:type="auto"/>
        <w:tblInd w:w="1440" w:type="dxa"/>
        <w:tblLook w:val="04A0" w:firstRow="1" w:lastRow="0" w:firstColumn="1" w:lastColumn="0" w:noHBand="0" w:noVBand="1"/>
      </w:tblPr>
      <w:tblGrid>
        <w:gridCol w:w="8918"/>
      </w:tblGrid>
      <w:tr w:rsidR="00942632" w:rsidTr="000B27E8">
        <w:trPr>
          <w:trHeight w:val="360"/>
        </w:trPr>
        <w:tc>
          <w:tcPr>
            <w:tcW w:w="10358" w:type="dxa"/>
            <w:tcBorders>
              <w:bottom w:val="single" w:sz="4" w:space="0" w:color="BFBFBF" w:themeColor="background1" w:themeShade="BF"/>
            </w:tcBorders>
          </w:tcPr>
          <w:p w:rsidR="00942632" w:rsidRDefault="00942632"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bl>
    <w:p w:rsidR="009314EC"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b.</w:t>
      </w:r>
      <w:r w:rsidR="00A14D01">
        <w:rPr>
          <w:bCs w:val="0"/>
        </w:rPr>
        <w:tab/>
      </w:r>
      <w:r w:rsidR="00A14D01" w:rsidRPr="007B4575">
        <w:rPr>
          <w:bCs w:val="0"/>
        </w:rPr>
        <w:t>Name the parts of the kayak you are using for this exercise.</w:t>
      </w:r>
      <w:r w:rsidR="00434B5C" w:rsidRPr="00434B5C">
        <w:t xml:space="preserve"> </w:t>
      </w:r>
      <w:r w:rsidR="00434B5C" w:rsidRPr="00434B5C">
        <w:rPr>
          <w:bCs w:val="0"/>
          <w:i/>
          <w:color w:val="FF0000"/>
          <w:sz w:val="16"/>
          <w:szCs w:val="16"/>
        </w:rPr>
        <w:t>(Similar to MB 4</w:t>
      </w:r>
      <w:r w:rsidR="00434B5C">
        <w:rPr>
          <w:bCs w:val="0"/>
          <w:i/>
          <w:color w:val="FF0000"/>
          <w:sz w:val="16"/>
          <w:szCs w:val="16"/>
        </w:rPr>
        <w:t>a</w:t>
      </w:r>
      <w:r w:rsidR="00434B5C" w:rsidRPr="00434B5C">
        <w:rPr>
          <w:bCs w:val="0"/>
          <w:i/>
          <w:color w:val="FF0000"/>
          <w:sz w:val="16"/>
          <w:szCs w:val="16"/>
        </w:rPr>
        <w:t>)</w:t>
      </w:r>
      <w:r w:rsidR="009314EC" w:rsidRPr="009314EC">
        <w:rPr>
          <w:bCs w:val="0"/>
        </w:rPr>
        <w:t xml:space="preserve"> </w:t>
      </w:r>
    </w:p>
    <w:tbl>
      <w:tblPr>
        <w:tblStyle w:val="TableGrid"/>
        <w:tblW w:w="0" w:type="auto"/>
        <w:tblInd w:w="1440" w:type="dxa"/>
        <w:tblLook w:val="04A0" w:firstRow="1" w:lastRow="0" w:firstColumn="1" w:lastColumn="0" w:noHBand="0" w:noVBand="1"/>
      </w:tblPr>
      <w:tblGrid>
        <w:gridCol w:w="8918"/>
      </w:tblGrid>
      <w:tr w:rsidR="00942632" w:rsidTr="000B27E8">
        <w:trPr>
          <w:trHeight w:val="360"/>
        </w:trPr>
        <w:tc>
          <w:tcPr>
            <w:tcW w:w="10358" w:type="dxa"/>
            <w:tcBorders>
              <w:bottom w:val="single" w:sz="4" w:space="0" w:color="BFBFBF" w:themeColor="background1" w:themeShade="BF"/>
            </w:tcBorders>
          </w:tcPr>
          <w:p w:rsidR="00942632" w:rsidRDefault="00942632"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bl>
    <w:p w:rsidR="00A14D01" w:rsidRPr="007B4575"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c.</w:t>
      </w:r>
      <w:r w:rsidR="00A14D01">
        <w:rPr>
          <w:bCs w:val="0"/>
        </w:rPr>
        <w:tab/>
      </w:r>
      <w:r w:rsidR="00A14D01" w:rsidRPr="007B4575">
        <w:rPr>
          <w:bCs w:val="0"/>
        </w:rPr>
        <w:t>Demonstrate how to choose an appropriately sized kayak paddle and how to position your hands.</w:t>
      </w:r>
      <w:r w:rsidR="00434B5C" w:rsidRPr="00434B5C">
        <w:rPr>
          <w:bCs w:val="0"/>
          <w:i/>
          <w:color w:val="FF0000"/>
          <w:sz w:val="16"/>
          <w:szCs w:val="16"/>
        </w:rPr>
        <w:t xml:space="preserve"> (Similar to MB </w:t>
      </w:r>
      <w:r w:rsidR="00434B5C">
        <w:rPr>
          <w:bCs w:val="0"/>
          <w:i/>
          <w:color w:val="FF0000"/>
          <w:sz w:val="16"/>
          <w:szCs w:val="16"/>
        </w:rPr>
        <w:t>5a</w:t>
      </w:r>
      <w:r w:rsidR="00434B5C" w:rsidRPr="00434B5C">
        <w:rPr>
          <w:bCs w:val="0"/>
          <w:i/>
          <w:color w:val="FF0000"/>
          <w:sz w:val="16"/>
          <w:szCs w:val="16"/>
        </w:rPr>
        <w:t>)</w:t>
      </w:r>
    </w:p>
    <w:p w:rsidR="00CB1089" w:rsidRDefault="00CB1089">
      <w:pPr>
        <w:rPr>
          <w:rFonts w:ascii="Arial Narrow" w:hAnsi="Arial Narrow"/>
          <w:sz w:val="22"/>
        </w:rPr>
      </w:pPr>
      <w:r>
        <w:rPr>
          <w:bCs/>
        </w:rPr>
        <w:br w:type="page"/>
      </w:r>
    </w:p>
    <w:p w:rsidR="00A14D01" w:rsidRPr="00A14D01" w:rsidRDefault="00A14D01" w:rsidP="005226B4">
      <w:pPr>
        <w:pStyle w:val="BodyText"/>
        <w:tabs>
          <w:tab w:val="decimal" w:pos="540"/>
          <w:tab w:val="left" w:leader="underscore" w:pos="10368"/>
          <w:tab w:val="left" w:leader="underscore" w:pos="10400"/>
        </w:tabs>
        <w:ind w:left="720" w:hanging="720"/>
        <w:rPr>
          <w:bCs w:val="0"/>
        </w:rPr>
      </w:pPr>
      <w:r>
        <w:rPr>
          <w:bCs w:val="0"/>
        </w:rPr>
        <w:lastRenderedPageBreak/>
        <w:tab/>
        <w:t>3.</w:t>
      </w:r>
      <w:r>
        <w:rPr>
          <w:bCs w:val="0"/>
        </w:rPr>
        <w:tab/>
      </w:r>
      <w:r w:rsidRPr="00A14D01">
        <w:rPr>
          <w:bCs w:val="0"/>
        </w:rPr>
        <w:t>Do the following:</w:t>
      </w:r>
    </w:p>
    <w:p w:rsidR="009314EC"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a.</w:t>
      </w:r>
      <w:r w:rsidR="00A14D01">
        <w:rPr>
          <w:bCs w:val="0"/>
        </w:rPr>
        <w:tab/>
      </w:r>
      <w:r w:rsidR="00A14D01" w:rsidRPr="007B4575">
        <w:rPr>
          <w:bCs w:val="0"/>
        </w:rPr>
        <w:t>Tell what precautions must be taken for a safe trip afloat.</w:t>
      </w:r>
      <w:r w:rsidR="00434B5C" w:rsidRPr="00434B5C">
        <w:rPr>
          <w:bCs w:val="0"/>
          <w:i/>
          <w:color w:val="FF0000"/>
          <w:sz w:val="16"/>
          <w:szCs w:val="16"/>
        </w:rPr>
        <w:t xml:space="preserve"> (Similar to MB </w:t>
      </w:r>
      <w:r w:rsidR="00434B5C">
        <w:rPr>
          <w:bCs w:val="0"/>
          <w:i/>
          <w:color w:val="FF0000"/>
          <w:sz w:val="16"/>
          <w:szCs w:val="16"/>
        </w:rPr>
        <w:t>1c</w:t>
      </w:r>
      <w:r w:rsidR="00434B5C" w:rsidRPr="00434B5C">
        <w:rPr>
          <w:bCs w:val="0"/>
          <w:i/>
          <w:color w:val="FF0000"/>
          <w:sz w:val="16"/>
          <w:szCs w:val="16"/>
        </w:rPr>
        <w:t>)</w:t>
      </w:r>
      <w:r w:rsidR="009314EC" w:rsidRPr="009314EC">
        <w:rPr>
          <w:bCs w:val="0"/>
        </w:rPr>
        <w:t xml:space="preserve"> </w:t>
      </w:r>
    </w:p>
    <w:tbl>
      <w:tblPr>
        <w:tblStyle w:val="TableGrid"/>
        <w:tblW w:w="0" w:type="auto"/>
        <w:tblInd w:w="1440" w:type="dxa"/>
        <w:tblLook w:val="04A0" w:firstRow="1" w:lastRow="0" w:firstColumn="1" w:lastColumn="0" w:noHBand="0" w:noVBand="1"/>
      </w:tblPr>
      <w:tblGrid>
        <w:gridCol w:w="8918"/>
      </w:tblGrid>
      <w:tr w:rsidR="00942632" w:rsidTr="000B27E8">
        <w:trPr>
          <w:trHeight w:val="360"/>
        </w:trPr>
        <w:tc>
          <w:tcPr>
            <w:tcW w:w="10358" w:type="dxa"/>
            <w:tcBorders>
              <w:bottom w:val="single" w:sz="4" w:space="0" w:color="BFBFBF" w:themeColor="background1" w:themeShade="BF"/>
            </w:tcBorders>
          </w:tcPr>
          <w:p w:rsidR="00942632" w:rsidRDefault="00942632"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bottom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r w:rsidR="000B27E8" w:rsidTr="000B27E8">
        <w:trPr>
          <w:trHeight w:val="360"/>
        </w:trPr>
        <w:tc>
          <w:tcPr>
            <w:tcW w:w="10358" w:type="dxa"/>
            <w:tcBorders>
              <w:top w:val="single" w:sz="4" w:space="0" w:color="BFBFBF" w:themeColor="background1" w:themeShade="BF"/>
            </w:tcBorders>
          </w:tcPr>
          <w:p w:rsidR="000B27E8" w:rsidRDefault="000B27E8" w:rsidP="005226B4">
            <w:pPr>
              <w:pStyle w:val="BodyText"/>
              <w:tabs>
                <w:tab w:val="left" w:leader="underscore" w:pos="10368"/>
                <w:tab w:val="left" w:leader="underscore" w:pos="10400"/>
              </w:tabs>
              <w:rPr>
                <w:bCs w:val="0"/>
              </w:rPr>
            </w:pPr>
          </w:p>
        </w:tc>
      </w:tr>
    </w:tbl>
    <w:p w:rsidR="00A14D01" w:rsidRPr="007B4575"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b.</w:t>
      </w:r>
      <w:r w:rsidR="00A14D01">
        <w:rPr>
          <w:bCs w:val="0"/>
        </w:rPr>
        <w:tab/>
      </w:r>
      <w:r w:rsidR="00A14D01" w:rsidRPr="007B4575">
        <w:rPr>
          <w:bCs w:val="0"/>
        </w:rPr>
        <w:t>Demonstrate how to select and properly fit a PFD.</w:t>
      </w:r>
      <w:r w:rsidR="00434B5C" w:rsidRPr="00434B5C">
        <w:rPr>
          <w:bCs w:val="0"/>
          <w:i/>
          <w:color w:val="FF0000"/>
          <w:sz w:val="16"/>
          <w:szCs w:val="16"/>
        </w:rPr>
        <w:t xml:space="preserve"> (Similar to MB </w:t>
      </w:r>
      <w:r w:rsidR="00434B5C">
        <w:rPr>
          <w:bCs w:val="0"/>
          <w:i/>
          <w:color w:val="FF0000"/>
          <w:sz w:val="16"/>
          <w:szCs w:val="16"/>
        </w:rPr>
        <w:t>3a</w:t>
      </w:r>
      <w:r w:rsidR="00434B5C" w:rsidRPr="00434B5C">
        <w:rPr>
          <w:bCs w:val="0"/>
          <w:i/>
          <w:color w:val="FF0000"/>
          <w:sz w:val="16"/>
          <w:szCs w:val="16"/>
        </w:rPr>
        <w:t>)</w:t>
      </w:r>
    </w:p>
    <w:p w:rsidR="009314EC"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c.</w:t>
      </w:r>
      <w:r w:rsidR="00A14D01">
        <w:rPr>
          <w:bCs w:val="0"/>
        </w:rPr>
        <w:tab/>
      </w:r>
      <w:r w:rsidR="00A14D01" w:rsidRPr="007B4575">
        <w:rPr>
          <w:bCs w:val="0"/>
        </w:rPr>
        <w:t>Explain the importance of safety equipment such as PFD's, air bags, grab loops, and helmets.</w:t>
      </w:r>
      <w:r w:rsidR="00434B5C" w:rsidRPr="00434B5C">
        <w:rPr>
          <w:bCs w:val="0"/>
          <w:i/>
          <w:color w:val="FF0000"/>
          <w:sz w:val="16"/>
          <w:szCs w:val="16"/>
        </w:rPr>
        <w:t xml:space="preserve"> (Similar to MB </w:t>
      </w:r>
      <w:r w:rsidR="00434B5C">
        <w:rPr>
          <w:bCs w:val="0"/>
          <w:i/>
          <w:color w:val="FF0000"/>
          <w:sz w:val="16"/>
          <w:szCs w:val="16"/>
        </w:rPr>
        <w:t>3b</w:t>
      </w:r>
      <w:r w:rsidR="00434B5C" w:rsidRPr="00434B5C">
        <w:rPr>
          <w:bCs w:val="0"/>
          <w:i/>
          <w:color w:val="FF0000"/>
          <w:sz w:val="16"/>
          <w:szCs w:val="16"/>
        </w:rPr>
        <w:t>)</w:t>
      </w:r>
      <w:r w:rsidR="009314EC" w:rsidRPr="009314EC">
        <w:rPr>
          <w:bCs w:val="0"/>
        </w:rPr>
        <w:t xml:space="preserve"> </w:t>
      </w:r>
    </w:p>
    <w:tbl>
      <w:tblPr>
        <w:tblStyle w:val="TableGrid"/>
        <w:tblW w:w="0" w:type="auto"/>
        <w:tblInd w:w="1440" w:type="dxa"/>
        <w:tblLook w:val="04A0" w:firstRow="1" w:lastRow="0" w:firstColumn="1" w:lastColumn="0" w:noHBand="0" w:noVBand="1"/>
      </w:tblPr>
      <w:tblGrid>
        <w:gridCol w:w="1255"/>
        <w:gridCol w:w="7663"/>
      </w:tblGrid>
      <w:tr w:rsidR="000B27E8" w:rsidRPr="00942632" w:rsidTr="000B27E8">
        <w:trPr>
          <w:trHeight w:val="360"/>
        </w:trPr>
        <w:tc>
          <w:tcPr>
            <w:tcW w:w="1255" w:type="dxa"/>
            <w:vMerge w:val="restart"/>
            <w:tcBorders>
              <w:top w:val="nil"/>
              <w:left w:val="nil"/>
            </w:tcBorders>
          </w:tcPr>
          <w:p w:rsidR="000B27E8" w:rsidRPr="00942632" w:rsidRDefault="000B27E8" w:rsidP="004563DD">
            <w:pPr>
              <w:pStyle w:val="BodyText"/>
              <w:tabs>
                <w:tab w:val="clear" w:pos="10742"/>
              </w:tabs>
              <w:rPr>
                <w:bCs w:val="0"/>
              </w:rPr>
            </w:pPr>
            <w:r w:rsidRPr="00942632">
              <w:rPr>
                <w:bCs w:val="0"/>
              </w:rPr>
              <w:t>PFDs:</w:t>
            </w:r>
          </w:p>
        </w:tc>
        <w:tc>
          <w:tcPr>
            <w:tcW w:w="7663" w:type="dxa"/>
            <w:tcBorders>
              <w:bottom w:val="single" w:sz="4" w:space="0" w:color="BFBFBF" w:themeColor="background1" w:themeShade="BF"/>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tcBorders>
              <w:left w:val="nil"/>
            </w:tcBorders>
          </w:tcPr>
          <w:p w:rsidR="000B27E8" w:rsidRPr="00942632" w:rsidRDefault="000B27E8" w:rsidP="004563DD">
            <w:pPr>
              <w:pStyle w:val="BodyText"/>
              <w:tabs>
                <w:tab w:val="clear" w:pos="10742"/>
              </w:tabs>
              <w:rPr>
                <w:bCs w:val="0"/>
              </w:rPr>
            </w:pPr>
          </w:p>
        </w:tc>
        <w:tc>
          <w:tcPr>
            <w:tcW w:w="7663" w:type="dxa"/>
            <w:tcBorders>
              <w:top w:val="single" w:sz="4" w:space="0" w:color="BFBFBF" w:themeColor="background1" w:themeShade="BF"/>
              <w:bottom w:val="single" w:sz="4" w:space="0" w:color="BFBFBF" w:themeColor="background1" w:themeShade="BF"/>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tcBorders>
              <w:left w:val="nil"/>
            </w:tcBorders>
          </w:tcPr>
          <w:p w:rsidR="000B27E8" w:rsidRPr="00942632" w:rsidRDefault="000B27E8" w:rsidP="004563DD">
            <w:pPr>
              <w:pStyle w:val="BodyText"/>
              <w:tabs>
                <w:tab w:val="clear" w:pos="10742"/>
              </w:tabs>
              <w:rPr>
                <w:bCs w:val="0"/>
              </w:rPr>
            </w:pPr>
          </w:p>
        </w:tc>
        <w:tc>
          <w:tcPr>
            <w:tcW w:w="7663" w:type="dxa"/>
            <w:tcBorders>
              <w:top w:val="single" w:sz="4" w:space="0" w:color="BFBFBF" w:themeColor="background1" w:themeShade="BF"/>
              <w:bottom w:val="single" w:sz="4" w:space="0" w:color="BFBFBF" w:themeColor="background1" w:themeShade="BF"/>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tcBorders>
              <w:left w:val="nil"/>
            </w:tcBorders>
          </w:tcPr>
          <w:p w:rsidR="000B27E8" w:rsidRPr="00942632" w:rsidRDefault="000B27E8" w:rsidP="004563DD">
            <w:pPr>
              <w:pStyle w:val="BodyText"/>
              <w:tabs>
                <w:tab w:val="clear" w:pos="10742"/>
              </w:tabs>
              <w:rPr>
                <w:bCs w:val="0"/>
              </w:rPr>
            </w:pPr>
          </w:p>
        </w:tc>
        <w:tc>
          <w:tcPr>
            <w:tcW w:w="7663" w:type="dxa"/>
            <w:tcBorders>
              <w:top w:val="single" w:sz="4" w:space="0" w:color="BFBFBF" w:themeColor="background1" w:themeShade="BF"/>
              <w:bottom w:val="single" w:sz="4" w:space="0" w:color="BFBFBF" w:themeColor="background1" w:themeShade="BF"/>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tcBorders>
              <w:left w:val="nil"/>
              <w:bottom w:val="nil"/>
            </w:tcBorders>
          </w:tcPr>
          <w:p w:rsidR="000B27E8" w:rsidRPr="00942632" w:rsidRDefault="000B27E8" w:rsidP="004563DD">
            <w:pPr>
              <w:pStyle w:val="BodyText"/>
              <w:tabs>
                <w:tab w:val="clear" w:pos="10742"/>
              </w:tabs>
              <w:rPr>
                <w:bCs w:val="0"/>
              </w:rPr>
            </w:pPr>
          </w:p>
        </w:tc>
        <w:tc>
          <w:tcPr>
            <w:tcW w:w="7663" w:type="dxa"/>
            <w:tcBorders>
              <w:top w:val="single" w:sz="4" w:space="0" w:color="BFBFBF" w:themeColor="background1" w:themeShade="BF"/>
              <w:bottom w:val="single" w:sz="4" w:space="0" w:color="auto"/>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val="restart"/>
            <w:tcBorders>
              <w:top w:val="nil"/>
              <w:left w:val="nil"/>
            </w:tcBorders>
          </w:tcPr>
          <w:p w:rsidR="000B27E8" w:rsidRPr="00942632" w:rsidRDefault="000B27E8" w:rsidP="004563DD">
            <w:pPr>
              <w:pStyle w:val="BodyText"/>
              <w:tabs>
                <w:tab w:val="clear" w:pos="10742"/>
              </w:tabs>
              <w:rPr>
                <w:bCs w:val="0"/>
              </w:rPr>
            </w:pPr>
            <w:r w:rsidRPr="00942632">
              <w:rPr>
                <w:bCs w:val="0"/>
              </w:rPr>
              <w:t>Air Bags:</w:t>
            </w:r>
          </w:p>
        </w:tc>
        <w:tc>
          <w:tcPr>
            <w:tcW w:w="7663" w:type="dxa"/>
            <w:tcBorders>
              <w:bottom w:val="single" w:sz="4" w:space="0" w:color="BFBFBF" w:themeColor="background1" w:themeShade="BF"/>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tcBorders>
              <w:left w:val="nil"/>
            </w:tcBorders>
          </w:tcPr>
          <w:p w:rsidR="000B27E8" w:rsidRPr="00942632" w:rsidRDefault="000B27E8" w:rsidP="004563DD">
            <w:pPr>
              <w:pStyle w:val="BodyText"/>
              <w:tabs>
                <w:tab w:val="clear" w:pos="10742"/>
              </w:tabs>
              <w:rPr>
                <w:bCs w:val="0"/>
              </w:rPr>
            </w:pPr>
          </w:p>
        </w:tc>
        <w:tc>
          <w:tcPr>
            <w:tcW w:w="7663" w:type="dxa"/>
            <w:tcBorders>
              <w:top w:val="single" w:sz="4" w:space="0" w:color="BFBFBF" w:themeColor="background1" w:themeShade="BF"/>
              <w:bottom w:val="single" w:sz="4" w:space="0" w:color="BFBFBF" w:themeColor="background1" w:themeShade="BF"/>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tcBorders>
              <w:left w:val="nil"/>
            </w:tcBorders>
          </w:tcPr>
          <w:p w:rsidR="000B27E8" w:rsidRPr="00942632" w:rsidRDefault="000B27E8" w:rsidP="004563DD">
            <w:pPr>
              <w:pStyle w:val="BodyText"/>
              <w:tabs>
                <w:tab w:val="clear" w:pos="10742"/>
              </w:tabs>
              <w:rPr>
                <w:bCs w:val="0"/>
              </w:rPr>
            </w:pPr>
          </w:p>
        </w:tc>
        <w:tc>
          <w:tcPr>
            <w:tcW w:w="7663" w:type="dxa"/>
            <w:tcBorders>
              <w:top w:val="single" w:sz="4" w:space="0" w:color="BFBFBF" w:themeColor="background1" w:themeShade="BF"/>
              <w:bottom w:val="single" w:sz="4" w:space="0" w:color="BFBFBF" w:themeColor="background1" w:themeShade="BF"/>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tcBorders>
              <w:left w:val="nil"/>
            </w:tcBorders>
          </w:tcPr>
          <w:p w:rsidR="000B27E8" w:rsidRPr="00942632" w:rsidRDefault="000B27E8" w:rsidP="004563DD">
            <w:pPr>
              <w:pStyle w:val="BodyText"/>
              <w:tabs>
                <w:tab w:val="clear" w:pos="10742"/>
              </w:tabs>
              <w:rPr>
                <w:bCs w:val="0"/>
              </w:rPr>
            </w:pPr>
          </w:p>
        </w:tc>
        <w:tc>
          <w:tcPr>
            <w:tcW w:w="7663" w:type="dxa"/>
            <w:tcBorders>
              <w:top w:val="single" w:sz="4" w:space="0" w:color="BFBFBF" w:themeColor="background1" w:themeShade="BF"/>
              <w:bottom w:val="single" w:sz="4" w:space="0" w:color="BFBFBF" w:themeColor="background1" w:themeShade="BF"/>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tcBorders>
              <w:left w:val="nil"/>
              <w:bottom w:val="nil"/>
            </w:tcBorders>
          </w:tcPr>
          <w:p w:rsidR="000B27E8" w:rsidRPr="00942632" w:rsidRDefault="000B27E8" w:rsidP="004563DD">
            <w:pPr>
              <w:pStyle w:val="BodyText"/>
              <w:tabs>
                <w:tab w:val="clear" w:pos="10742"/>
              </w:tabs>
              <w:rPr>
                <w:bCs w:val="0"/>
              </w:rPr>
            </w:pPr>
          </w:p>
        </w:tc>
        <w:tc>
          <w:tcPr>
            <w:tcW w:w="7663" w:type="dxa"/>
            <w:tcBorders>
              <w:top w:val="single" w:sz="4" w:space="0" w:color="BFBFBF" w:themeColor="background1" w:themeShade="BF"/>
              <w:bottom w:val="single" w:sz="4" w:space="0" w:color="auto"/>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val="restart"/>
            <w:tcBorders>
              <w:top w:val="nil"/>
              <w:left w:val="nil"/>
            </w:tcBorders>
          </w:tcPr>
          <w:p w:rsidR="000B27E8" w:rsidRPr="00942632" w:rsidRDefault="000B27E8" w:rsidP="004563DD">
            <w:pPr>
              <w:pStyle w:val="BodyText"/>
              <w:tabs>
                <w:tab w:val="clear" w:pos="10742"/>
              </w:tabs>
              <w:rPr>
                <w:bCs w:val="0"/>
              </w:rPr>
            </w:pPr>
            <w:r w:rsidRPr="00942632">
              <w:rPr>
                <w:bCs w:val="0"/>
              </w:rPr>
              <w:t>Grab Loops:</w:t>
            </w:r>
          </w:p>
        </w:tc>
        <w:tc>
          <w:tcPr>
            <w:tcW w:w="7663" w:type="dxa"/>
            <w:tcBorders>
              <w:bottom w:val="single" w:sz="4" w:space="0" w:color="BFBFBF" w:themeColor="background1" w:themeShade="BF"/>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tcBorders>
              <w:left w:val="nil"/>
            </w:tcBorders>
          </w:tcPr>
          <w:p w:rsidR="000B27E8" w:rsidRPr="00942632" w:rsidRDefault="000B27E8" w:rsidP="004563DD">
            <w:pPr>
              <w:pStyle w:val="BodyText"/>
              <w:tabs>
                <w:tab w:val="clear" w:pos="10742"/>
              </w:tabs>
              <w:rPr>
                <w:bCs w:val="0"/>
              </w:rPr>
            </w:pPr>
          </w:p>
        </w:tc>
        <w:tc>
          <w:tcPr>
            <w:tcW w:w="7663" w:type="dxa"/>
            <w:tcBorders>
              <w:top w:val="single" w:sz="4" w:space="0" w:color="BFBFBF" w:themeColor="background1" w:themeShade="BF"/>
              <w:bottom w:val="single" w:sz="4" w:space="0" w:color="BFBFBF" w:themeColor="background1" w:themeShade="BF"/>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tcBorders>
              <w:left w:val="nil"/>
            </w:tcBorders>
          </w:tcPr>
          <w:p w:rsidR="000B27E8" w:rsidRPr="00942632" w:rsidRDefault="000B27E8" w:rsidP="004563DD">
            <w:pPr>
              <w:pStyle w:val="BodyText"/>
              <w:tabs>
                <w:tab w:val="clear" w:pos="10742"/>
              </w:tabs>
              <w:rPr>
                <w:bCs w:val="0"/>
              </w:rPr>
            </w:pPr>
          </w:p>
        </w:tc>
        <w:tc>
          <w:tcPr>
            <w:tcW w:w="7663" w:type="dxa"/>
            <w:tcBorders>
              <w:top w:val="single" w:sz="4" w:space="0" w:color="BFBFBF" w:themeColor="background1" w:themeShade="BF"/>
              <w:bottom w:val="single" w:sz="4" w:space="0" w:color="BFBFBF" w:themeColor="background1" w:themeShade="BF"/>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tcBorders>
              <w:left w:val="nil"/>
            </w:tcBorders>
          </w:tcPr>
          <w:p w:rsidR="000B27E8" w:rsidRPr="00942632" w:rsidRDefault="000B27E8" w:rsidP="004563DD">
            <w:pPr>
              <w:pStyle w:val="BodyText"/>
              <w:tabs>
                <w:tab w:val="clear" w:pos="10742"/>
              </w:tabs>
              <w:rPr>
                <w:bCs w:val="0"/>
              </w:rPr>
            </w:pPr>
          </w:p>
        </w:tc>
        <w:tc>
          <w:tcPr>
            <w:tcW w:w="7663" w:type="dxa"/>
            <w:tcBorders>
              <w:top w:val="single" w:sz="4" w:space="0" w:color="BFBFBF" w:themeColor="background1" w:themeShade="BF"/>
              <w:bottom w:val="single" w:sz="4" w:space="0" w:color="BFBFBF" w:themeColor="background1" w:themeShade="BF"/>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tcBorders>
              <w:left w:val="nil"/>
              <w:bottom w:val="nil"/>
            </w:tcBorders>
          </w:tcPr>
          <w:p w:rsidR="000B27E8" w:rsidRPr="00942632" w:rsidRDefault="000B27E8" w:rsidP="004563DD">
            <w:pPr>
              <w:pStyle w:val="BodyText"/>
              <w:tabs>
                <w:tab w:val="clear" w:pos="10742"/>
              </w:tabs>
              <w:rPr>
                <w:bCs w:val="0"/>
              </w:rPr>
            </w:pPr>
          </w:p>
        </w:tc>
        <w:tc>
          <w:tcPr>
            <w:tcW w:w="7663" w:type="dxa"/>
            <w:tcBorders>
              <w:top w:val="single" w:sz="4" w:space="0" w:color="BFBFBF" w:themeColor="background1" w:themeShade="BF"/>
              <w:bottom w:val="single" w:sz="4" w:space="0" w:color="auto"/>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val="restart"/>
            <w:tcBorders>
              <w:top w:val="nil"/>
              <w:left w:val="nil"/>
            </w:tcBorders>
          </w:tcPr>
          <w:p w:rsidR="000B27E8" w:rsidRPr="00942632" w:rsidRDefault="000B27E8" w:rsidP="004563DD">
            <w:pPr>
              <w:pStyle w:val="BodyText"/>
              <w:tabs>
                <w:tab w:val="clear" w:pos="10742"/>
              </w:tabs>
              <w:rPr>
                <w:bCs w:val="0"/>
              </w:rPr>
            </w:pPr>
            <w:r w:rsidRPr="00942632">
              <w:rPr>
                <w:bCs w:val="0"/>
              </w:rPr>
              <w:t>Helmets:</w:t>
            </w:r>
          </w:p>
        </w:tc>
        <w:tc>
          <w:tcPr>
            <w:tcW w:w="7663" w:type="dxa"/>
            <w:tcBorders>
              <w:bottom w:val="single" w:sz="4" w:space="0" w:color="BFBFBF" w:themeColor="background1" w:themeShade="BF"/>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tcBorders>
              <w:left w:val="nil"/>
            </w:tcBorders>
          </w:tcPr>
          <w:p w:rsidR="000B27E8" w:rsidRPr="00942632" w:rsidRDefault="000B27E8" w:rsidP="004563DD">
            <w:pPr>
              <w:pStyle w:val="BodyText"/>
              <w:tabs>
                <w:tab w:val="clear" w:pos="10742"/>
              </w:tabs>
              <w:rPr>
                <w:bCs w:val="0"/>
              </w:rPr>
            </w:pPr>
          </w:p>
        </w:tc>
        <w:tc>
          <w:tcPr>
            <w:tcW w:w="7663" w:type="dxa"/>
            <w:tcBorders>
              <w:top w:val="single" w:sz="4" w:space="0" w:color="BFBFBF" w:themeColor="background1" w:themeShade="BF"/>
              <w:bottom w:val="single" w:sz="4" w:space="0" w:color="BFBFBF" w:themeColor="background1" w:themeShade="BF"/>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tcBorders>
              <w:left w:val="nil"/>
            </w:tcBorders>
          </w:tcPr>
          <w:p w:rsidR="000B27E8" w:rsidRPr="00942632" w:rsidRDefault="000B27E8" w:rsidP="004563DD">
            <w:pPr>
              <w:pStyle w:val="BodyText"/>
              <w:tabs>
                <w:tab w:val="clear" w:pos="10742"/>
              </w:tabs>
              <w:rPr>
                <w:bCs w:val="0"/>
              </w:rPr>
            </w:pPr>
          </w:p>
        </w:tc>
        <w:tc>
          <w:tcPr>
            <w:tcW w:w="7663" w:type="dxa"/>
            <w:tcBorders>
              <w:top w:val="single" w:sz="4" w:space="0" w:color="BFBFBF" w:themeColor="background1" w:themeShade="BF"/>
              <w:bottom w:val="single" w:sz="4" w:space="0" w:color="BFBFBF" w:themeColor="background1" w:themeShade="BF"/>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tcBorders>
              <w:left w:val="nil"/>
            </w:tcBorders>
          </w:tcPr>
          <w:p w:rsidR="000B27E8" w:rsidRPr="00942632" w:rsidRDefault="000B27E8" w:rsidP="004563DD">
            <w:pPr>
              <w:pStyle w:val="BodyText"/>
              <w:tabs>
                <w:tab w:val="clear" w:pos="10742"/>
              </w:tabs>
              <w:rPr>
                <w:bCs w:val="0"/>
              </w:rPr>
            </w:pPr>
          </w:p>
        </w:tc>
        <w:tc>
          <w:tcPr>
            <w:tcW w:w="7663" w:type="dxa"/>
            <w:tcBorders>
              <w:top w:val="single" w:sz="4" w:space="0" w:color="BFBFBF" w:themeColor="background1" w:themeShade="BF"/>
              <w:bottom w:val="single" w:sz="4" w:space="0" w:color="BFBFBF" w:themeColor="background1" w:themeShade="BF"/>
            </w:tcBorders>
          </w:tcPr>
          <w:p w:rsidR="000B27E8" w:rsidRPr="00942632" w:rsidRDefault="000B27E8" w:rsidP="004563DD">
            <w:pPr>
              <w:pStyle w:val="BodyText"/>
              <w:tabs>
                <w:tab w:val="clear" w:pos="10742"/>
              </w:tabs>
              <w:rPr>
                <w:bCs w:val="0"/>
              </w:rPr>
            </w:pPr>
          </w:p>
        </w:tc>
      </w:tr>
      <w:tr w:rsidR="000B27E8" w:rsidRPr="00942632" w:rsidTr="000B27E8">
        <w:trPr>
          <w:trHeight w:val="360"/>
        </w:trPr>
        <w:tc>
          <w:tcPr>
            <w:tcW w:w="1255" w:type="dxa"/>
            <w:vMerge/>
            <w:tcBorders>
              <w:left w:val="nil"/>
              <w:bottom w:val="nil"/>
            </w:tcBorders>
          </w:tcPr>
          <w:p w:rsidR="000B27E8" w:rsidRPr="00942632" w:rsidRDefault="000B27E8" w:rsidP="004563DD">
            <w:pPr>
              <w:pStyle w:val="BodyText"/>
              <w:tabs>
                <w:tab w:val="clear" w:pos="10742"/>
              </w:tabs>
              <w:rPr>
                <w:bCs w:val="0"/>
              </w:rPr>
            </w:pPr>
          </w:p>
        </w:tc>
        <w:tc>
          <w:tcPr>
            <w:tcW w:w="7663" w:type="dxa"/>
            <w:tcBorders>
              <w:top w:val="single" w:sz="4" w:space="0" w:color="BFBFBF" w:themeColor="background1" w:themeShade="BF"/>
            </w:tcBorders>
          </w:tcPr>
          <w:p w:rsidR="000B27E8" w:rsidRPr="00942632" w:rsidRDefault="000B27E8" w:rsidP="004563DD">
            <w:pPr>
              <w:pStyle w:val="BodyText"/>
              <w:tabs>
                <w:tab w:val="clear" w:pos="10742"/>
              </w:tabs>
              <w:rPr>
                <w:bCs w:val="0"/>
              </w:rPr>
            </w:pPr>
          </w:p>
        </w:tc>
      </w:tr>
    </w:tbl>
    <w:p w:rsidR="00A14D01" w:rsidRPr="00A14D01" w:rsidRDefault="00A14D01" w:rsidP="005226B4">
      <w:pPr>
        <w:pStyle w:val="BodyText"/>
        <w:tabs>
          <w:tab w:val="decimal" w:pos="540"/>
          <w:tab w:val="left" w:leader="underscore" w:pos="10368"/>
          <w:tab w:val="left" w:leader="underscore" w:pos="10400"/>
        </w:tabs>
        <w:ind w:left="720" w:hanging="720"/>
        <w:rPr>
          <w:bCs w:val="0"/>
        </w:rPr>
      </w:pPr>
      <w:r>
        <w:rPr>
          <w:bCs w:val="0"/>
        </w:rPr>
        <w:lastRenderedPageBreak/>
        <w:tab/>
        <w:t>4.</w:t>
      </w:r>
      <w:r>
        <w:rPr>
          <w:bCs w:val="0"/>
        </w:rPr>
        <w:tab/>
      </w:r>
      <w:r w:rsidRPr="00A14D01">
        <w:rPr>
          <w:bCs w:val="0"/>
        </w:rPr>
        <w:t>Demonstrate your ability to aid yourself and others in the event of a capsize:</w:t>
      </w:r>
    </w:p>
    <w:p w:rsidR="00A14D01" w:rsidRPr="007B4575"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a.</w:t>
      </w:r>
      <w:r w:rsidR="00A14D01">
        <w:rPr>
          <w:bCs w:val="0"/>
        </w:rPr>
        <w:tab/>
      </w:r>
      <w:r w:rsidR="00A14D01" w:rsidRPr="007B4575">
        <w:rPr>
          <w:bCs w:val="0"/>
        </w:rPr>
        <w:t>Capsize your kayak in water at least seven feet deep, perform a wet exit if necessary, and swim the boat to shore.</w:t>
      </w:r>
      <w:r w:rsidR="00434B5C" w:rsidRPr="00434B5C">
        <w:rPr>
          <w:bCs w:val="0"/>
        </w:rPr>
        <w:t xml:space="preserve"> </w:t>
      </w:r>
      <w:r w:rsidR="00434B5C" w:rsidRPr="007B4575">
        <w:rPr>
          <w:bCs w:val="0"/>
        </w:rPr>
        <w:t>.</w:t>
      </w:r>
      <w:r w:rsidR="00434B5C" w:rsidRPr="00434B5C">
        <w:rPr>
          <w:bCs w:val="0"/>
          <w:i/>
          <w:color w:val="FF0000"/>
          <w:sz w:val="16"/>
          <w:szCs w:val="16"/>
        </w:rPr>
        <w:t xml:space="preserve"> (Similar to MB </w:t>
      </w:r>
      <w:r w:rsidR="00434B5C">
        <w:rPr>
          <w:bCs w:val="0"/>
          <w:i/>
          <w:color w:val="FF0000"/>
          <w:sz w:val="16"/>
          <w:szCs w:val="16"/>
        </w:rPr>
        <w:t>6a</w:t>
      </w:r>
      <w:r w:rsidR="00434B5C" w:rsidRPr="00434B5C">
        <w:rPr>
          <w:bCs w:val="0"/>
          <w:i/>
          <w:color w:val="FF0000"/>
          <w:sz w:val="16"/>
          <w:szCs w:val="16"/>
        </w:rPr>
        <w:t>)</w:t>
      </w:r>
    </w:p>
    <w:p w:rsidR="00A14D01" w:rsidRPr="007B4575"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b.</w:t>
      </w:r>
      <w:r w:rsidR="00A14D01">
        <w:rPr>
          <w:bCs w:val="0"/>
        </w:rPr>
        <w:tab/>
      </w:r>
      <w:r w:rsidR="00A14D01" w:rsidRPr="007B4575">
        <w:rPr>
          <w:bCs w:val="0"/>
        </w:rPr>
        <w:t>With assistance, if needed, ready the capsized craft for use.</w:t>
      </w:r>
    </w:p>
    <w:p w:rsidR="00A14D01" w:rsidRPr="007B4575"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c.</w:t>
      </w:r>
      <w:r w:rsidR="00A14D01">
        <w:rPr>
          <w:bCs w:val="0"/>
        </w:rPr>
        <w:tab/>
      </w:r>
      <w:r w:rsidR="00A14D01" w:rsidRPr="007B4575">
        <w:rPr>
          <w:bCs w:val="0"/>
        </w:rPr>
        <w:t>Show how to approach a capsized paddler in your kayak and tow him to shore.</w:t>
      </w:r>
    </w:p>
    <w:p w:rsidR="00A14D01" w:rsidRPr="00A14D01" w:rsidRDefault="007B4575" w:rsidP="005226B4">
      <w:pPr>
        <w:pStyle w:val="BodyText"/>
        <w:tabs>
          <w:tab w:val="decimal" w:pos="1260"/>
          <w:tab w:val="left" w:leader="underscore" w:pos="10368"/>
          <w:tab w:val="left" w:leader="underscore" w:pos="10400"/>
        </w:tabs>
        <w:ind w:left="1440" w:hanging="720"/>
      </w:pPr>
      <w:r w:rsidRPr="009D2D11">
        <w:rPr>
          <w:bCs w:val="0"/>
        </w:rPr>
        <w:sym w:font="Webdings" w:char="F063"/>
      </w:r>
      <w:r w:rsidR="00A14D01">
        <w:rPr>
          <w:bCs w:val="0"/>
        </w:rPr>
        <w:tab/>
        <w:t>d</w:t>
      </w:r>
      <w:r w:rsidR="00A14D01">
        <w:rPr>
          <w:bCs w:val="0"/>
        </w:rPr>
        <w:tab/>
      </w:r>
      <w:r w:rsidR="00A14D01" w:rsidRPr="007B4575">
        <w:rPr>
          <w:bCs w:val="0"/>
        </w:rPr>
        <w:t>While upright in your kayak, right a capsized kayak, empty it of water, and assist the paddler aboard without</w:t>
      </w:r>
      <w:r w:rsidR="00A14D01" w:rsidRPr="00A14D01">
        <w:t xml:space="preserve"> </w:t>
      </w:r>
      <w:r w:rsidR="00A14D01">
        <w:rPr>
          <w:bCs w:val="0"/>
        </w:rPr>
        <w:t>.</w:t>
      </w:r>
      <w:r w:rsidR="00A14D01" w:rsidRPr="00A14D01">
        <w:t>returning to shore.</w:t>
      </w:r>
    </w:p>
    <w:p w:rsidR="00A14D01" w:rsidRPr="00A14D01" w:rsidRDefault="00A14D01" w:rsidP="005226B4">
      <w:pPr>
        <w:pStyle w:val="BodyText"/>
        <w:tabs>
          <w:tab w:val="decimal" w:pos="540"/>
          <w:tab w:val="left" w:leader="underscore" w:pos="10368"/>
          <w:tab w:val="left" w:leader="underscore" w:pos="10400"/>
        </w:tabs>
        <w:ind w:left="720" w:hanging="720"/>
        <w:rPr>
          <w:bCs w:val="0"/>
        </w:rPr>
      </w:pPr>
      <w:r>
        <w:rPr>
          <w:bCs w:val="0"/>
        </w:rPr>
        <w:tab/>
        <w:t>5.</w:t>
      </w:r>
      <w:r>
        <w:rPr>
          <w:bCs w:val="0"/>
        </w:rPr>
        <w:tab/>
      </w:r>
      <w:r w:rsidRPr="00A14D01">
        <w:rPr>
          <w:bCs w:val="0"/>
        </w:rPr>
        <w:t>As a solo paddler, demonstrate the following:</w:t>
      </w:r>
    </w:p>
    <w:p w:rsidR="00A14D01" w:rsidRPr="007B4575"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a.</w:t>
      </w:r>
      <w:r w:rsidR="00A14D01">
        <w:rPr>
          <w:bCs w:val="0"/>
        </w:rPr>
        <w:tab/>
      </w:r>
      <w:r w:rsidR="00A14D01" w:rsidRPr="007B4575">
        <w:rPr>
          <w:bCs w:val="0"/>
        </w:rPr>
        <w:t>Entering and launching a kayak from shore or dock.</w:t>
      </w:r>
    </w:p>
    <w:p w:rsidR="00A14D01" w:rsidRPr="007B4575"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b.</w:t>
      </w:r>
      <w:r w:rsidR="00A14D01">
        <w:rPr>
          <w:bCs w:val="0"/>
        </w:rPr>
        <w:tab/>
      </w:r>
      <w:r w:rsidR="00A14D01" w:rsidRPr="007B4575">
        <w:rPr>
          <w:bCs w:val="0"/>
        </w:rPr>
        <w:t>Landing or docking and exiting a kayak.</w:t>
      </w:r>
    </w:p>
    <w:p w:rsidR="00A14D01" w:rsidRPr="007B4575"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c.</w:t>
      </w:r>
      <w:r w:rsidR="00A14D01">
        <w:rPr>
          <w:bCs w:val="0"/>
        </w:rPr>
        <w:tab/>
      </w:r>
      <w:r w:rsidR="00A14D01" w:rsidRPr="007B4575">
        <w:rPr>
          <w:bCs w:val="0"/>
        </w:rPr>
        <w:t>Forward stroke</w:t>
      </w:r>
      <w:r w:rsidR="009314EC">
        <w:rPr>
          <w:bCs w:val="0"/>
        </w:rPr>
        <w:t xml:space="preserve"> </w:t>
      </w:r>
      <w:r w:rsidR="009314EC" w:rsidRPr="009314EC">
        <w:rPr>
          <w:bCs w:val="0"/>
          <w:i/>
          <w:color w:val="FF0000"/>
          <w:sz w:val="16"/>
          <w:szCs w:val="16"/>
        </w:rPr>
        <w:t>(MB 7a)</w:t>
      </w:r>
    </w:p>
    <w:p w:rsidR="00A14D01" w:rsidRPr="007B4575"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d.</w:t>
      </w:r>
      <w:r w:rsidR="00A14D01">
        <w:rPr>
          <w:bCs w:val="0"/>
        </w:rPr>
        <w:tab/>
      </w:r>
      <w:r w:rsidR="00A14D01" w:rsidRPr="007B4575">
        <w:rPr>
          <w:bCs w:val="0"/>
        </w:rPr>
        <w:t>Sweep stroke</w:t>
      </w:r>
      <w:r w:rsidR="009314EC">
        <w:rPr>
          <w:bCs w:val="0"/>
        </w:rPr>
        <w:t xml:space="preserve"> </w:t>
      </w:r>
      <w:r w:rsidR="009314EC" w:rsidRPr="009314EC">
        <w:rPr>
          <w:bCs w:val="0"/>
          <w:i/>
          <w:color w:val="FF0000"/>
          <w:sz w:val="16"/>
          <w:szCs w:val="16"/>
        </w:rPr>
        <w:t>(MB 7c)</w:t>
      </w:r>
    </w:p>
    <w:p w:rsidR="00A14D01" w:rsidRPr="007B4575"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e.</w:t>
      </w:r>
      <w:r w:rsidR="00A14D01">
        <w:rPr>
          <w:bCs w:val="0"/>
        </w:rPr>
        <w:tab/>
      </w:r>
      <w:r w:rsidR="00A14D01" w:rsidRPr="007B4575">
        <w:rPr>
          <w:bCs w:val="0"/>
        </w:rPr>
        <w:t>Reverse sweep</w:t>
      </w:r>
      <w:r w:rsidR="009314EC">
        <w:rPr>
          <w:bCs w:val="0"/>
        </w:rPr>
        <w:t xml:space="preserve"> </w:t>
      </w:r>
      <w:r w:rsidR="009314EC" w:rsidRPr="009314EC">
        <w:rPr>
          <w:bCs w:val="0"/>
          <w:i/>
          <w:color w:val="FF0000"/>
          <w:sz w:val="16"/>
          <w:szCs w:val="16"/>
        </w:rPr>
        <w:t>(MB 7d)</w:t>
      </w:r>
    </w:p>
    <w:p w:rsidR="00A14D01" w:rsidRPr="007B4575"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f.</w:t>
      </w:r>
      <w:r w:rsidR="00A14D01">
        <w:rPr>
          <w:bCs w:val="0"/>
        </w:rPr>
        <w:tab/>
      </w:r>
      <w:r w:rsidR="00A14D01" w:rsidRPr="007B4575">
        <w:rPr>
          <w:bCs w:val="0"/>
        </w:rPr>
        <w:t>Draw stroke</w:t>
      </w:r>
      <w:r w:rsidR="009314EC">
        <w:rPr>
          <w:bCs w:val="0"/>
        </w:rPr>
        <w:t xml:space="preserve"> </w:t>
      </w:r>
      <w:r w:rsidR="009314EC" w:rsidRPr="009314EC">
        <w:rPr>
          <w:bCs w:val="0"/>
          <w:i/>
          <w:color w:val="FF0000"/>
          <w:sz w:val="16"/>
          <w:szCs w:val="16"/>
        </w:rPr>
        <w:t>(MB 7f)</w:t>
      </w:r>
    </w:p>
    <w:p w:rsidR="00A14D01" w:rsidRPr="007B4575"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g.</w:t>
      </w:r>
      <w:r w:rsidR="00A14D01">
        <w:rPr>
          <w:bCs w:val="0"/>
        </w:rPr>
        <w:tab/>
      </w:r>
      <w:r w:rsidR="00A14D01" w:rsidRPr="007B4575">
        <w:rPr>
          <w:bCs w:val="0"/>
        </w:rPr>
        <w:t>Rudder stroke</w:t>
      </w:r>
    </w:p>
    <w:p w:rsidR="00A14D01" w:rsidRPr="007B4575"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h.</w:t>
      </w:r>
      <w:r w:rsidR="00A14D01">
        <w:rPr>
          <w:bCs w:val="0"/>
        </w:rPr>
        <w:tab/>
      </w:r>
      <w:r w:rsidR="00A14D01" w:rsidRPr="007B4575">
        <w:rPr>
          <w:bCs w:val="0"/>
        </w:rPr>
        <w:t>Back stroke</w:t>
      </w:r>
      <w:r w:rsidR="009314EC">
        <w:rPr>
          <w:bCs w:val="0"/>
        </w:rPr>
        <w:t xml:space="preserve"> </w:t>
      </w:r>
      <w:r w:rsidR="009314EC" w:rsidRPr="009314EC">
        <w:rPr>
          <w:bCs w:val="0"/>
          <w:i/>
          <w:color w:val="FF0000"/>
          <w:sz w:val="16"/>
          <w:szCs w:val="16"/>
        </w:rPr>
        <w:t>(MB 7b)</w:t>
      </w:r>
    </w:p>
    <w:p w:rsidR="00A14D01" w:rsidRPr="00A14D01" w:rsidRDefault="00A14D01" w:rsidP="005226B4">
      <w:pPr>
        <w:pStyle w:val="BodyText"/>
        <w:tabs>
          <w:tab w:val="decimal" w:pos="540"/>
          <w:tab w:val="left" w:leader="underscore" w:pos="10368"/>
          <w:tab w:val="left" w:leader="underscore" w:pos="10400"/>
        </w:tabs>
        <w:ind w:left="720" w:hanging="720"/>
        <w:rPr>
          <w:bCs w:val="0"/>
        </w:rPr>
      </w:pPr>
      <w:r>
        <w:rPr>
          <w:bCs w:val="0"/>
        </w:rPr>
        <w:tab/>
        <w:t>6.</w:t>
      </w:r>
      <w:r>
        <w:rPr>
          <w:bCs w:val="0"/>
        </w:rPr>
        <w:tab/>
      </w:r>
      <w:r w:rsidRPr="00A14D01">
        <w:rPr>
          <w:bCs w:val="0"/>
        </w:rPr>
        <w:t>As a solo paddler, do the following:</w:t>
      </w:r>
    </w:p>
    <w:p w:rsidR="00A14D01" w:rsidRPr="007B4575"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a.</w:t>
      </w:r>
      <w:r w:rsidR="00A14D01">
        <w:rPr>
          <w:bCs w:val="0"/>
        </w:rPr>
        <w:tab/>
      </w:r>
      <w:r w:rsidR="00A14D01" w:rsidRPr="007B4575">
        <w:rPr>
          <w:bCs w:val="0"/>
        </w:rPr>
        <w:t>Paddle forward in a reasonably straight line.</w:t>
      </w:r>
      <w:r w:rsidR="009314EC">
        <w:rPr>
          <w:bCs w:val="0"/>
        </w:rPr>
        <w:t xml:space="preserve"> </w:t>
      </w:r>
      <w:r w:rsidR="009314EC" w:rsidRPr="009314EC">
        <w:rPr>
          <w:bCs w:val="0"/>
          <w:i/>
          <w:color w:val="FF0000"/>
          <w:sz w:val="16"/>
          <w:szCs w:val="16"/>
        </w:rPr>
        <w:t>(Similar to part of MB 8a)</w:t>
      </w:r>
    </w:p>
    <w:p w:rsidR="00A14D01" w:rsidRPr="007B4575"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b.</w:t>
      </w:r>
      <w:r w:rsidR="00A14D01">
        <w:rPr>
          <w:bCs w:val="0"/>
        </w:rPr>
        <w:tab/>
      </w:r>
      <w:r w:rsidR="00A14D01" w:rsidRPr="007B4575">
        <w:rPr>
          <w:bCs w:val="0"/>
        </w:rPr>
        <w:t>Move the kayak sideways to the right and to the left.</w:t>
      </w:r>
      <w:r w:rsidR="009314EC">
        <w:rPr>
          <w:bCs w:val="0"/>
        </w:rPr>
        <w:t xml:space="preserve"> </w:t>
      </w:r>
      <w:r w:rsidR="009314EC" w:rsidRPr="009314EC">
        <w:rPr>
          <w:bCs w:val="0"/>
          <w:i/>
          <w:color w:val="FF0000"/>
          <w:sz w:val="16"/>
          <w:szCs w:val="16"/>
        </w:rPr>
        <w:t>(Similar to MB 8c)</w:t>
      </w:r>
    </w:p>
    <w:p w:rsidR="00A14D01" w:rsidRPr="007B4575"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c.</w:t>
      </w:r>
      <w:r w:rsidR="00A14D01">
        <w:rPr>
          <w:bCs w:val="0"/>
        </w:rPr>
        <w:tab/>
      </w:r>
      <w:r w:rsidR="00A14D01" w:rsidRPr="007B4575">
        <w:rPr>
          <w:bCs w:val="0"/>
        </w:rPr>
        <w:t>Pivot 360 degrees to the right and left</w:t>
      </w:r>
      <w:r w:rsidR="00A14D01" w:rsidRPr="009314EC">
        <w:rPr>
          <w:bCs w:val="0"/>
          <w:i/>
          <w:color w:val="FF0000"/>
          <w:sz w:val="16"/>
          <w:szCs w:val="16"/>
        </w:rPr>
        <w:t>.</w:t>
      </w:r>
      <w:r w:rsidR="009314EC" w:rsidRPr="009314EC">
        <w:rPr>
          <w:bCs w:val="0"/>
          <w:i/>
          <w:color w:val="FF0000"/>
          <w:sz w:val="16"/>
          <w:szCs w:val="16"/>
        </w:rPr>
        <w:t>(Similar to MB 8b)</w:t>
      </w:r>
    </w:p>
    <w:p w:rsidR="00A14D01" w:rsidRDefault="007B4575" w:rsidP="005226B4">
      <w:pPr>
        <w:pStyle w:val="BodyText"/>
        <w:tabs>
          <w:tab w:val="decimal" w:pos="1260"/>
          <w:tab w:val="left" w:leader="underscore" w:pos="10368"/>
          <w:tab w:val="left" w:leader="underscore" w:pos="10400"/>
        </w:tabs>
        <w:ind w:left="1440" w:hanging="720"/>
        <w:rPr>
          <w:bCs w:val="0"/>
        </w:rPr>
      </w:pPr>
      <w:r w:rsidRPr="009D2D11">
        <w:rPr>
          <w:bCs w:val="0"/>
        </w:rPr>
        <w:sym w:font="Webdings" w:char="F063"/>
      </w:r>
      <w:r w:rsidR="00A14D01">
        <w:rPr>
          <w:bCs w:val="0"/>
        </w:rPr>
        <w:tab/>
        <w:t>d.</w:t>
      </w:r>
      <w:r w:rsidR="00A14D01">
        <w:rPr>
          <w:bCs w:val="0"/>
        </w:rPr>
        <w:tab/>
      </w:r>
      <w:r w:rsidR="00A14D01" w:rsidRPr="007B4575">
        <w:rPr>
          <w:bCs w:val="0"/>
        </w:rPr>
        <w:t>Stop the kayak.</w:t>
      </w:r>
      <w:r w:rsidR="009314EC">
        <w:rPr>
          <w:bCs w:val="0"/>
        </w:rPr>
        <w:t xml:space="preserve"> </w:t>
      </w:r>
      <w:r w:rsidR="009314EC" w:rsidRPr="009314EC">
        <w:rPr>
          <w:bCs w:val="0"/>
          <w:i/>
          <w:color w:val="FF0000"/>
          <w:sz w:val="16"/>
          <w:szCs w:val="16"/>
        </w:rPr>
        <w:t>(Similar to MB 8d)</w:t>
      </w:r>
    </w:p>
    <w:p w:rsidR="00A14D01" w:rsidRDefault="00A14D01" w:rsidP="007B4575">
      <w:pPr>
        <w:pStyle w:val="BodyText"/>
        <w:tabs>
          <w:tab w:val="decimal" w:pos="1260"/>
          <w:tab w:val="left" w:leader="underscore" w:pos="10400"/>
        </w:tabs>
        <w:ind w:left="1440" w:hanging="720"/>
        <w:rPr>
          <w:bCs w:val="0"/>
        </w:rPr>
      </w:pPr>
    </w:p>
    <w:p w:rsidR="007B4575" w:rsidRDefault="007B4575" w:rsidP="007B4575">
      <w:pPr>
        <w:pStyle w:val="BodyText"/>
        <w:tabs>
          <w:tab w:val="decimal" w:pos="1260"/>
          <w:tab w:val="left" w:leader="underscore" w:pos="10400"/>
        </w:tabs>
        <w:ind w:left="1440" w:hanging="720"/>
        <w:rPr>
          <w:bCs w:val="0"/>
        </w:rPr>
        <w:sectPr w:rsidR="007B4575" w:rsidSect="000A2B6F">
          <w:footerReference w:type="default" r:id="rId22"/>
          <w:headerReference w:type="first" r:id="rId23"/>
          <w:pgSz w:w="12240" w:h="15840" w:code="1"/>
          <w:pgMar w:top="1080" w:right="936" w:bottom="1080" w:left="936" w:header="720" w:footer="720" w:gutter="0"/>
          <w:cols w:space="720"/>
          <w:titlePg/>
          <w:docGrid w:linePitch="272"/>
        </w:sectPr>
      </w:pP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lastRenderedPageBreak/>
        <w:t>BSA groups shall use Safety Afloat for all boating activities.  Adult leaders supervising activities afloat must have completed Safety Afloat training within the previous two years.  Cub Scout activities afloat are limited to council or district events that do not include moving water or float trips (expeditions).  Safety Afloat standards apply to the use of canoes, kayaks, rowboats, rafts, floating tubes, sailboats, motorboats (including waterskiing), and other small craft, but do not apply to transportation on large commercial vessels such as ferries and cruise ships.  Parasailing (being towed airborne behind a boat using a parachute), kitesurfing (using a wakeboard towed by a kite), and recreational use of personal watercraft (small sit-on-top motorboats propelled by water jets) are not authorized BSA activities.</w:t>
      </w: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t xml:space="preserve">Safety Afloat training may be obtained from the BSA Online Learning Center at www.scouting.org, at council summer camps, and at other council and district training events.  Confirmation of training is required on local and national tour permits for trips that involve boating.  Additional guidance on appropriate skill levels and training resources is provided in the </w:t>
      </w:r>
      <w:r w:rsidRPr="007B5B65">
        <w:rPr>
          <w:rFonts w:ascii="Arial Narrow" w:hAnsi="Arial Narrow" w:cs="Minion-Italic"/>
          <w:i/>
          <w:iCs/>
        </w:rPr>
        <w:t xml:space="preserve">Aquatics Supervision </w:t>
      </w:r>
      <w:r w:rsidRPr="007B5B65">
        <w:rPr>
          <w:rFonts w:ascii="Arial Narrow" w:hAnsi="Arial Narrow" w:cs="Minion-Regular"/>
        </w:rPr>
        <w:t>guide available from council service centers.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Qualified Supervision</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 xml:space="preserve">All activity afloat must be supervised by a mature and conscientious adult age 21 or older who understands and knowingly accepts responsibility for the wellbeing and safety of those in his or her care and who is trained in and committed to compliance with the nine points of BSA Safety Afloat.  That supervisor must be skilled in the safe operation of the craft for the specific activity, knowledgeable in accident prevention, and prepared for emergency situations.  If the adult with Safety Afloat training lacks the necessary boat operating and safety skills, then he or she may serve as the supervisor only if assisted by other adults, camp staff personnel, or professional tour guides who have the appropriate skills.  Additional leadership is provided in ratios of one trained adult, staff member, or guide per 10 participants.  For Cub Scouts, the leadership ratio is one trained adult, staff member, or guide per five participants.  At least one leader must be trained in first aid including CPR.  Any swimming done in conjunction with the activity afloat must be supervised in accordance with BSA Safe Swim Defense standards.  It is strongly recommended that all units have at least one adult or older youth member currently trained in BSA Aquatics Supervision: Paddle Craft Safety to assist in the planning and conduct of all activities afloat.  </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Personal Health Review</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 complete health history is required of all participants as evidence of fitness for boating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parent, guardian, or caregiver for appropriate precautions.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br w:type="column"/>
      </w:r>
      <w:r w:rsidRPr="007B5B65">
        <w:rPr>
          <w:rFonts w:ascii="Arial Narrow" w:hAnsi="Arial Narrow" w:cs="Minion-Bold"/>
          <w:b/>
          <w:bCs/>
          <w:u w:val="single"/>
        </w:rPr>
        <w:lastRenderedPageBreak/>
        <w:t>Swimming Ability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Operation of any boat on a float trip is limited to youth and adults who have completed the BSA swimmer classification test.  Swimmers must complete the following test, which should be administered annually.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activity afloat, those not classified as a swimmer are limited to multiperson craft during outings or float trips on calm water with little likelihood of capsizing or falling overboard.  They may operate a fixed-seat rowboat or pedal boat accompanied by a buddy who is a swimmer.  They may ride in a canoe or other paddle craft with an adult swimmer skilled in that craft as a buddy.  They may ride as part of a group on a motorboat or sailboat operated by a skilled adult.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Life Jackets</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Properly fitted U.S.  Coast Guard–approved life jackets must be worn by all persons engaged in boating activity (rowing, canoeing, sailing, boardsailing, motorboating, waterskiing, rafting, tubing, and kayaking).  Type III life jackets are recommended for general recreational use.</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vessels over 20 feet in length, life jackets need not be worn when participants are below deck or on deck when the qualified supervisor aboard the vessel determines that it is prudent to abide by less-restrictive state and federal regulations concerning the use and storage of life jackets, for example, when a cruising vessel with safety rails is at anchor.  All participants not classified as swimmers must wear a life jacket when on deck underway.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Life jackets need not be worn when an activity falls under Safe Swim Defense guidelines—for example, when an inflated raft is used in a pool or when snorkeling from an anchored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Buddy System</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All participants in an activity afloat are paired as buddies who are always aware of each other’s situation and prepared to sound an alarm and lend assistance immediately when needed.  When several craft are used on a float trip, each boat on the water should have a “buddy boat.” All buddy pairs must be accounted for at regular intervals during the activity and checked off the water by the qualified supervisor at the conclusion of the activity.  Buddies either ride in the same boat or stay near each other in single-person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Pr>
          <w:rFonts w:ascii="Arial Narrow" w:hAnsi="Arial Narrow" w:cs="Minion-Bold"/>
          <w:b/>
          <w:bCs/>
          <w:sz w:val="18"/>
          <w:szCs w:val="18"/>
          <w:u w:val="single"/>
        </w:rPr>
        <w:br w:type="column"/>
      </w:r>
      <w:r w:rsidRPr="007B5B65">
        <w:rPr>
          <w:rFonts w:ascii="Arial Narrow" w:hAnsi="Arial Narrow" w:cs="Minion-Bold"/>
          <w:b/>
          <w:bCs/>
          <w:sz w:val="18"/>
          <w:szCs w:val="18"/>
          <w:u w:val="single"/>
        </w:rPr>
        <w:lastRenderedPageBreak/>
        <w:t>Skill Proficiency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Everyone in an activity afloat must have sufficient knowledge and skill to participate safely.  Passengers should know how their movement affects boat stability and have a basic understanding of self-rescue.  Boat operators must meet government requirements, be able to maintain control of their craft, know how changes in the environment influence that control, and undertake activities only that are within their personal and group capabilities.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Content of training exercises should be appropriate for the age, size, and experience of the participants, and should cover basic skills on calm water of limited extent before proceeding to advanced skills involving current, waves, high winds, or extended distance.  At a minimum, instructors for canoes and kayaks should be able to demonstrate the handling and rescue skills required for BSA Aquatics Supervision: Paddle Craft Safety.  All instructors must have a least one assistant who can recognize and respond appropriately if the instructor’s safety is compromised.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Anyone engaged in recreational boating using human powered craft on flatwater ponds or controlled lake areas free of conflicting activities should be instructed in basic safety procedures prior to launch, and allowed to proceed after they have demonstrated the ability to control the boat adequately to return to shore at will.</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For recreational sailing, at least one person aboard should be able to demonstrate basic sailing proficiency (tacking, reaching, and running) sufficient to return the boat to the launch point.  Extended cruising on a large sailboat requires either a professional captain or an adult with sufficient experience to qualify as a bareboat skipper.</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 xml:space="preserve">Motorboats may be operated by youth, subject to state requirements, only when accompanied in the boat by an experienced leader or camp staff member who meets state requirements for motorboat operation.  Extended cruising on a large power boat requires either a professional captain or an adult with similar qualifications.  </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Before a unit using human-powered craft controlled by youth embarks on a float trip or excursion that covers an extended distance or lasts longer than four hours, each participant should receive either a minimum of three hours training and supervised practice, or demonstrate proficiency in maneuvering the craft effectively over a 100-yard course and recovering from a capsize.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Unit trips on whitewater above Class II must be done with either a professional guide in each craft or after all participants have received American Canoe Association or equivalent training for the class of water and type of craft involved.</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Planning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Proper planning is necessary to ensure a safe, enjoyable exercise afloat.  All plans should include a scheduled itinerary, notification of appropriate parties, communication arrangements, contingencies in case of foul weather or equipment failure, and emergency response options.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Preparation.  </w:t>
      </w:r>
      <w:r w:rsidRPr="007B5B65">
        <w:rPr>
          <w:rFonts w:ascii="Arial Narrow" w:hAnsi="Arial Narrow" w:cs="Minion-Regular"/>
          <w:sz w:val="18"/>
          <w:szCs w:val="18"/>
        </w:rPr>
        <w:t xml:space="preserve">Any boating activity requires access to the proper equipment and transportation of gear and participants to the site.  Determine what state and local regulations are applicable.  Get permission to use or cross private property.  Determine whether personal resources will be used or whether outfitters will supply </w:t>
      </w:r>
      <w:r w:rsidRPr="007B5B65">
        <w:rPr>
          <w:rFonts w:ascii="Arial Narrow" w:hAnsi="Arial Narrow" w:cs="Minion-Regular"/>
          <w:sz w:val="18"/>
          <w:szCs w:val="18"/>
        </w:rPr>
        <w:lastRenderedPageBreak/>
        <w:t>equipment, food, and shuttle services.  Lists of group and personal equipment and supplies must be compiled and checked.  Even short trips require selecting a route, checking water levels, and determining alternative pull-out locations.  Changes in water level, especially on moving water, may pose significant, variable safety concerns.  Obtain current charts and information about the waterway and consult those who have traveled the route recently.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Float Plan.  </w:t>
      </w:r>
      <w:r w:rsidRPr="007B5B65">
        <w:rPr>
          <w:rFonts w:ascii="Arial Narrow" w:hAnsi="Arial Narrow" w:cs="Minion-Regular"/>
          <w:sz w:val="18"/>
          <w:szCs w:val="18"/>
        </w:rPr>
        <w:t xml:space="preserve">Complete the preparation by writing a detailed itinerary, or float plan, noting put-in and pullout locations and waypoints, along with the approximate time the group should arrive at each.  Travel time should be estimated generously.  </w:t>
      </w:r>
      <w:r w:rsidRPr="007B5B65">
        <w:rPr>
          <w:rFonts w:ascii="Arial Narrow" w:hAnsi="Arial Narrow" w:cs="Minion-Bold"/>
          <w:b/>
          <w:bCs/>
          <w:sz w:val="18"/>
          <w:szCs w:val="18"/>
        </w:rPr>
        <w:t xml:space="preserve">Notification.  </w:t>
      </w:r>
      <w:r w:rsidRPr="007B5B65">
        <w:rPr>
          <w:rFonts w:ascii="Arial Narrow" w:hAnsi="Arial Narrow" w:cs="Minion-Regular"/>
          <w:sz w:val="18"/>
          <w:szCs w:val="18"/>
        </w:rPr>
        <w:t>File the float plan with parents, the local council office if traveling on running water, and local authorities if appropriate.  Assign a member of the unit committee to alert authorities if prearranged check-ins are overdue.  Make sure everyone is promptly notified when the trip is concluded.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Weather</w:t>
      </w:r>
      <w:r w:rsidRPr="007B5B65">
        <w:rPr>
          <w:rFonts w:ascii="Arial Narrow" w:hAnsi="Arial Narrow" w:cs="Minion-Regular"/>
          <w:sz w:val="18"/>
          <w:szCs w:val="18"/>
        </w:rPr>
        <w:t>.  Check the weather forecast just before setting out, and keep an alert weather eye.  Anticipate changes and bring all craft ashore when rough weather threatens.  Wait at least 30 minutes before resuming activities after the last incidence of thunder or lightning.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Contingencies</w:t>
      </w:r>
      <w:r w:rsidRPr="007B5B65">
        <w:rPr>
          <w:rFonts w:ascii="Arial Narrow" w:hAnsi="Arial Narrow" w:cs="Minion-Regular"/>
          <w:sz w:val="18"/>
          <w:szCs w:val="18"/>
        </w:rPr>
        <w:t>.  Planning must identify possible emergencies and other circumstances that could force a change of plans.  Develop alternative plans for each situation.  Identify local emergency resources such as EMS systems, sheriff’s departments, or ranger stations.  Check your primary communication system, and identify backups, such as the nearest residence to a campsite.  Cell phones and radios may lose coverage, run out of power, or suffer water damage.</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Equipment</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All craft must be suitable for the activity, be seaworthy, and float if capsized.  All craft and equipment must meet regulatory standards, be properly sized, and be in good repair.  Spares, repair materials, and emergency gear must be carried as appropriate.  Life jackets and paddles must be sized to the participants.  Properly designed and fitted helmets must be worn when running rapids rated above Class II.  Emergency equipment such as throw bags, signal devices, flashlights, heat sources, first-aid kits, radios, and maps must be ready for use.  Spare equipment, repair materials, extra food and water, and dry clothes should be appropriate for the activity.  All gear should be stowed to prevent loss and water damage.  For float trips with multiple craft, the number of craft should be sufficient to carry the party if a boat is disabled, and critical supplies should be divided among the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Discipline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Rules are effective only when followed.  All participants should know, understand, and respect the rules and procedures for safe boating activities provided by Safety Afloat guidelines.  Applicable rules should be discussed prior to the outing and reviewed for all participants near the boarding area just before the activity afloat begins.  People are more likely to follow directions when they know the reasons for rules and procedures.  Consistent, impartially applied rules supported by skill and good judgment provide stepping-stones to a safe, enjoyable outing.</w:t>
      </w:r>
    </w:p>
    <w:p w:rsidR="009362AD" w:rsidRDefault="009362AD" w:rsidP="009362AD">
      <w:pPr>
        <w:autoSpaceDE w:val="0"/>
        <w:autoSpaceDN w:val="0"/>
        <w:adjustRightInd w:val="0"/>
        <w:spacing w:after="120"/>
        <w:ind w:left="360"/>
        <w:rPr>
          <w:rFonts w:ascii="Arial Narrow" w:hAnsi="Arial Narrow" w:cs="Minion-Regular"/>
          <w:sz w:val="18"/>
          <w:szCs w:val="18"/>
        </w:rPr>
      </w:pPr>
    </w:p>
    <w:p w:rsidR="009362AD" w:rsidRDefault="009362AD" w:rsidP="009362AD">
      <w:pPr>
        <w:autoSpaceDE w:val="0"/>
        <w:autoSpaceDN w:val="0"/>
        <w:adjustRightInd w:val="0"/>
        <w:spacing w:after="120"/>
        <w:ind w:left="360"/>
        <w:rPr>
          <w:rFonts w:ascii="Arial Narrow" w:hAnsi="Arial Narrow" w:cs="Minion-Regular"/>
          <w:sz w:val="18"/>
          <w:szCs w:val="18"/>
        </w:rPr>
        <w:sectPr w:rsidR="009362AD" w:rsidSect="007B5B65">
          <w:headerReference w:type="default" r:id="rId24"/>
          <w:headerReference w:type="first" r:id="rId25"/>
          <w:footerReference w:type="first" r:id="rId26"/>
          <w:pgSz w:w="12240" w:h="15840"/>
          <w:pgMar w:top="1080" w:right="936" w:bottom="1080" w:left="936" w:header="720" w:footer="720" w:gutter="0"/>
          <w:cols w:num="2" w:space="720"/>
          <w:titlePg/>
          <w:docGrid w:linePitch="360"/>
        </w:sectPr>
      </w:pPr>
    </w:p>
    <w:p w:rsidR="009362AD" w:rsidRDefault="009362AD" w:rsidP="009362AD">
      <w:pPr>
        <w:autoSpaceDE w:val="0"/>
        <w:autoSpaceDN w:val="0"/>
        <w:adjustRightInd w:val="0"/>
        <w:spacing w:after="120"/>
        <w:jc w:val="center"/>
        <w:rPr>
          <w:rFonts w:ascii="Arial Narrow" w:hAnsi="Arial Narrow" w:cs="Minion-Regular"/>
          <w:sz w:val="18"/>
          <w:szCs w:val="18"/>
        </w:rPr>
        <w:sectPr w:rsidR="009362AD" w:rsidSect="005F57A1">
          <w:type w:val="continuous"/>
          <w:pgSz w:w="12240" w:h="15840"/>
          <w:pgMar w:top="1080" w:right="936" w:bottom="1080" w:left="936" w:header="720" w:footer="720" w:gutter="0"/>
          <w:cols w:space="720"/>
          <w:docGrid w:linePitch="360"/>
        </w:sectPr>
      </w:pPr>
      <w:r>
        <w:rPr>
          <w:rFonts w:ascii="Arial Narrow" w:hAnsi="Arial Narrow" w:cs="Minion-Regular"/>
          <w:sz w:val="18"/>
          <w:szCs w:val="18"/>
        </w:rPr>
        <w:lastRenderedPageBreak/>
        <w:br/>
      </w:r>
      <w:r w:rsidRPr="002D0EFD">
        <w:rPr>
          <w:rFonts w:ascii="Arial Narrow" w:hAnsi="Arial Narrow" w:cs="Minion-Regular"/>
          <w:sz w:val="18"/>
          <w:szCs w:val="18"/>
        </w:rPr>
        <w:t xml:space="preserve">For additional information on Safety Afloat, go to </w:t>
      </w:r>
      <w:hyperlink r:id="rId27" w:history="1">
        <w:r w:rsidRPr="009705A0">
          <w:rPr>
            <w:rStyle w:val="Hyperlink"/>
            <w:rFonts w:ascii="Arial Narrow" w:hAnsi="Arial Narrow" w:cs="Minion-Regular"/>
            <w:sz w:val="18"/>
            <w:szCs w:val="18"/>
          </w:rPr>
          <w:t>www.scouting.org/HealthandSafety/Aquatics/safety-afloat.aspx</w:t>
        </w:r>
      </w:hyperlink>
      <w:r w:rsidRPr="002D0EFD">
        <w:rPr>
          <w:rFonts w:ascii="Arial Narrow" w:hAnsi="Arial Narrow" w:cs="Minion-Regular"/>
          <w:sz w:val="18"/>
          <w:szCs w:val="18"/>
        </w:rPr>
        <w:t>.</w:t>
      </w:r>
    </w:p>
    <w:p w:rsidR="009362AD" w:rsidRPr="009362AD" w:rsidRDefault="009362AD" w:rsidP="009362AD">
      <w:pPr>
        <w:spacing w:after="120"/>
        <w:rPr>
          <w:rFonts w:ascii="Arial Narrow" w:hAnsi="Arial Narrow"/>
        </w:rPr>
      </w:pPr>
      <w:r w:rsidRPr="009362AD">
        <w:rPr>
          <w:rFonts w:ascii="Arial Narrow" w:hAnsi="Arial Narrow"/>
        </w:rPr>
        <w:lastRenderedPageBreak/>
        <w:t xml:space="preserve">BSA groups shall use Safe Swim Defense for all swimming activities. Adult leaders supervising a swimming activity must have completed Safe Swim Defense training within the previous two years. Safe Swim Defense standards apply at backyard, hotel, apartment, and public pools; at established waterfront swim areas such as beaches at state parks and U.S. Army Corps of Engineers lakes; and at all temporary swimming areas such as a lake, river, or ocean. Safe Swim Defense does not apply to boating or water activities such as waterskiing or swamped boat drills that are covered by Safety Afloat guidelines. Safe Swim Defense applies to other nonswimming activities whenever participants enter water over knee deep or when submersion is likely, for example, when fording a stream, seining for bait, or constructing a bridge as a pioneering project. Snorkeling in open water requires each participant to have demonstrated knowledge and skills equivalent to those for Snorkeling BSA in addition to following Safe Swim Defense. Scuba activities must be conducted in accordance with the BSA Scuba policy found in the </w:t>
      </w:r>
      <w:r w:rsidRPr="009362AD">
        <w:rPr>
          <w:rFonts w:ascii="Arial Narrow" w:hAnsi="Arial Narrow"/>
          <w:i/>
          <w:iCs/>
        </w:rPr>
        <w:t>Guide to Safe Scouting</w:t>
      </w:r>
      <w:r w:rsidRPr="009362AD">
        <w:rPr>
          <w:rFonts w:ascii="Arial Narrow" w:hAnsi="Arial Narrow"/>
        </w:rPr>
        <w:t>. Because of concerns with hyperventilation, competitive underwater swimming events are not permitted in Scouting.</w:t>
      </w:r>
    </w:p>
    <w:p w:rsidR="009362AD" w:rsidRPr="009362AD" w:rsidRDefault="009362AD" w:rsidP="009362AD">
      <w:pPr>
        <w:spacing w:after="120"/>
        <w:rPr>
          <w:rFonts w:ascii="Arial Narrow" w:hAnsi="Arial Narrow"/>
        </w:rPr>
      </w:pPr>
      <w:r w:rsidRPr="009362AD">
        <w:rPr>
          <w:rFonts w:ascii="Arial Narrow" w:hAnsi="Arial Narrow"/>
        </w:rPr>
        <w:t xml:space="preserve">Safe Swim Defense training may be obtained from the BSA Online Learning Center at olc.scouting.org, at council summer camps, and at other council and district training events. Confirmation of training is required on local and national tour permits for trips that involve swimming. Additional information on various swimming venues is provided in the Aquatics Supervision guide available from council service centers. </w:t>
      </w:r>
    </w:p>
    <w:p w:rsidR="009362AD" w:rsidRPr="009362AD" w:rsidRDefault="009362AD" w:rsidP="009362AD">
      <w:pPr>
        <w:numPr>
          <w:ilvl w:val="0"/>
          <w:numId w:val="6"/>
        </w:numPr>
        <w:tabs>
          <w:tab w:val="clear" w:pos="720"/>
          <w:tab w:val="num" w:pos="360"/>
        </w:tabs>
        <w:spacing w:after="120"/>
        <w:ind w:left="360"/>
        <w:rPr>
          <w:rFonts w:ascii="Arial Narrow" w:hAnsi="Arial Narrow"/>
        </w:rPr>
      </w:pPr>
      <w:r w:rsidRPr="009362AD">
        <w:rPr>
          <w:rFonts w:ascii="Arial Narrow" w:hAnsi="Arial Narrow"/>
          <w:b/>
          <w:bCs/>
        </w:rPr>
        <w:t xml:space="preserve">Qualified Supervision </w:t>
      </w:r>
      <w:r w:rsidRPr="009362AD">
        <w:rPr>
          <w:rFonts w:ascii="Arial Narrow" w:hAnsi="Arial Narrow"/>
        </w:rPr>
        <w:br/>
        <w:t xml:space="preserve">All swimming activity must be supervised by a mature and conscientious adult age 21 or older who understands and knowingly accepts responsibility for the well-being and safety of those in his or her care, and who is trained in and committed to compliance with the eight points of BSA Safe Swim Defense. It is strongly recommended that all units have at least one adult or older youth member currently trained in BSA Aquatics Supervision: Swimming and Water Rescue or BSA Lifeguard to assist in planning and conducting all swimming activities.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Personal Health Review </w:t>
      </w:r>
      <w:r w:rsidRPr="009362AD">
        <w:rPr>
          <w:rFonts w:ascii="Arial Narrow" w:hAnsi="Arial Narrow"/>
        </w:rPr>
        <w:br/>
        <w:t xml:space="preserve">A complete health history is required of all participants as evidence of fitness for swimming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the parent, guardian, or caregiver for appropriate precautions.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Safe Area </w:t>
      </w:r>
      <w:r w:rsidRPr="009362AD">
        <w:rPr>
          <w:rFonts w:ascii="Arial Narrow" w:hAnsi="Arial Narrow"/>
        </w:rPr>
        <w:br/>
        <w:t xml:space="preserve">All swimming areas must be carefully inspected and prepared for safety prior to each activity. Water depth, quality, temperature, movement, and clarity are important considerations. Hazards must be eliminated or isolated by conspicuous markings and discussed with participants.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r>
      <w:r w:rsidRPr="009362AD">
        <w:rPr>
          <w:rFonts w:ascii="Arial Narrow" w:hAnsi="Arial Narrow"/>
          <w:b/>
          <w:bCs/>
        </w:rPr>
        <w:lastRenderedPageBreak/>
        <w:t>Controlled Access:</w:t>
      </w:r>
      <w:r w:rsidRPr="009362AD">
        <w:rPr>
          <w:rFonts w:ascii="Arial Narrow" w:hAnsi="Arial Narrow"/>
        </w:rPr>
        <w:t xml:space="preserve"> There must be safe areas for all participating ability groups to enter and leave the water. Swimming areas of appropriate depth must be defined for each ability group. The entire area must be within easy reach of designated rescue personnel. The area must be clear of boat traffic, surfing, or other nonswimming activities.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Bottom Conditions and Depth: </w:t>
      </w:r>
      <w:r w:rsidRPr="009362AD">
        <w:rPr>
          <w:rFonts w:ascii="Arial Narrow" w:hAnsi="Arial Narrow"/>
        </w:rPr>
        <w:t xml:space="preserve">The bottom must be clear of trees and debris. Abrupt changes in depth are not allowed in the nonswimmer area. Isolated underwater hazards should be marked with floats. Rescue personnel must be able to easily reach the bottom. Maximum recommended water depth in clear water is 12 feet. Maximum water depth in turbid water is 8 feet. </w:t>
      </w:r>
    </w:p>
    <w:p w:rsidR="009362AD" w:rsidRPr="009362AD" w:rsidRDefault="009362AD" w:rsidP="009362AD">
      <w:pPr>
        <w:spacing w:after="120"/>
        <w:ind w:left="360"/>
        <w:rPr>
          <w:rFonts w:ascii="Arial Narrow" w:hAnsi="Arial Narrow"/>
        </w:rPr>
      </w:pPr>
      <w:r w:rsidRPr="009362AD">
        <w:rPr>
          <w:rFonts w:ascii="Arial Narrow" w:hAnsi="Arial Narrow"/>
          <w:b/>
          <w:bCs/>
        </w:rPr>
        <w:t>Visibility:</w:t>
      </w:r>
      <w:r w:rsidRPr="009362AD">
        <w:rPr>
          <w:rFonts w:ascii="Arial Narrow" w:hAnsi="Arial Narrow"/>
        </w:rPr>
        <w:t xml:space="preserve"> Underwater swimming and diving are prohibited in turbid water. Turbid water exists when a swimmer treading water cannot see his feet. Swimming at night is allowed only in areas with water clarity and lighting sufficient for good visibility both above and below the surface.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Diving and Elevated Entry: </w:t>
      </w:r>
      <w:r w:rsidRPr="009362AD">
        <w:rPr>
          <w:rFonts w:ascii="Arial Narrow" w:hAnsi="Arial Narrow"/>
        </w:rPr>
        <w:t xml:space="preserve">Diving is permitted only into clear, unobstructed water from heights no greater than 40 inches. Water depth must be at least 7 feet. Bottom depth contours below diving boards and elevated surfaces require greater water depths and must conform to state regulations. Persons should not jump into water from heights greater than they are tall, and should jump only into water chest deep or greater with minimal risk from contact with the bottom. No elevated entry is permitted where the person must clear any obstacle, including land. </w:t>
      </w:r>
    </w:p>
    <w:p w:rsidR="009362AD" w:rsidRPr="009362AD" w:rsidRDefault="009362AD" w:rsidP="009362AD">
      <w:pPr>
        <w:spacing w:after="120"/>
        <w:ind w:left="360"/>
        <w:rPr>
          <w:rFonts w:ascii="Arial Narrow" w:hAnsi="Arial Narrow"/>
        </w:rPr>
      </w:pPr>
      <w:r w:rsidRPr="009362AD">
        <w:rPr>
          <w:rFonts w:ascii="Arial Narrow" w:hAnsi="Arial Narrow"/>
          <w:b/>
          <w:bCs/>
        </w:rPr>
        <w:t>Water Temperature:</w:t>
      </w:r>
      <w:r w:rsidRPr="009362AD">
        <w:rPr>
          <w:rFonts w:ascii="Arial Narrow" w:hAnsi="Arial Narrow"/>
        </w:rPr>
        <w:t xml:space="preserve"> Comfortable water temperature for swimming is near 80 degrees. Activity in water at 70 degrees or less should be of limited duration and closely monitored for negative effects of chilling. </w:t>
      </w:r>
    </w:p>
    <w:p w:rsidR="009362AD" w:rsidRPr="009362AD" w:rsidRDefault="009362AD" w:rsidP="009362AD">
      <w:pPr>
        <w:spacing w:after="120"/>
        <w:ind w:left="360"/>
        <w:rPr>
          <w:rFonts w:ascii="Arial Narrow" w:hAnsi="Arial Narrow"/>
        </w:rPr>
      </w:pPr>
      <w:r w:rsidRPr="009362AD">
        <w:rPr>
          <w:rFonts w:ascii="Arial Narrow" w:hAnsi="Arial Narrow"/>
          <w:b/>
          <w:bCs/>
        </w:rPr>
        <w:t>Water Quality:</w:t>
      </w:r>
      <w:r w:rsidRPr="009362AD">
        <w:rPr>
          <w:rFonts w:ascii="Arial Narrow" w:hAnsi="Arial Narrow"/>
        </w:rPr>
        <w:t xml:space="preserve"> Bodies of stagnant, foul water, areas with significant algae or foam, or areas polluted by livestock or waterfowl should be avoided. Comply with any signs posted by local health authorities. Swimming is not allowed in swimming pools with green, murky, or cloudy water.</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Moving Water: </w:t>
      </w:r>
      <w:r w:rsidRPr="009362AD">
        <w:rPr>
          <w:rFonts w:ascii="Arial Narrow" w:hAnsi="Arial Narrow"/>
        </w:rPr>
        <w:t xml:space="preserve">Participants should be able to easily regain and maintain their footing in currents or waves. Areas with large waves, swiftly flowing currents, or moderate currents that flow toward the open sea or into areas of danger should be avoided.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Weather: Participants </w:t>
      </w:r>
      <w:r w:rsidRPr="009362AD">
        <w:rPr>
          <w:rFonts w:ascii="Arial Narrow" w:hAnsi="Arial Narrow"/>
        </w:rPr>
        <w:t>should be moved from the water to a position of safety whenever lightning or thunder threatens. Wait at least 30 minutes after the last lightning flash or thunder before leaving shelter. Take precautions to prevent sunburn, dehydration, and hypothermia.</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Life Jacket Use: </w:t>
      </w:r>
      <w:r w:rsidRPr="009362AD">
        <w:rPr>
          <w:rFonts w:ascii="Arial Narrow" w:hAnsi="Arial Narrow"/>
        </w:rPr>
        <w:t xml:space="preserve">Swimming in clear water over 12 feet deep, in turbid water over 8 feet deep, or in flowing water may be allowed if all participants wear properly fitted, Coast Guard–approved life jackets and the supervisor determines that swimming with life jackets is safe under the circumstances. </w:t>
      </w:r>
    </w:p>
    <w:p w:rsidR="009362AD" w:rsidRPr="009362AD" w:rsidRDefault="009362AD" w:rsidP="009362AD">
      <w:pPr>
        <w:numPr>
          <w:ilvl w:val="0"/>
          <w:numId w:val="6"/>
        </w:numPr>
        <w:tabs>
          <w:tab w:val="clear" w:pos="720"/>
        </w:tabs>
        <w:spacing w:after="120"/>
        <w:ind w:left="360"/>
        <w:rPr>
          <w:rFonts w:ascii="Arial Narrow" w:hAnsi="Arial Narrow"/>
        </w:rPr>
      </w:pPr>
      <w:r>
        <w:rPr>
          <w:rFonts w:ascii="Arial Narrow" w:hAnsi="Arial Narrow"/>
          <w:b/>
          <w:bCs/>
          <w:sz w:val="18"/>
          <w:szCs w:val="18"/>
        </w:rPr>
        <w:br w:type="column"/>
      </w:r>
      <w:r w:rsidRPr="009362AD">
        <w:rPr>
          <w:rFonts w:ascii="Arial Narrow" w:hAnsi="Arial Narrow"/>
          <w:b/>
          <w:bCs/>
        </w:rPr>
        <w:lastRenderedPageBreak/>
        <w:t xml:space="preserve">Response Personnel (Lifeguards) </w:t>
      </w:r>
      <w:r w:rsidRPr="009362AD">
        <w:rPr>
          <w:rFonts w:ascii="Arial Narrow" w:hAnsi="Arial Narrow"/>
        </w:rPr>
        <w:br/>
        <w:t xml:space="preserve">Every swimming activity must be closely and continuously monitored by a trained rescue team on the alert for and ready to respond during emergencies. Professionally trained lifeguards satisfy this need when provided by a regulated facility or tour operator. When lifeguards are not provided by others, the adult supervisor must assign at least two rescue personnel, with additional numbers to maintain a ratio of one rescuer to every 10 participants. The supervisor must provide instruction and rescue equipment and assign areas of responsibility as outlined in Aquatics Supervision, No. 34346. The qualified supervisor, the designated response personnel, and the lookout work together as a safety team. An emergency action plan should be formulated and shared with participants as appropriate.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Lookout </w:t>
      </w:r>
      <w:r w:rsidRPr="009362AD">
        <w:rPr>
          <w:rFonts w:ascii="Arial Narrow" w:hAnsi="Arial Narrow"/>
        </w:rPr>
        <w:br/>
        <w:t xml:space="preserve">The lookout continuously monitors the conduct of the swim, identifies any departures from Safe Swim Defense guidelines, alerts rescue personnel as needed, and monitors the weather and environment. The lookout should have a clear view of the entire area but be close enough for easy verbal communication. The lookout must have a sound understanding of Safe Swim Defense but is not required to perform rescues. The adult supervisor may serve simultaneously as the lookout but must assign the task to someone else if engaged in activities that preclude focused observation.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Ability Groups </w:t>
      </w:r>
      <w:r w:rsidRPr="009362AD">
        <w:rPr>
          <w:rFonts w:ascii="Arial Narrow" w:hAnsi="Arial Narrow"/>
        </w:rPr>
        <w:br/>
        <w:t xml:space="preserve">All youth and adult participants are designated as swimmers, beginners, or nonswimmers based on swimming ability confirmed by standardized BSA swim classification tests. Each group is assigned a specific swimming area with depths consistent with those abilities. The classification tests should be renewed annually, preferably at the beginning of the season.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Swimmers pass this test: </w:t>
      </w:r>
      <w:r w:rsidRPr="009362AD">
        <w:rPr>
          <w:rFonts w:ascii="Arial Narrow" w:hAnsi="Arial Narrow"/>
        </w:rPr>
        <w:t xml:space="preserve">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Beginners pass this test: </w:t>
      </w:r>
      <w:r w:rsidRPr="009362AD">
        <w:rPr>
          <w:rFonts w:ascii="Arial Narrow" w:hAnsi="Arial Narrow"/>
        </w:rPr>
        <w:t xml:space="preserve">Jump feetfirst into water over the head in depth, level off, and swim 25 feet on the surface. Stop, turn sharply, resume swimming and return to the starting place.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r>
      <w:r w:rsidRPr="009362AD">
        <w:rPr>
          <w:rFonts w:ascii="Arial Narrow" w:hAnsi="Arial Narrow"/>
        </w:rPr>
        <w:lastRenderedPageBreak/>
        <w:t xml:space="preserve">Anyone who has not completed either the beginner or swimmer tests is classified as a nonswimmer. </w:t>
      </w:r>
    </w:p>
    <w:p w:rsidR="009362AD" w:rsidRPr="009362AD" w:rsidRDefault="009362AD" w:rsidP="009362AD">
      <w:pPr>
        <w:spacing w:after="120"/>
        <w:ind w:left="360"/>
        <w:rPr>
          <w:rFonts w:ascii="Arial Narrow" w:hAnsi="Arial Narrow"/>
        </w:rPr>
      </w:pPr>
      <w:r w:rsidRPr="009362AD">
        <w:rPr>
          <w:rFonts w:ascii="Arial Narrow" w:hAnsi="Arial Narrow"/>
        </w:rPr>
        <w:t xml:space="preserve">The nonswimmer area should be no more than waist to chest deep and should be enclosed by physical boundaries such as the shore, a pier, or lines. The enclosed beginner area should contain water of standing depth and may extend to depths just over the head. The swimmer area may be up to 12 feet in depth in clear water and should be defined by floats or other markers.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Buddy System </w:t>
      </w:r>
      <w:r w:rsidRPr="009362AD">
        <w:rPr>
          <w:rFonts w:ascii="Arial Narrow" w:hAnsi="Arial Narrow"/>
        </w:rPr>
        <w:br/>
        <w:t xml:space="preserve">Every participant is paired with another. Buddies stay together, monitor each other, and alert the safety team if either needs assistance or is missing. Buddies check into and out of the area together. </w:t>
      </w:r>
    </w:p>
    <w:p w:rsidR="009362AD" w:rsidRPr="009362AD" w:rsidRDefault="009362AD" w:rsidP="009362AD">
      <w:pPr>
        <w:spacing w:after="120"/>
        <w:ind w:left="360"/>
        <w:rPr>
          <w:rFonts w:ascii="Arial Narrow" w:hAnsi="Arial Narrow"/>
        </w:rPr>
      </w:pPr>
      <w:r w:rsidRPr="009362AD">
        <w:rPr>
          <w:rFonts w:ascii="Arial Narrow" w:hAnsi="Arial Narrow"/>
        </w:rPr>
        <w:t xml:space="preserve">Buddies are normally in the same ability group and remain in their assigned area. If they are not of the same ability group, then they swim in the area assigned to the buddy with the lesser ability. </w:t>
      </w:r>
    </w:p>
    <w:p w:rsidR="009362AD" w:rsidRPr="009362AD" w:rsidRDefault="009362AD" w:rsidP="009362AD">
      <w:pPr>
        <w:spacing w:after="120"/>
        <w:ind w:left="360"/>
        <w:rPr>
          <w:rFonts w:ascii="Arial Narrow" w:hAnsi="Arial Narrow"/>
        </w:rPr>
      </w:pPr>
      <w:r w:rsidRPr="009362AD">
        <w:rPr>
          <w:rFonts w:ascii="Arial Narrow" w:hAnsi="Arial Narrow"/>
        </w:rPr>
        <w:t xml:space="preserve">A buddy check reminds participants of their obligation to monitor their buddies and indicates how closely the buddies are keeping track of each other. Roughly every 10 minutes, or as needed to keep the buddies together, the lookout, or other person designated by the supervisor, gives an audible signal, such as a single whistle blast, and a call for “Buddies.” Buddies are expected to raise each other’s hand before completion of a slow, audible count to 10. Buddies that take longer to find each other should be reminded of their responsibility for the other’s safety. </w:t>
      </w:r>
    </w:p>
    <w:p w:rsidR="009362AD" w:rsidRPr="009362AD" w:rsidRDefault="009362AD" w:rsidP="009362AD">
      <w:pPr>
        <w:spacing w:after="120"/>
        <w:ind w:left="360"/>
        <w:rPr>
          <w:rFonts w:ascii="Arial Narrow" w:hAnsi="Arial Narrow"/>
        </w:rPr>
      </w:pPr>
      <w:r w:rsidRPr="009362AD">
        <w:rPr>
          <w:rFonts w:ascii="Arial Narrow" w:hAnsi="Arial Narrow"/>
        </w:rPr>
        <w:t xml:space="preserve">Once everyone has a buddy, a count is made by area and compared with the total number known to be in the water. After the count is confirmed, a signal is given to resume swimming. </w:t>
      </w:r>
    </w:p>
    <w:p w:rsidR="007B5B65"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Discipline </w:t>
      </w:r>
      <w:r w:rsidRPr="009362AD">
        <w:rPr>
          <w:rFonts w:ascii="Arial Narrow" w:hAnsi="Arial Narrow"/>
        </w:rPr>
        <w:br/>
        <w:t>Rules are effective only when followed. All participants should know, understand, and respect the rules and procedures for safe swimming provided by Safe Swim Defense guidelines. Applicable rules should be discussed prior to the outing and reviewed for all participants at the water’s edge just before the swimming activity begins. People are more likely to follow directions when they know the reasons for rules and procedures. Consistent, impartially applied rules supported by skill and good judgment provide stepping-stones to a safe, enjoyable outing.</w:t>
      </w:r>
    </w:p>
    <w:p w:rsidR="007B5B65" w:rsidRDefault="009362AD" w:rsidP="009362AD">
      <w:pPr>
        <w:numPr>
          <w:ilvl w:val="0"/>
          <w:numId w:val="6"/>
        </w:numPr>
        <w:tabs>
          <w:tab w:val="clear" w:pos="720"/>
        </w:tabs>
        <w:spacing w:after="120"/>
        <w:ind w:left="360"/>
        <w:rPr>
          <w:rFonts w:ascii="Arial Narrow" w:hAnsi="Arial Narrow"/>
        </w:rPr>
        <w:sectPr w:rsidR="007B5B65" w:rsidSect="009362AD">
          <w:headerReference w:type="default" r:id="rId28"/>
          <w:headerReference w:type="first" r:id="rId29"/>
          <w:footerReference w:type="first" r:id="rId30"/>
          <w:pgSz w:w="12240" w:h="15840" w:code="1"/>
          <w:pgMar w:top="1440" w:right="720" w:bottom="1296" w:left="1080" w:header="720" w:footer="720" w:gutter="0"/>
          <w:cols w:num="2" w:space="720"/>
          <w:titlePg/>
          <w:docGrid w:linePitch="272"/>
        </w:sectPr>
      </w:pPr>
      <w:r w:rsidRPr="009362AD">
        <w:rPr>
          <w:rFonts w:ascii="Arial Narrow" w:hAnsi="Arial Narrow"/>
        </w:rPr>
        <w:t xml:space="preserve"> </w:t>
      </w:r>
    </w:p>
    <w:p w:rsidR="007B5B65" w:rsidRDefault="00DB31B9" w:rsidP="007B5B65">
      <w:pPr>
        <w:spacing w:before="120" w:after="100" w:afterAutospacing="1"/>
        <w:ind w:left="360"/>
        <w:jc w:val="center"/>
        <w:rPr>
          <w:rFonts w:ascii="Arial Narrow" w:hAnsi="Arial Narrow"/>
          <w:sz w:val="18"/>
          <w:szCs w:val="18"/>
        </w:rPr>
      </w:pPr>
      <w:r>
        <w:rPr>
          <w:rFonts w:ascii="Arial Narrow" w:hAnsi="Arial Narrow"/>
          <w:sz w:val="18"/>
          <w:szCs w:val="18"/>
        </w:rPr>
        <w:lastRenderedPageBreak/>
        <w:t>-</w:t>
      </w:r>
    </w:p>
    <w:p w:rsidR="007B5B65" w:rsidRDefault="007B5B65" w:rsidP="007B5B65">
      <w:pPr>
        <w:spacing w:before="120" w:after="100" w:afterAutospacing="1"/>
        <w:ind w:left="360"/>
        <w:jc w:val="center"/>
        <w:rPr>
          <w:rFonts w:ascii="Arial Narrow" w:hAnsi="Arial Narrow"/>
          <w:sz w:val="18"/>
          <w:szCs w:val="18"/>
        </w:rPr>
      </w:pPr>
      <w:r w:rsidRPr="00C85E9C">
        <w:rPr>
          <w:rFonts w:ascii="Arial Narrow" w:hAnsi="Arial Narrow"/>
          <w:sz w:val="18"/>
          <w:szCs w:val="18"/>
        </w:rPr>
        <w:t xml:space="preserve">For more information regarding Safe Swim Defense, go to </w:t>
      </w:r>
      <w:hyperlink r:id="rId31" w:history="1">
        <w:r w:rsidRPr="00C85E9C">
          <w:rPr>
            <w:rFonts w:ascii="Arial Narrow" w:hAnsi="Arial Narrow"/>
            <w:color w:val="0000FF"/>
            <w:sz w:val="18"/>
            <w:szCs w:val="18"/>
            <w:u w:val="single"/>
          </w:rPr>
          <w:t>www.scouting.org/HealthandSafety/Aquatics/safe-swim.aspx.</w:t>
        </w:r>
      </w:hyperlink>
    </w:p>
    <w:p w:rsidR="007B5B65" w:rsidRDefault="007B5B65" w:rsidP="007B5B65">
      <w:pPr>
        <w:spacing w:before="120" w:after="100" w:afterAutospacing="1"/>
        <w:rPr>
          <w:rFonts w:ascii="Arial Narrow" w:hAnsi="Arial Narrow"/>
          <w:sz w:val="18"/>
          <w:szCs w:val="18"/>
        </w:rPr>
      </w:pPr>
    </w:p>
    <w:p w:rsidR="007B5B65" w:rsidRDefault="007B5B65" w:rsidP="007B5B65">
      <w:pPr>
        <w:spacing w:before="120" w:after="100" w:afterAutospacing="1"/>
        <w:rPr>
          <w:rFonts w:ascii="Arial Narrow" w:hAnsi="Arial Narrow"/>
          <w:sz w:val="18"/>
          <w:szCs w:val="18"/>
        </w:rPr>
        <w:sectPr w:rsidR="007B5B65" w:rsidSect="007B5B65">
          <w:type w:val="continuous"/>
          <w:pgSz w:w="12240" w:h="15840" w:code="1"/>
          <w:pgMar w:top="1440" w:right="720" w:bottom="1296" w:left="1080" w:header="720" w:footer="720" w:gutter="0"/>
          <w:cols w:space="720"/>
          <w:titlePg/>
          <w:docGrid w:linePitch="272"/>
        </w:sectPr>
      </w:pPr>
    </w:p>
    <w:p w:rsidR="00106560" w:rsidRPr="00F73C05" w:rsidRDefault="00106560" w:rsidP="00106560">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32"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106560" w:rsidRPr="003D6947" w:rsidRDefault="00106560" w:rsidP="0010656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106560" w:rsidRPr="00745AD6" w:rsidRDefault="00106560" w:rsidP="00106560">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106560" w:rsidRPr="00745AD6" w:rsidRDefault="00106560" w:rsidP="0010656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106560" w:rsidRPr="00745AD6" w:rsidRDefault="00106560" w:rsidP="00106560">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106560" w:rsidRPr="00745AD6" w:rsidRDefault="00106560" w:rsidP="0010656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33"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106560" w:rsidRPr="00745AD6" w:rsidRDefault="00106560" w:rsidP="00106560">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106560" w:rsidRPr="00745AD6" w:rsidRDefault="00106560" w:rsidP="0010656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106560" w:rsidRPr="00745AD6" w:rsidRDefault="00106560" w:rsidP="00106560">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106560" w:rsidRPr="00745AD6" w:rsidRDefault="00106560" w:rsidP="00106560">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106560" w:rsidRPr="00745AD6" w:rsidRDefault="00106560" w:rsidP="00106560">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106560" w:rsidRPr="00745AD6" w:rsidRDefault="00106560" w:rsidP="0010656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106560" w:rsidRPr="00745AD6" w:rsidRDefault="00106560" w:rsidP="00106560">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106560" w:rsidRPr="00745AD6" w:rsidRDefault="00106560" w:rsidP="00106560">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106560" w:rsidRPr="00745AD6" w:rsidRDefault="00106560" w:rsidP="00106560">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106560" w:rsidRPr="00745AD6" w:rsidRDefault="00106560" w:rsidP="0010656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106560" w:rsidRPr="00745AD6" w:rsidRDefault="00106560" w:rsidP="0010656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106560" w:rsidRPr="00745AD6" w:rsidRDefault="00106560" w:rsidP="0010656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106560" w:rsidRPr="00745AD6" w:rsidRDefault="00106560" w:rsidP="0010656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106560" w:rsidRPr="00745AD6" w:rsidRDefault="00106560" w:rsidP="0010656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106560" w:rsidRPr="00745AD6" w:rsidRDefault="00106560" w:rsidP="0010656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106560" w:rsidRPr="00745AD6" w:rsidRDefault="00106560" w:rsidP="00106560">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106560" w:rsidRPr="00745AD6" w:rsidRDefault="00106560" w:rsidP="0010656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106560" w:rsidRPr="00745AD6" w:rsidRDefault="00106560" w:rsidP="00106560">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106560" w:rsidRPr="00745AD6" w:rsidSect="00021460">
      <w:headerReference w:type="default" r:id="rId34"/>
      <w:footerReference w:type="default" r:id="rId35"/>
      <w:headerReference w:type="first" r:id="rId36"/>
      <w:footerReference w:type="first" r:id="rId37"/>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DB1" w:rsidRDefault="007E1DB1">
      <w:r>
        <w:separator/>
      </w:r>
    </w:p>
  </w:endnote>
  <w:endnote w:type="continuationSeparator" w:id="0">
    <w:p w:rsidR="007E1DB1" w:rsidRDefault="007E1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Minio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rsidP="009362AD">
    <w:pPr>
      <w:pStyle w:val="Footer"/>
      <w:jc w:val="right"/>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F5C6C">
      <w:rPr>
        <w:rFonts w:ascii="Arial Narrow" w:hAnsi="Arial Narrow"/>
        <w:sz w:val="22"/>
      </w:rPr>
      <w:t>Kayaking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5F5C6C">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5F5C6C">
      <w:rPr>
        <w:rFonts w:ascii="Arial Narrow" w:hAnsi="Arial Narrow"/>
        <w:noProof/>
        <w:sz w:val="22"/>
      </w:rPr>
      <w:t>14</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67B" w:rsidRPr="000B36DB" w:rsidRDefault="0028367B" w:rsidP="0028367B">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5F5C6C">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28367B" w:rsidRPr="008B4E99" w:rsidRDefault="0028367B" w:rsidP="0028367B">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3B8" w:rsidRDefault="000233B8" w:rsidP="009362AD">
    <w:pPr>
      <w:pStyle w:val="Footer"/>
      <w:jc w:val="right"/>
      <w:rPr>
        <w:rFonts w:ascii="Arial Narrow" w:hAnsi="Arial Narrow"/>
        <w:sz w:val="22"/>
      </w:rPr>
    </w:pPr>
  </w:p>
  <w:p w:rsidR="000233B8" w:rsidRDefault="000233B8"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F5C6C">
      <w:rPr>
        <w:rFonts w:ascii="Arial Narrow" w:hAnsi="Arial Narrow"/>
        <w:sz w:val="22"/>
      </w:rPr>
      <w:t>Kayaking</w:t>
    </w:r>
    <w:r>
      <w:rPr>
        <w:rFonts w:ascii="Arial Narrow" w:hAnsi="Arial Narrow"/>
        <w:sz w:val="22"/>
      </w:rPr>
      <w:fldChar w:fldCharType="end"/>
    </w:r>
    <w:r>
      <w:rPr>
        <w:rFonts w:ascii="Arial Narrow" w:hAnsi="Arial Narrow"/>
        <w:sz w:val="22"/>
      </w:rPr>
      <w:t xml:space="preserve"> BSA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5F5C6C">
      <w:rPr>
        <w:rFonts w:ascii="Arial Narrow" w:hAnsi="Arial Narrow"/>
        <w:noProof/>
        <w:sz w:val="22"/>
      </w:rPr>
      <w:t>8</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5F5C6C">
      <w:rPr>
        <w:rFonts w:ascii="Arial Narrow" w:hAnsi="Arial Narrow"/>
        <w:noProof/>
        <w:sz w:val="22"/>
      </w:rPr>
      <w:t>14</w:t>
    </w:r>
    <w:r>
      <w:rPr>
        <w:rFonts w:ascii="Arial Narrow" w:hAnsi="Arial Narrow"/>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65" w:rsidRDefault="007B5B65" w:rsidP="007B5B65">
    <w:pPr>
      <w:pStyle w:val="Footer"/>
      <w:tabs>
        <w:tab w:val="clear" w:pos="4320"/>
        <w:tab w:val="clear" w:pos="8640"/>
        <w:tab w:val="right" w:pos="10350"/>
      </w:tabs>
      <w:rPr>
        <w:rFonts w:ascii="Arial Narrow" w:hAnsi="Arial Narrow"/>
        <w:sz w:val="22"/>
      </w:rPr>
    </w:pPr>
  </w:p>
  <w:p w:rsidR="007B5B65" w:rsidRDefault="007B5B65"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F5C6C">
      <w:rPr>
        <w:rFonts w:ascii="Arial Narrow" w:hAnsi="Arial Narrow"/>
        <w:sz w:val="22"/>
      </w:rPr>
      <w:t>Kayaking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5F5C6C">
      <w:rPr>
        <w:rFonts w:ascii="Arial Narrow" w:hAnsi="Arial Narrow"/>
        <w:noProof/>
        <w:sz w:val="22"/>
      </w:rPr>
      <w:t>10</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5F5C6C">
      <w:rPr>
        <w:rFonts w:ascii="Arial Narrow" w:hAnsi="Arial Narrow"/>
        <w:noProof/>
        <w:sz w:val="22"/>
      </w:rPr>
      <w:t>14</w:t>
    </w:r>
    <w:r>
      <w:rPr>
        <w:rFonts w:ascii="Arial Narrow" w:hAnsi="Arial Narrow"/>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65" w:rsidRDefault="007B5B65"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F5C6C">
      <w:rPr>
        <w:rFonts w:ascii="Arial Narrow" w:hAnsi="Arial Narrow"/>
        <w:sz w:val="22"/>
      </w:rPr>
      <w:t>Kayaking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5F5C6C">
      <w:rPr>
        <w:rFonts w:ascii="Arial Narrow" w:hAnsi="Arial Narrow"/>
        <w:noProof/>
        <w:sz w:val="22"/>
      </w:rPr>
      <w:t>12</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5F5C6C">
      <w:rPr>
        <w:rFonts w:ascii="Arial Narrow" w:hAnsi="Arial Narrow"/>
        <w:noProof/>
        <w:sz w:val="22"/>
      </w:rPr>
      <w:t>14</w:t>
    </w:r>
    <w:r>
      <w:rPr>
        <w:rFonts w:ascii="Arial Narrow" w:hAnsi="Arial Narrow"/>
        <w:sz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5F5C6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7E1DB1"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5F5C6C">
      <w:rPr>
        <w:rFonts w:ascii="Arial Narrow" w:hAnsi="Arial Narrow"/>
        <w:noProof/>
        <w:sz w:val="22"/>
      </w:rPr>
      <w:t>14</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5F5C6C">
      <w:rPr>
        <w:rFonts w:ascii="Arial Narrow" w:hAnsi="Arial Narrow"/>
        <w:noProof/>
        <w:sz w:val="22"/>
      </w:rPr>
      <w:t>14</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DB1" w:rsidRDefault="007E1DB1">
      <w:r>
        <w:separator/>
      </w:r>
    </w:p>
  </w:footnote>
  <w:footnote w:type="continuationSeparator" w:id="0">
    <w:p w:rsidR="007E1DB1" w:rsidRDefault="007E1D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F5C6C">
      <w:rPr>
        <w:rFonts w:ascii="Arial Narrow" w:hAnsi="Arial Narrow"/>
        <w:sz w:val="22"/>
      </w:rPr>
      <w:t>Kayaking</w:t>
    </w:r>
    <w:r>
      <w:rPr>
        <w:rFonts w:ascii="Arial Narrow" w:hAnsi="Arial Narrow"/>
        <w:sz w:val="22"/>
      </w:rPr>
      <w:fldChar w:fldCharType="end"/>
    </w:r>
    <w:r w:rsidR="002C5A75">
      <w:rPr>
        <w:rFonts w:ascii="Arial Narrow" w:hAnsi="Arial Narrow"/>
        <w:sz w:val="22"/>
      </w:rPr>
      <w:t xml:space="preserve"> BSA</w:t>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187C00" w:rsidP="00470FC5">
    <w:pPr>
      <w:jc w:val="center"/>
      <w:rPr>
        <w:rFonts w:ascii="Arial" w:hAnsi="Arial" w:cs="Arial"/>
        <w:sz w:val="36"/>
      </w:rPr>
    </w:pPr>
    <w:r>
      <w:rPr>
        <w:rFonts w:ascii="Arial Narrow" w:hAnsi="Arial Narrow"/>
        <w:b/>
        <w:bCs/>
        <w:noProof/>
        <w:position w:val="18"/>
        <w:sz w:val="72"/>
      </w:rPr>
      <w:drawing>
        <wp:anchor distT="0" distB="0" distL="114300" distR="114300" simplePos="0" relativeHeight="251657216" behindDoc="0" locked="0" layoutInCell="1" allowOverlap="1">
          <wp:simplePos x="0" y="0"/>
          <wp:positionH relativeFrom="page">
            <wp:posOffset>590550</wp:posOffset>
          </wp:positionH>
          <wp:positionV relativeFrom="page">
            <wp:posOffset>457200</wp:posOffset>
          </wp:positionV>
          <wp:extent cx="895985" cy="913765"/>
          <wp:effectExtent l="0" t="0" r="0" b="635"/>
          <wp:wrapNone/>
          <wp:docPr id="1" name="Picture 1" descr="mb14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149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985" cy="913765"/>
                  </a:xfrm>
                  <a:prstGeom prst="rect">
                    <a:avLst/>
                  </a:prstGeom>
                  <a:noFill/>
                  <a:ln>
                    <a:noFill/>
                  </a:ln>
                </pic:spPr>
              </pic:pic>
            </a:graphicData>
          </a:graphic>
          <wp14:sizeRelH relativeFrom="page">
            <wp14:pctWidth>0</wp14:pctWidth>
          </wp14:sizeRelH>
          <wp14:sizeRelV relativeFrom="page">
            <wp14:pctHeight>0</wp14:pctHeight>
          </wp14:sizeRelV>
        </wp:anchor>
      </w:drawing>
    </w:r>
    <w:r w:rsidR="006640DD">
      <w:rPr>
        <w:rFonts w:ascii="Arial Narrow" w:hAnsi="Arial Narrow"/>
        <w:b/>
        <w:bCs/>
        <w:position w:val="18"/>
        <w:sz w:val="72"/>
      </w:rPr>
      <w:fldChar w:fldCharType="begin"/>
    </w:r>
    <w:r w:rsidR="006640DD">
      <w:rPr>
        <w:rFonts w:ascii="Arial Narrow" w:hAnsi="Arial Narrow"/>
        <w:b/>
        <w:bCs/>
        <w:position w:val="18"/>
        <w:sz w:val="72"/>
      </w:rPr>
      <w:instrText xml:space="preserve"> TITLE  Kayaking  \* MERGEFORMAT </w:instrText>
    </w:r>
    <w:r w:rsidR="006640DD">
      <w:rPr>
        <w:rFonts w:ascii="Arial Narrow" w:hAnsi="Arial Narrow"/>
        <w:b/>
        <w:bCs/>
        <w:position w:val="18"/>
        <w:sz w:val="72"/>
      </w:rPr>
      <w:fldChar w:fldCharType="separate"/>
    </w:r>
    <w:r w:rsidR="005F5C6C">
      <w:rPr>
        <w:rFonts w:ascii="Arial Narrow" w:hAnsi="Arial Narrow"/>
        <w:b/>
        <w:bCs/>
        <w:position w:val="18"/>
        <w:sz w:val="72"/>
      </w:rPr>
      <w:t>Kayaking</w:t>
    </w:r>
    <w:r w:rsidR="006640DD">
      <w:rPr>
        <w:rFonts w:ascii="Arial Narrow" w:hAnsi="Arial Narrow"/>
        <w:b/>
        <w:bCs/>
        <w:position w:val="18"/>
        <w:sz w:val="72"/>
      </w:rPr>
      <w:fldChar w:fldCharType="end"/>
    </w:r>
    <w:r w:rsidR="005226B4">
      <w:rPr>
        <w:rFonts w:ascii="Arial Narrow" w:hAnsi="Arial Narrow"/>
        <w:b/>
        <w:bCs/>
        <w:noProof/>
        <w:position w:val="18"/>
        <w:sz w:val="72"/>
      </w:rPr>
      <w:drawing>
        <wp:anchor distT="0" distB="0" distL="114300" distR="114300" simplePos="0" relativeHeight="251659264"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 xml:space="preserve">The requirements were issued </w:t>
    </w:r>
    <w:r w:rsidRPr="001A59AC">
      <w:rPr>
        <w:rFonts w:cs="Arial"/>
        <w:color w:val="auto"/>
        <w:sz w:val="20"/>
        <w:szCs w:val="20"/>
      </w:rPr>
      <w:t xml:space="preserve">in </w:t>
    </w:r>
    <w:r w:rsidRPr="001A59AC">
      <w:rPr>
        <w:rFonts w:cs="Arial"/>
        <w:color w:val="auto"/>
        <w:sz w:val="20"/>
        <w:szCs w:val="20"/>
        <w:u w:val="single"/>
      </w:rPr>
      <w:t>2</w:t>
    </w:r>
    <w:r w:rsidR="00A14D01">
      <w:rPr>
        <w:rFonts w:cs="Arial"/>
        <w:color w:val="auto"/>
        <w:sz w:val="20"/>
        <w:szCs w:val="20"/>
        <w:u w:val="single"/>
      </w:rPr>
      <w:t>012</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5F5C6C">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A7C" w:rsidRDefault="00187C00" w:rsidP="00470FC5">
    <w:pPr>
      <w:jc w:val="center"/>
      <w:rPr>
        <w:rFonts w:ascii="Arial" w:hAnsi="Arial" w:cs="Arial"/>
        <w:sz w:val="36"/>
      </w:rPr>
    </w:pPr>
    <w:r>
      <w:rPr>
        <w:rFonts w:ascii="Arial Narrow" w:hAnsi="Arial Narrow"/>
        <w:b/>
        <w:bCs/>
        <w:noProof/>
        <w:position w:val="18"/>
        <w:sz w:val="72"/>
      </w:rPr>
      <w:drawing>
        <wp:anchor distT="0" distB="0" distL="114300" distR="114300" simplePos="0" relativeHeight="251658240" behindDoc="0" locked="0" layoutInCell="1" allowOverlap="1">
          <wp:simplePos x="0" y="0"/>
          <wp:positionH relativeFrom="page">
            <wp:posOffset>590550</wp:posOffset>
          </wp:positionH>
          <wp:positionV relativeFrom="page">
            <wp:posOffset>457200</wp:posOffset>
          </wp:positionV>
          <wp:extent cx="905510" cy="918210"/>
          <wp:effectExtent l="0" t="0" r="8890" b="0"/>
          <wp:wrapNone/>
          <wp:docPr id="3" name="Picture 3" descr="kay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ya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5510" cy="918210"/>
                  </a:xfrm>
                  <a:prstGeom prst="rect">
                    <a:avLst/>
                  </a:prstGeom>
                  <a:noFill/>
                  <a:ln>
                    <a:noFill/>
                  </a:ln>
                </pic:spPr>
              </pic:pic>
            </a:graphicData>
          </a:graphic>
          <wp14:sizeRelH relativeFrom="page">
            <wp14:pctWidth>0</wp14:pctWidth>
          </wp14:sizeRelH>
          <wp14:sizeRelV relativeFrom="page">
            <wp14:pctHeight>0</wp14:pctHeight>
          </wp14:sizeRelV>
        </wp:anchor>
      </w:drawing>
    </w:r>
    <w:r w:rsidR="00B43A7C">
      <w:rPr>
        <w:rFonts w:ascii="Arial Narrow" w:hAnsi="Arial Narrow"/>
        <w:b/>
        <w:bCs/>
        <w:position w:val="18"/>
        <w:sz w:val="72"/>
      </w:rPr>
      <w:fldChar w:fldCharType="begin"/>
    </w:r>
    <w:r w:rsidR="00B43A7C">
      <w:rPr>
        <w:rFonts w:ascii="Arial Narrow" w:hAnsi="Arial Narrow"/>
        <w:b/>
        <w:bCs/>
        <w:position w:val="18"/>
        <w:sz w:val="72"/>
      </w:rPr>
      <w:instrText xml:space="preserve"> TITLE  Kayaking  \* MERGEFORMAT </w:instrText>
    </w:r>
    <w:r w:rsidR="00B43A7C">
      <w:rPr>
        <w:rFonts w:ascii="Arial Narrow" w:hAnsi="Arial Narrow"/>
        <w:b/>
        <w:bCs/>
        <w:position w:val="18"/>
        <w:sz w:val="72"/>
      </w:rPr>
      <w:fldChar w:fldCharType="separate"/>
    </w:r>
    <w:r w:rsidR="005F5C6C">
      <w:rPr>
        <w:rFonts w:ascii="Arial Narrow" w:hAnsi="Arial Narrow"/>
        <w:b/>
        <w:bCs/>
        <w:position w:val="18"/>
        <w:sz w:val="72"/>
      </w:rPr>
      <w:t>Kayaking</w:t>
    </w:r>
    <w:r w:rsidR="00B43A7C">
      <w:rPr>
        <w:rFonts w:ascii="Arial Narrow" w:hAnsi="Arial Narrow"/>
        <w:b/>
        <w:bCs/>
        <w:position w:val="18"/>
        <w:sz w:val="72"/>
      </w:rPr>
      <w:fldChar w:fldCharType="end"/>
    </w:r>
    <w:r w:rsidR="00B43A7C">
      <w:rPr>
        <w:rFonts w:ascii="Arial Narrow" w:hAnsi="Arial Narrow"/>
        <w:b/>
        <w:bCs/>
        <w:position w:val="18"/>
        <w:sz w:val="72"/>
      </w:rPr>
      <w:t xml:space="preserve"> BSA</w:t>
    </w:r>
    <w:r w:rsidR="00942632">
      <w:rPr>
        <w:rFonts w:ascii="Arial Narrow" w:hAnsi="Arial Narrow"/>
        <w:b/>
        <w:bCs/>
        <w:noProof/>
        <w:position w:val="18"/>
        <w:sz w:val="72"/>
      </w:rPr>
      <w:drawing>
        <wp:anchor distT="0" distB="0" distL="114300" distR="114300" simplePos="0" relativeHeight="251660288"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B43A7C">
      <w:rPr>
        <w:rFonts w:ascii="Arial Narrow" w:hAnsi="Arial Narrow"/>
        <w:b/>
        <w:bCs/>
        <w:position w:val="18"/>
        <w:sz w:val="72"/>
      </w:rPr>
      <w:br/>
    </w:r>
    <w:r w:rsidR="00B43A7C">
      <w:rPr>
        <w:rFonts w:ascii="Arial" w:hAnsi="Arial" w:cs="Arial"/>
        <w:sz w:val="36"/>
      </w:rPr>
      <w:t>Workbook</w:t>
    </w:r>
  </w:p>
  <w:p w:rsidR="00B43A7C" w:rsidRPr="001A59AC" w:rsidRDefault="00B43A7C" w:rsidP="000A2B6F">
    <w:pPr>
      <w:tabs>
        <w:tab w:val="left" w:leader="underscore" w:pos="10368"/>
        <w:tab w:val="left" w:leader="underscore" w:pos="10800"/>
      </w:tabs>
      <w:spacing w:before="60"/>
      <w:jc w:val="center"/>
      <w:rPr>
        <w:rFonts w:ascii="Arial Narrow" w:hAnsi="Arial Narrow" w:cs="Arial"/>
      </w:rPr>
    </w:pPr>
  </w:p>
  <w:p w:rsidR="00B43A7C" w:rsidRPr="001A59AC" w:rsidRDefault="00B43A7C"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B43A7C" w:rsidRPr="001A59AC" w:rsidRDefault="00B43A7C"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B43A7C" w:rsidRPr="001A59AC" w:rsidRDefault="00B43A7C"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05</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5F5C6C">
      <w:rPr>
        <w:rFonts w:cs="Arial"/>
        <w:noProof/>
        <w:color w:val="auto"/>
        <w:sz w:val="20"/>
        <w:szCs w:val="20"/>
        <w:u w:val="single"/>
      </w:rPr>
      <w:t>December 2013</w:t>
    </w:r>
    <w:r w:rsidRPr="001A59AC">
      <w:rPr>
        <w:rFonts w:cs="Arial"/>
        <w:color w:val="auto"/>
        <w:sz w:val="20"/>
        <w:szCs w:val="20"/>
        <w:u w:val="single"/>
      </w:rPr>
      <w:fldChar w:fldCharType="end"/>
    </w:r>
    <w:r w:rsidRPr="001A59AC">
      <w:rPr>
        <w:rFonts w:cs="Arial"/>
        <w:color w:val="auto"/>
        <w:sz w:val="20"/>
        <w:szCs w:val="20"/>
      </w:rPr>
      <w:t>.</w:t>
    </w:r>
  </w:p>
  <w:p w:rsidR="00B43A7C" w:rsidRDefault="00B43A7C"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B43A7C" w:rsidRDefault="00B43A7C" w:rsidP="000233B8">
    <w:pPr>
      <w:tabs>
        <w:tab w:val="left" w:leader="underscore" w:pos="5490"/>
        <w:tab w:val="left" w:pos="5670"/>
        <w:tab w:val="left" w:leader="underscore" w:pos="10368"/>
      </w:tabs>
      <w:spacing w:before="10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362AD" w:rsidRDefault="009362AD" w:rsidP="005F57A1">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2</w:t>
    </w:r>
    <w:r w:rsidRPr="009362AD">
      <w:rPr>
        <w:rFonts w:ascii="Arial Narrow" w:hAnsi="Arial Narrow"/>
        <w:b/>
        <w:bCs/>
        <w:noProof/>
        <w:sz w:val="22"/>
        <w:szCs w:val="22"/>
      </w:rPr>
      <w:t xml:space="preserve"> of 2</w:t>
    </w:r>
  </w:p>
  <w:p w:rsidR="009362AD" w:rsidRPr="009362AD" w:rsidRDefault="009362AD" w:rsidP="005F57A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362AD" w:rsidRDefault="009362AD" w:rsidP="009362AD">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1</w:t>
    </w:r>
    <w:r w:rsidRPr="009362AD">
      <w:rPr>
        <w:rFonts w:ascii="Arial Narrow" w:hAnsi="Arial Narrow"/>
        <w:b/>
        <w:bCs/>
        <w:noProof/>
        <w:sz w:val="22"/>
        <w:szCs w:val="22"/>
      </w:rPr>
      <w:t xml:space="preserve"> of 2</w:t>
    </w:r>
  </w:p>
  <w:p w:rsidR="009362AD" w:rsidRPr="009362AD" w:rsidRDefault="009362AD" w:rsidP="009362A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Default="009362AD" w:rsidP="009362AD">
    <w:pPr>
      <w:tabs>
        <w:tab w:val="center" w:pos="5184"/>
        <w:tab w:val="left" w:pos="8109"/>
        <w:tab w:val="right" w:pos="10368"/>
      </w:tabs>
      <w:outlineLvl w:val="1"/>
      <w:rPr>
        <w:rFonts w:ascii="Arial Narrow" w:hAnsi="Arial Narrow"/>
        <w:b/>
        <w:bCs/>
        <w:noProof/>
      </w:rPr>
    </w:pPr>
    <w:r>
      <w:rPr>
        <w:rFonts w:ascii="Arial Narrow" w:hAnsi="Arial Narrow"/>
        <w:b/>
        <w:bCs/>
        <w:sz w:val="28"/>
        <w:szCs w:val="28"/>
      </w:rPr>
      <w:tab/>
    </w:r>
    <w:r w:rsidRPr="00C85E9C">
      <w:rPr>
        <w:rFonts w:ascii="Arial Narrow" w:hAnsi="Arial Narrow"/>
        <w:b/>
        <w:bCs/>
        <w:sz w:val="28"/>
        <w:szCs w:val="28"/>
      </w:rPr>
      <w:t>SAFE SWIM DEFENSE</w:t>
    </w:r>
    <w:r>
      <w:rPr>
        <w:rFonts w:ascii="Arial Narrow" w:hAnsi="Arial Narrow"/>
        <w:b/>
        <w:bCs/>
        <w:sz w:val="28"/>
        <w:szCs w:val="28"/>
      </w:rPr>
      <w:tab/>
    </w:r>
    <w:r>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2</w:t>
    </w:r>
    <w:r w:rsidRPr="00BF68FC">
      <w:rPr>
        <w:rFonts w:ascii="Arial Narrow" w:hAnsi="Arial Narrow"/>
        <w:b/>
        <w:bCs/>
        <w:noProof/>
        <w:sz w:val="22"/>
        <w:szCs w:val="22"/>
      </w:rPr>
      <w:t xml:space="preserve"> of 2</w:t>
    </w:r>
  </w:p>
  <w:p w:rsidR="009362AD" w:rsidRDefault="009362AD" w:rsidP="005F57A1">
    <w:pPr>
      <w:tabs>
        <w:tab w:val="center" w:pos="5184"/>
        <w:tab w:val="right" w:pos="10368"/>
      </w:tabs>
      <w:outlineLvl w:val="1"/>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705A0" w:rsidRDefault="009362AD" w:rsidP="005F57A1">
    <w:pPr>
      <w:tabs>
        <w:tab w:val="center" w:pos="5184"/>
        <w:tab w:val="right" w:pos="10368"/>
      </w:tabs>
      <w:outlineLvl w:val="1"/>
      <w:rPr>
        <w:rFonts w:ascii="Arial Narrow" w:hAnsi="Arial Narrow"/>
        <w:b/>
        <w:bCs/>
        <w:sz w:val="28"/>
        <w:szCs w:val="28"/>
      </w:rPr>
    </w:pPr>
    <w:r w:rsidRPr="009705A0">
      <w:rPr>
        <w:rFonts w:ascii="Arial Narrow" w:hAnsi="Arial Narrow"/>
        <w:b/>
        <w:bCs/>
        <w:sz w:val="28"/>
        <w:szCs w:val="28"/>
      </w:rPr>
      <w:tab/>
    </w:r>
    <w:r>
      <w:rPr>
        <w:rFonts w:ascii="Arial Narrow" w:hAnsi="Arial Narrow"/>
        <w:b/>
        <w:bCs/>
        <w:sz w:val="28"/>
        <w:szCs w:val="28"/>
      </w:rPr>
      <w:t>SAFE SWIM DEFENSE</w:t>
    </w:r>
    <w:r w:rsidRPr="009705A0">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1</w:t>
    </w:r>
    <w:r w:rsidRPr="00BF68FC">
      <w:rPr>
        <w:rFonts w:ascii="Arial Narrow" w:hAnsi="Arial Narrow"/>
        <w:b/>
        <w:bCs/>
        <w:noProof/>
        <w:sz w:val="22"/>
        <w:szCs w:val="22"/>
      </w:rPr>
      <w:t xml:space="preserve"> of 2</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5F5C6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5F5C6C"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90943D8"/>
    <w:multiLevelType w:val="hybridMultilevel"/>
    <w:tmpl w:val="5D145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CC7CDA"/>
    <w:multiLevelType w:val="multilevel"/>
    <w:tmpl w:val="122E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233B8"/>
    <w:rsid w:val="00036C68"/>
    <w:rsid w:val="00052217"/>
    <w:rsid w:val="000951FF"/>
    <w:rsid w:val="000A2B6F"/>
    <w:rsid w:val="000B27E8"/>
    <w:rsid w:val="000E4D1A"/>
    <w:rsid w:val="000F15DA"/>
    <w:rsid w:val="00106560"/>
    <w:rsid w:val="00134B49"/>
    <w:rsid w:val="00187C00"/>
    <w:rsid w:val="001A59AC"/>
    <w:rsid w:val="001F691A"/>
    <w:rsid w:val="002060B2"/>
    <w:rsid w:val="00223F2B"/>
    <w:rsid w:val="0024078F"/>
    <w:rsid w:val="0028367B"/>
    <w:rsid w:val="002A442F"/>
    <w:rsid w:val="002C5A75"/>
    <w:rsid w:val="002D3506"/>
    <w:rsid w:val="002F6CA8"/>
    <w:rsid w:val="00306926"/>
    <w:rsid w:val="003352AF"/>
    <w:rsid w:val="00395A84"/>
    <w:rsid w:val="00397676"/>
    <w:rsid w:val="003E0BD2"/>
    <w:rsid w:val="0041024D"/>
    <w:rsid w:val="00434B5C"/>
    <w:rsid w:val="00456549"/>
    <w:rsid w:val="00470FC5"/>
    <w:rsid w:val="00514F83"/>
    <w:rsid w:val="005226B4"/>
    <w:rsid w:val="005520CD"/>
    <w:rsid w:val="00565A33"/>
    <w:rsid w:val="00576B62"/>
    <w:rsid w:val="0058779E"/>
    <w:rsid w:val="00592388"/>
    <w:rsid w:val="005A297D"/>
    <w:rsid w:val="005C579A"/>
    <w:rsid w:val="005C659B"/>
    <w:rsid w:val="005F57A1"/>
    <w:rsid w:val="005F5C6C"/>
    <w:rsid w:val="0060330C"/>
    <w:rsid w:val="0060345A"/>
    <w:rsid w:val="00636F03"/>
    <w:rsid w:val="0063727E"/>
    <w:rsid w:val="006403B2"/>
    <w:rsid w:val="006640DD"/>
    <w:rsid w:val="006B215C"/>
    <w:rsid w:val="006D13DA"/>
    <w:rsid w:val="00710A61"/>
    <w:rsid w:val="00747045"/>
    <w:rsid w:val="007B4575"/>
    <w:rsid w:val="007B5B65"/>
    <w:rsid w:val="007C42D9"/>
    <w:rsid w:val="007E1DB1"/>
    <w:rsid w:val="007E5817"/>
    <w:rsid w:val="008958EA"/>
    <w:rsid w:val="0089647E"/>
    <w:rsid w:val="008C1586"/>
    <w:rsid w:val="009314EC"/>
    <w:rsid w:val="009362AD"/>
    <w:rsid w:val="00942632"/>
    <w:rsid w:val="009869A6"/>
    <w:rsid w:val="009A09F4"/>
    <w:rsid w:val="009B20EC"/>
    <w:rsid w:val="009E5B6F"/>
    <w:rsid w:val="00A14D01"/>
    <w:rsid w:val="00A31862"/>
    <w:rsid w:val="00A81151"/>
    <w:rsid w:val="00AA179A"/>
    <w:rsid w:val="00AE004A"/>
    <w:rsid w:val="00B15D7B"/>
    <w:rsid w:val="00B23C4F"/>
    <w:rsid w:val="00B43A7C"/>
    <w:rsid w:val="00BB6CBC"/>
    <w:rsid w:val="00C5270E"/>
    <w:rsid w:val="00C96785"/>
    <w:rsid w:val="00CB1089"/>
    <w:rsid w:val="00CB54F5"/>
    <w:rsid w:val="00CD1D1F"/>
    <w:rsid w:val="00CE1FE6"/>
    <w:rsid w:val="00CE46E0"/>
    <w:rsid w:val="00D304C0"/>
    <w:rsid w:val="00D35287"/>
    <w:rsid w:val="00D37132"/>
    <w:rsid w:val="00D80829"/>
    <w:rsid w:val="00DB31B9"/>
    <w:rsid w:val="00DC2D3C"/>
    <w:rsid w:val="00DE2D51"/>
    <w:rsid w:val="00F039BE"/>
    <w:rsid w:val="00F217E7"/>
    <w:rsid w:val="00F5584C"/>
    <w:rsid w:val="00F9004B"/>
    <w:rsid w:val="00FA3ADF"/>
    <w:rsid w:val="00FA4339"/>
    <w:rsid w:val="00FD2636"/>
    <w:rsid w:val="00FD4379"/>
    <w:rsid w:val="00FF1809"/>
    <w:rsid w:val="00FF27A2"/>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F9FFBD1C-13FA-4316-B0D2-7AE02558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9362AD"/>
    <w:pPr>
      <w:tabs>
        <w:tab w:val="left" w:leader="underscore" w:pos="10742"/>
      </w:tabs>
      <w:spacing w:before="120"/>
    </w:pPr>
    <w:rPr>
      <w:rFonts w:ascii="Arial Narrow" w:hAnsi="Arial Narrow"/>
      <w:bCs/>
      <w:sz w:val="22"/>
    </w:rPr>
  </w:style>
  <w:style w:type="character" w:customStyle="1" w:styleId="BodyTextChar">
    <w:name w:val="Body Text Char"/>
    <w:link w:val="BodyText"/>
    <w:semiHidden/>
    <w:rsid w:val="009362AD"/>
    <w:rPr>
      <w:rFonts w:ascii="Arial Narrow" w:hAnsi="Arial Narrow"/>
      <w:bCs/>
      <w:sz w:val="22"/>
    </w:rPr>
  </w:style>
  <w:style w:type="paragraph" w:styleId="BodyText2">
    <w:name w:val="Body Text 2"/>
    <w:basedOn w:val="Normal"/>
    <w:link w:val="BodyText2Char"/>
    <w:semiHidden/>
    <w:rsid w:val="009362AD"/>
    <w:pPr>
      <w:tabs>
        <w:tab w:val="left" w:leader="underscore" w:pos="10742"/>
      </w:tabs>
      <w:spacing w:before="120"/>
    </w:pPr>
    <w:rPr>
      <w:rFonts w:ascii="Arial Narrow" w:hAnsi="Arial Narrow"/>
      <w:b/>
      <w:sz w:val="22"/>
    </w:rPr>
  </w:style>
  <w:style w:type="character" w:customStyle="1" w:styleId="BodyText2Char">
    <w:name w:val="Body Text 2 Char"/>
    <w:link w:val="BodyText2"/>
    <w:semiHidden/>
    <w:rsid w:val="009362AD"/>
    <w:rPr>
      <w:rFonts w:ascii="Arial Narrow" w:hAnsi="Arial Narrow"/>
      <w:b/>
      <w:sz w:val="22"/>
    </w:rPr>
  </w:style>
  <w:style w:type="character" w:customStyle="1" w:styleId="HeaderChar">
    <w:name w:val="Header Char"/>
    <w:link w:val="Header"/>
    <w:rsid w:val="009362AD"/>
  </w:style>
  <w:style w:type="paragraph" w:styleId="ListParagraph">
    <w:name w:val="List Paragraph"/>
    <w:basedOn w:val="Normal"/>
    <w:uiPriority w:val="34"/>
    <w:qFormat/>
    <w:rsid w:val="00106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image" Target="media/image2.gif"/><Relationship Id="rId18" Type="http://schemas.openxmlformats.org/officeDocument/2006/relationships/hyperlink" Target="http://www.USScouts.Org" TargetMode="External"/><Relationship Id="rId26" Type="http://schemas.openxmlformats.org/officeDocument/2006/relationships/footer" Target="footer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advancement.team@scouting.org" TargetMode="Externa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footer" Target="footer2.xml"/><Relationship Id="rId25" Type="http://schemas.openxmlformats.org/officeDocument/2006/relationships/header" Target="header5.xml"/><Relationship Id="rId33" Type="http://schemas.openxmlformats.org/officeDocument/2006/relationships/hyperlink" Target="http://www.scouting.org/scoutsource/HealthandSafety/GSS/toc.asp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Workbooks@usscouts.org?subject=Kayaking%20Workbooks"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4.xml"/><Relationship Id="rId32" Type="http://schemas.openxmlformats.org/officeDocument/2006/relationships/hyperlink" Target="http://www.scouting.org/filestore/pdf/33088.pdf" TargetMode="External"/><Relationship Id="rId37"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header" Target="header6.xml"/><Relationship Id="rId36" Type="http://schemas.openxmlformats.org/officeDocument/2006/relationships/header" Target="header9.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MeritBadge.Org" TargetMode="External"/><Relationship Id="rId31" Type="http://schemas.openxmlformats.org/officeDocument/2006/relationships/hyperlink" Target="http://www.scouting.org/scoutsource/HealthandSafety/Aquatics/safe-swim.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hyperlink" Target="file:///C:\Users\Paul\Documents\Scouts\Draft%20Worksheets\www.scouting.org\HealthandSafety\Aquatics\safety-afloat.aspx" TargetMode="External"/><Relationship Id="rId30" Type="http://schemas.openxmlformats.org/officeDocument/2006/relationships/footer" Target="footer5.xml"/><Relationship Id="rId35" Type="http://schemas.openxmlformats.org/officeDocument/2006/relationships/footer" Target="footer6.xml"/></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B3548-B13A-4ECE-912F-3684232B7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14</Pages>
  <Words>5789</Words>
  <Characters>32064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Kayaking</vt:lpstr>
    </vt:vector>
  </TitlesOfParts>
  <Company>US Scouting Service Project, Inc.</Company>
  <LinksUpToDate>false</LinksUpToDate>
  <CharactersWithSpaces>37778</CharactersWithSpaces>
  <SharedDoc>false</SharedDoc>
  <HLinks>
    <vt:vector size="78" baseType="variant">
      <vt:variant>
        <vt:i4>5570631</vt:i4>
      </vt:variant>
      <vt:variant>
        <vt:i4>33</vt:i4>
      </vt:variant>
      <vt:variant>
        <vt:i4>0</vt:i4>
      </vt:variant>
      <vt:variant>
        <vt:i4>5</vt:i4>
      </vt:variant>
      <vt:variant>
        <vt:lpwstr>http://www.scouting.org/scoutsource/HealthandSafety/GSS/toc.aspx</vt:lpwstr>
      </vt:variant>
      <vt:variant>
        <vt:lpwstr/>
      </vt:variant>
      <vt:variant>
        <vt:i4>7405678</vt:i4>
      </vt:variant>
      <vt:variant>
        <vt:i4>30</vt:i4>
      </vt:variant>
      <vt:variant>
        <vt:i4>0</vt:i4>
      </vt:variant>
      <vt:variant>
        <vt:i4>5</vt:i4>
      </vt:variant>
      <vt:variant>
        <vt:lpwstr>http://www.scouting.org/filestore/pdf/33088.pdf</vt:lpwstr>
      </vt:variant>
      <vt:variant>
        <vt:lpwstr/>
      </vt:variant>
      <vt:variant>
        <vt:i4>7995450</vt:i4>
      </vt:variant>
      <vt:variant>
        <vt:i4>27</vt:i4>
      </vt:variant>
      <vt:variant>
        <vt:i4>0</vt:i4>
      </vt:variant>
      <vt:variant>
        <vt:i4>5</vt:i4>
      </vt:variant>
      <vt:variant>
        <vt:lpwstr>http://www.scouting.org/scoutsource/HealthandSafety/Aquatics/safe-swim.aspx</vt:lpwstr>
      </vt:variant>
      <vt:variant>
        <vt:lpwstr/>
      </vt:variant>
      <vt:variant>
        <vt:i4>5505054</vt:i4>
      </vt:variant>
      <vt:variant>
        <vt:i4>24</vt:i4>
      </vt:variant>
      <vt:variant>
        <vt:i4>0</vt:i4>
      </vt:variant>
      <vt:variant>
        <vt:i4>5</vt:i4>
      </vt:variant>
      <vt:variant>
        <vt:lpwstr>www.scouting.org/HealthandSafety/Aquatics/safety-afloat.aspx</vt:lpwstr>
      </vt:variant>
      <vt:variant>
        <vt:lpwstr/>
      </vt:variant>
      <vt:variant>
        <vt:i4>2752595</vt:i4>
      </vt:variant>
      <vt:variant>
        <vt:i4>21</vt:i4>
      </vt:variant>
      <vt:variant>
        <vt:i4>0</vt:i4>
      </vt:variant>
      <vt:variant>
        <vt:i4>5</vt:i4>
      </vt:variant>
      <vt:variant>
        <vt:lpwstr>mailto:advancement.team@scouting.org</vt:lpwstr>
      </vt:variant>
      <vt:variant>
        <vt:lpwstr/>
      </vt:variant>
      <vt:variant>
        <vt:i4>6357014</vt:i4>
      </vt:variant>
      <vt:variant>
        <vt:i4>18</vt:i4>
      </vt:variant>
      <vt:variant>
        <vt:i4>0</vt:i4>
      </vt:variant>
      <vt:variant>
        <vt:i4>5</vt:i4>
      </vt:variant>
      <vt:variant>
        <vt:lpwstr>mailto:Workbooks@usscouts.org?subject=Kayaking%20Workbooks</vt:lpwstr>
      </vt:variant>
      <vt:variant>
        <vt:lpwstr/>
      </vt:variant>
      <vt:variant>
        <vt:i4>3473463</vt:i4>
      </vt:variant>
      <vt:variant>
        <vt:i4>15</vt:i4>
      </vt:variant>
      <vt:variant>
        <vt:i4>0</vt:i4>
      </vt:variant>
      <vt:variant>
        <vt:i4>5</vt:i4>
      </vt:variant>
      <vt:variant>
        <vt:lpwstr>http://www.meritbadge.org/</vt:lpwstr>
      </vt:variant>
      <vt:variant>
        <vt:lpwstr/>
      </vt:variant>
      <vt:variant>
        <vt:i4>4522062</vt:i4>
      </vt:variant>
      <vt:variant>
        <vt:i4>12</vt:i4>
      </vt:variant>
      <vt:variant>
        <vt:i4>0</vt:i4>
      </vt:variant>
      <vt:variant>
        <vt:i4>5</vt:i4>
      </vt:variant>
      <vt:variant>
        <vt:lpwstr>http://www.usscouts.org/</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7602182</vt:i4>
      </vt:variant>
      <vt:variant>
        <vt:i4>0</vt:i4>
      </vt:variant>
      <vt:variant>
        <vt:i4>0</vt:i4>
      </vt:variant>
      <vt:variant>
        <vt:i4>5</vt:i4>
      </vt:variant>
      <vt:variant>
        <vt:lpwstr>http://www.meritbadge.org/wiki/index.php/Kayaking</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Kayaking</dc:title>
  <dc:subject>Merit Badge Workbook</dc:subject>
  <dc:creator>Paul Wolf</dc:creator>
  <cp:keywords/>
  <cp:lastModifiedBy>Paul Wolf</cp:lastModifiedBy>
  <cp:revision>10</cp:revision>
  <cp:lastPrinted>2013-12-02T03:00:00Z</cp:lastPrinted>
  <dcterms:created xsi:type="dcterms:W3CDTF">2013-05-13T01:12:00Z</dcterms:created>
  <dcterms:modified xsi:type="dcterms:W3CDTF">2013-12-02T03:01:00Z</dcterms:modified>
</cp:coreProperties>
</file>