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A00" w:rsidRPr="000A2B6F" w:rsidRDefault="00A25DB4" w:rsidP="00107A00">
      <w:pPr>
        <w:pStyle w:val="Header"/>
        <w:spacing w:after="120"/>
        <w:jc w:val="center"/>
        <w:rPr>
          <w:rFonts w:ascii="Arial Narrow" w:hAnsi="Arial Narrow" w:cs="Arial"/>
          <w:sz w:val="24"/>
          <w:szCs w:val="52"/>
        </w:rPr>
      </w:pPr>
      <w:hyperlink r:id="rId8" w:history="1">
        <w:r w:rsidR="00107A00" w:rsidRPr="000A2B6F">
          <w:rPr>
            <w:rStyle w:val="Hyperlink"/>
            <w:rFonts w:ascii="Arial Narrow" w:hAnsi="Arial Narrow" w:cs="Arial"/>
            <w:sz w:val="24"/>
            <w:szCs w:val="52"/>
          </w:rPr>
          <w:t>http://www.USScouts.Org</w:t>
        </w:r>
      </w:hyperlink>
      <w:r w:rsidR="00107A00" w:rsidRPr="000A2B6F">
        <w:rPr>
          <w:rFonts w:ascii="Arial Narrow" w:hAnsi="Arial Narrow" w:cs="Arial"/>
          <w:sz w:val="24"/>
          <w:szCs w:val="52"/>
        </w:rPr>
        <w:t xml:space="preserve">  </w:t>
      </w:r>
      <w:r w:rsidR="00107A00">
        <w:rPr>
          <w:rFonts w:ascii="Arial Narrow" w:hAnsi="Arial Narrow" w:cs="Arial"/>
          <w:sz w:val="24"/>
          <w:szCs w:val="52"/>
        </w:rPr>
        <w:t xml:space="preserve"> </w:t>
      </w:r>
      <w:r w:rsidR="00107A00" w:rsidRPr="000A2B6F">
        <w:rPr>
          <w:rFonts w:ascii="Arial Narrow" w:hAnsi="Arial Narrow" w:cs="Arial"/>
          <w:sz w:val="24"/>
          <w:szCs w:val="52"/>
        </w:rPr>
        <w:t xml:space="preserve">  •    </w:t>
      </w:r>
      <w:r w:rsidR="00107A00">
        <w:rPr>
          <w:rFonts w:ascii="Arial Narrow" w:hAnsi="Arial Narrow" w:cs="Arial"/>
          <w:sz w:val="24"/>
          <w:szCs w:val="52"/>
        </w:rPr>
        <w:t xml:space="preserve"> </w:t>
      </w:r>
      <w:hyperlink r:id="rId9" w:history="1">
        <w:r w:rsidR="00107A00" w:rsidRPr="000A2B6F">
          <w:rPr>
            <w:rStyle w:val="Hyperlink"/>
            <w:rFonts w:ascii="Arial Narrow" w:hAnsi="Arial Narrow" w:cs="Arial"/>
            <w:sz w:val="24"/>
            <w:szCs w:val="52"/>
          </w:rPr>
          <w:t>http://www.MeritBadge.Org</w:t>
        </w:r>
      </w:hyperlink>
    </w:p>
    <w:p w:rsidR="00107A00" w:rsidRDefault="00107A00" w:rsidP="00107A00">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107A00" w:rsidRDefault="00107A00" w:rsidP="00107A00">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107A00" w:rsidRPr="00E03D4A" w:rsidRDefault="00107A00" w:rsidP="00107A00">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A5806" w:rsidRPr="006227FB" w:rsidRDefault="007A5806" w:rsidP="008D44DA">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t>1.</w:t>
      </w:r>
      <w:r>
        <w:rPr>
          <w:rFonts w:ascii="Arial Narrow" w:hAnsi="Arial Narrow"/>
          <w:sz w:val="22"/>
        </w:rPr>
        <w:tab/>
      </w:r>
      <w:r w:rsidRPr="006227FB">
        <w:rPr>
          <w:rFonts w:ascii="Arial Narrow" w:hAnsi="Arial Narrow"/>
          <w:sz w:val="22"/>
        </w:rPr>
        <w:t>Do the following:</w:t>
      </w:r>
    </w:p>
    <w:p w:rsidR="007A5806" w:rsidRDefault="007A5806" w:rsidP="008D44DA">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6227FB">
        <w:rPr>
          <w:rFonts w:ascii="Arial Narrow" w:hAnsi="Arial Narrow"/>
          <w:sz w:val="22"/>
        </w:rPr>
        <w:t>a</w:t>
      </w:r>
      <w:r>
        <w:rPr>
          <w:rFonts w:ascii="Arial Narrow" w:hAnsi="Arial Narrow"/>
          <w:sz w:val="22"/>
        </w:rPr>
        <w:t>.</w:t>
      </w:r>
      <w:r>
        <w:rPr>
          <w:rFonts w:ascii="Arial Narrow" w:hAnsi="Arial Narrow"/>
          <w:sz w:val="22"/>
        </w:rPr>
        <w:tab/>
      </w:r>
      <w:r w:rsidRPr="006227FB">
        <w:rPr>
          <w:rFonts w:ascii="Arial Narrow" w:hAnsi="Arial Narrow"/>
          <w:sz w:val="22"/>
        </w:rPr>
        <w:t>Explain first aid for injuries or illnesses that could occur while small-boat sailing, including</w:t>
      </w:r>
      <w:r>
        <w:rPr>
          <w:rFonts w:ascii="Arial Narrow" w:hAnsi="Arial Narrow"/>
          <w:sz w:val="22"/>
        </w:rPr>
        <w:t xml:space="preserve"> </w:t>
      </w:r>
      <w:r w:rsidRPr="006227FB">
        <w:rPr>
          <w:rFonts w:ascii="Arial Narrow" w:hAnsi="Arial Narrow"/>
          <w:sz w:val="22"/>
        </w:rPr>
        <w:t>hypothermia,</w:t>
      </w:r>
      <w:r>
        <w:rPr>
          <w:rFonts w:ascii="Arial Narrow" w:hAnsi="Arial Narrow"/>
          <w:sz w:val="22"/>
        </w:rPr>
        <w:t xml:space="preserve"> </w:t>
      </w:r>
      <w:r w:rsidRPr="006227FB">
        <w:rPr>
          <w:rFonts w:ascii="Arial Narrow" w:hAnsi="Arial Narrow"/>
          <w:sz w:val="22"/>
        </w:rPr>
        <w:t>dehydration,</w:t>
      </w:r>
      <w:r>
        <w:rPr>
          <w:rFonts w:ascii="Arial Narrow" w:hAnsi="Arial Narrow"/>
          <w:sz w:val="22"/>
        </w:rPr>
        <w:t xml:space="preserve"> </w:t>
      </w:r>
      <w:r w:rsidRPr="006227FB">
        <w:rPr>
          <w:rFonts w:ascii="Arial Narrow" w:hAnsi="Arial Narrow"/>
          <w:sz w:val="22"/>
        </w:rPr>
        <w:t>heat reactions,</w:t>
      </w:r>
      <w:r>
        <w:rPr>
          <w:rFonts w:ascii="Arial Narrow" w:hAnsi="Arial Narrow"/>
          <w:sz w:val="22"/>
        </w:rPr>
        <w:t xml:space="preserve"> </w:t>
      </w:r>
      <w:r w:rsidRPr="006227FB">
        <w:rPr>
          <w:rFonts w:ascii="Arial Narrow" w:hAnsi="Arial Narrow"/>
          <w:sz w:val="22"/>
        </w:rPr>
        <w:t>motion sickness,</w:t>
      </w:r>
      <w:r>
        <w:rPr>
          <w:rFonts w:ascii="Arial Narrow" w:hAnsi="Arial Narrow"/>
          <w:sz w:val="22"/>
        </w:rPr>
        <w:t xml:space="preserve"> </w:t>
      </w:r>
      <w:r w:rsidRPr="006227FB">
        <w:rPr>
          <w:rFonts w:ascii="Arial Narrow" w:hAnsi="Arial Narrow"/>
          <w:sz w:val="22"/>
        </w:rPr>
        <w:t>cuts, scratches, abrasions, contusions,</w:t>
      </w:r>
      <w:r>
        <w:rPr>
          <w:rFonts w:ascii="Arial Narrow" w:hAnsi="Arial Narrow"/>
          <w:sz w:val="22"/>
        </w:rPr>
        <w:t xml:space="preserve"> </w:t>
      </w:r>
      <w:r w:rsidRPr="006227FB">
        <w:rPr>
          <w:rFonts w:ascii="Arial Narrow" w:hAnsi="Arial Narrow"/>
          <w:sz w:val="22"/>
        </w:rPr>
        <w:t>puncture wounds,</w:t>
      </w:r>
      <w:r>
        <w:rPr>
          <w:rFonts w:ascii="Arial Narrow" w:hAnsi="Arial Narrow"/>
          <w:sz w:val="22"/>
        </w:rPr>
        <w:t xml:space="preserve"> </w:t>
      </w:r>
      <w:r w:rsidRPr="006227FB">
        <w:rPr>
          <w:rFonts w:ascii="Arial Narrow" w:hAnsi="Arial Narrow"/>
          <w:sz w:val="22"/>
        </w:rPr>
        <w:t>and blisters.</w:t>
      </w:r>
    </w:p>
    <w:tbl>
      <w:tblPr>
        <w:tblStyle w:val="TableGrid"/>
        <w:tblW w:w="0" w:type="auto"/>
        <w:tblInd w:w="1295" w:type="dxa"/>
        <w:tblLook w:val="04A0" w:firstRow="1" w:lastRow="0" w:firstColumn="1" w:lastColumn="0" w:noHBand="0" w:noVBand="1"/>
      </w:tblPr>
      <w:tblGrid>
        <w:gridCol w:w="1700"/>
        <w:gridCol w:w="7363"/>
      </w:tblGrid>
      <w:tr w:rsidR="00542337" w:rsidRPr="002072B7" w:rsidTr="00542337">
        <w:trPr>
          <w:trHeight w:val="360"/>
        </w:trPr>
        <w:tc>
          <w:tcPr>
            <w:tcW w:w="17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Hypothermia:</w:t>
            </w:r>
          </w:p>
        </w:tc>
        <w:tc>
          <w:tcPr>
            <w:tcW w:w="73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Dehydration:</w:t>
            </w:r>
          </w:p>
        </w:tc>
        <w:tc>
          <w:tcPr>
            <w:tcW w:w="73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Heat reactions:</w:t>
            </w:r>
          </w:p>
        </w:tc>
        <w:tc>
          <w:tcPr>
            <w:tcW w:w="73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Motion sickness:</w:t>
            </w:r>
          </w:p>
        </w:tc>
        <w:tc>
          <w:tcPr>
            <w:tcW w:w="73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Cuts</w:t>
            </w:r>
          </w:p>
        </w:tc>
        <w:tc>
          <w:tcPr>
            <w:tcW w:w="73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val="restart"/>
            <w:tcBorders>
              <w:top w:val="nil"/>
              <w:left w:val="nil"/>
            </w:tcBorders>
          </w:tcPr>
          <w:p w:rsidR="00542337" w:rsidRPr="002072B7" w:rsidRDefault="00542337" w:rsidP="008D44DA">
            <w:pPr>
              <w:spacing w:before="60" w:after="60"/>
              <w:rPr>
                <w:rFonts w:ascii="Arial Narrow" w:hAnsi="Arial Narrow"/>
                <w:sz w:val="22"/>
              </w:rPr>
            </w:pPr>
            <w:r>
              <w:rPr>
                <w:rFonts w:ascii="Arial Narrow" w:hAnsi="Arial Narrow"/>
                <w:sz w:val="22"/>
              </w:rPr>
              <w:t>S</w:t>
            </w:r>
            <w:r w:rsidRPr="002072B7">
              <w:rPr>
                <w:rFonts w:ascii="Arial Narrow" w:hAnsi="Arial Narrow"/>
                <w:sz w:val="22"/>
              </w:rPr>
              <w:t>cratches</w:t>
            </w:r>
          </w:p>
        </w:tc>
        <w:tc>
          <w:tcPr>
            <w:tcW w:w="73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bottom w:val="nil"/>
            </w:tcBorders>
          </w:tcPr>
          <w:p w:rsidR="0054233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val="restart"/>
            <w:tcBorders>
              <w:top w:val="nil"/>
              <w:left w:val="nil"/>
            </w:tcBorders>
          </w:tcPr>
          <w:p w:rsidR="00542337" w:rsidRPr="002072B7" w:rsidRDefault="00542337" w:rsidP="008D44DA">
            <w:pPr>
              <w:spacing w:before="60" w:after="60"/>
              <w:rPr>
                <w:rFonts w:ascii="Arial Narrow" w:hAnsi="Arial Narrow"/>
                <w:sz w:val="22"/>
              </w:rPr>
            </w:pPr>
            <w:r>
              <w:rPr>
                <w:rFonts w:ascii="Arial Narrow" w:hAnsi="Arial Narrow"/>
                <w:sz w:val="22"/>
              </w:rPr>
              <w:t>A</w:t>
            </w:r>
            <w:r w:rsidRPr="002072B7">
              <w:rPr>
                <w:rFonts w:ascii="Arial Narrow" w:hAnsi="Arial Narrow"/>
                <w:sz w:val="22"/>
              </w:rPr>
              <w:t>brasions</w:t>
            </w:r>
          </w:p>
        </w:tc>
        <w:tc>
          <w:tcPr>
            <w:tcW w:w="73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bottom w:val="nil"/>
            </w:tcBorders>
          </w:tcPr>
          <w:p w:rsidR="0054233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val="restart"/>
            <w:tcBorders>
              <w:top w:val="nil"/>
              <w:left w:val="nil"/>
            </w:tcBorders>
          </w:tcPr>
          <w:p w:rsidR="00542337" w:rsidRPr="002072B7" w:rsidRDefault="00542337" w:rsidP="008D44DA">
            <w:pPr>
              <w:spacing w:before="60" w:after="60"/>
              <w:rPr>
                <w:rFonts w:ascii="Arial Narrow" w:hAnsi="Arial Narrow"/>
                <w:sz w:val="22"/>
              </w:rPr>
            </w:pPr>
            <w:r>
              <w:rPr>
                <w:rFonts w:ascii="Arial Narrow" w:hAnsi="Arial Narrow"/>
                <w:sz w:val="22"/>
              </w:rPr>
              <w:t>C</w:t>
            </w:r>
            <w:r w:rsidRPr="002072B7">
              <w:rPr>
                <w:rFonts w:ascii="Arial Narrow" w:hAnsi="Arial Narrow"/>
                <w:sz w:val="22"/>
              </w:rPr>
              <w:t>ontusions:</w:t>
            </w:r>
          </w:p>
        </w:tc>
        <w:tc>
          <w:tcPr>
            <w:tcW w:w="73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bottom w:val="nil"/>
            </w:tcBorders>
          </w:tcPr>
          <w:p w:rsidR="0054233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Puncture wounds:</w:t>
            </w:r>
          </w:p>
        </w:tc>
        <w:tc>
          <w:tcPr>
            <w:tcW w:w="73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Blisters:</w:t>
            </w:r>
          </w:p>
        </w:tc>
        <w:tc>
          <w:tcPr>
            <w:tcW w:w="73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7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363" w:type="dxa"/>
            <w:tcBorders>
              <w:top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bl>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6227FB">
        <w:rPr>
          <w:rFonts w:ascii="Arial Narrow" w:hAnsi="Arial Narrow"/>
          <w:sz w:val="22"/>
        </w:rPr>
        <w:t>b</w:t>
      </w:r>
      <w:r>
        <w:rPr>
          <w:rFonts w:ascii="Arial Narrow" w:hAnsi="Arial Narrow"/>
          <w:sz w:val="22"/>
        </w:rPr>
        <w:t>.</w:t>
      </w:r>
      <w:r>
        <w:rPr>
          <w:rFonts w:ascii="Arial Narrow" w:hAnsi="Arial Narrow"/>
          <w:sz w:val="22"/>
        </w:rPr>
        <w:tab/>
      </w:r>
      <w:r w:rsidRPr="006227FB">
        <w:rPr>
          <w:rFonts w:ascii="Arial Narrow" w:hAnsi="Arial Narrow"/>
          <w:sz w:val="22"/>
        </w:rPr>
        <w:t>Identify the conditions that must exist before performing CPR on a person,</w:t>
      </w:r>
      <w:r w:rsidRPr="00B40DA8">
        <w:rPr>
          <w:rFonts w:ascii="Arial Narrow" w:hAnsi="Arial Narrow"/>
          <w:sz w:val="22"/>
        </w:rPr>
        <w:t xml:space="preserve"> </w:t>
      </w:r>
      <w:r w:rsidRPr="006227FB">
        <w:rPr>
          <w:rFonts w:ascii="Arial Narrow" w:hAnsi="Arial Narrow"/>
          <w:sz w:val="22"/>
        </w:rPr>
        <w:t>and explain how to recognize such conditions.</w:t>
      </w:r>
    </w:p>
    <w:tbl>
      <w:tblPr>
        <w:tblStyle w:val="TableGrid"/>
        <w:tblW w:w="0" w:type="auto"/>
        <w:tblInd w:w="1440" w:type="dxa"/>
        <w:tblLook w:val="04A0" w:firstRow="1" w:lastRow="0" w:firstColumn="1" w:lastColumn="0" w:noHBand="0" w:noVBand="1"/>
      </w:tblPr>
      <w:tblGrid>
        <w:gridCol w:w="8918"/>
      </w:tblGrid>
      <w:tr w:rsidR="002072B7" w:rsidTr="00542337">
        <w:trPr>
          <w:trHeight w:val="360"/>
        </w:trPr>
        <w:tc>
          <w:tcPr>
            <w:tcW w:w="10358" w:type="dxa"/>
            <w:tcBorders>
              <w:bottom w:val="single" w:sz="4" w:space="0" w:color="BFBFBF" w:themeColor="background1" w:themeShade="BF"/>
            </w:tcBorders>
          </w:tcPr>
          <w:p w:rsidR="002072B7" w:rsidRDefault="002072B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bl>
    <w:p w:rsidR="007A5806" w:rsidRPr="006227FB" w:rsidRDefault="007A5806" w:rsidP="008D44DA">
      <w:pPr>
        <w:tabs>
          <w:tab w:val="left" w:leader="underscore" w:pos="10350"/>
        </w:tabs>
        <w:spacing w:before="60" w:after="60"/>
        <w:ind w:left="1800" w:hanging="360"/>
        <w:rPr>
          <w:rFonts w:ascii="Arial Narrow" w:hAnsi="Arial Narrow"/>
          <w:sz w:val="22"/>
        </w:rPr>
      </w:pPr>
      <w:r>
        <w:rPr>
          <w:bCs/>
        </w:rPr>
        <w:sym w:font="Webdings" w:char="F063"/>
      </w:r>
      <w:r>
        <w:rPr>
          <w:rFonts w:ascii="Arial Narrow" w:hAnsi="Arial Narrow"/>
          <w:sz w:val="22"/>
        </w:rPr>
        <w:tab/>
      </w:r>
      <w:r w:rsidRPr="006227FB">
        <w:rPr>
          <w:rFonts w:ascii="Arial Narrow" w:hAnsi="Arial Narrow"/>
          <w:sz w:val="22"/>
        </w:rPr>
        <w:t>Demonstrate proper technique for performing CPR using a training dev</w:t>
      </w:r>
      <w:r>
        <w:rPr>
          <w:rFonts w:ascii="Arial Narrow" w:hAnsi="Arial Narrow"/>
          <w:sz w:val="22"/>
        </w:rPr>
        <w:t>ice approved by your counselor.</w:t>
      </w:r>
    </w:p>
    <w:p w:rsidR="007A5806" w:rsidRPr="006227FB" w:rsidRDefault="007A5806" w:rsidP="008D44DA">
      <w:pPr>
        <w:tabs>
          <w:tab w:val="decimal" w:pos="540"/>
          <w:tab w:val="left" w:leader="underscore" w:pos="10350"/>
        </w:tabs>
        <w:spacing w:before="60" w:after="60"/>
        <w:ind w:left="720" w:hanging="720"/>
        <w:rPr>
          <w:rFonts w:ascii="Arial Narrow" w:hAnsi="Arial Narrow"/>
          <w:sz w:val="22"/>
        </w:rPr>
      </w:pPr>
      <w:r>
        <w:rPr>
          <w:bCs/>
        </w:rPr>
        <w:sym w:font="Webdings" w:char="F063"/>
      </w:r>
      <w:r>
        <w:rPr>
          <w:rFonts w:ascii="Arial Narrow" w:hAnsi="Arial Narrow"/>
          <w:sz w:val="22"/>
        </w:rPr>
        <w:tab/>
      </w:r>
      <w:r w:rsidRPr="006227FB">
        <w:rPr>
          <w:rFonts w:ascii="Arial Narrow" w:hAnsi="Arial Narrow"/>
          <w:sz w:val="22"/>
        </w:rPr>
        <w:t>2.</w:t>
      </w:r>
      <w:r>
        <w:rPr>
          <w:rFonts w:ascii="Arial Narrow" w:hAnsi="Arial Narrow"/>
          <w:sz w:val="22"/>
        </w:rPr>
        <w:tab/>
      </w:r>
      <w:r w:rsidRPr="006227FB">
        <w:rPr>
          <w:rFonts w:ascii="Arial Narrow" w:hAnsi="Arial Narrow"/>
          <w:sz w:val="22"/>
        </w:rPr>
        <w:t xml:space="preserve">Before doing the following requirements, successfully complete the </w:t>
      </w:r>
      <w:r w:rsidR="004B3BD0">
        <w:rPr>
          <w:rFonts w:ascii="Arial Narrow" w:hAnsi="Arial Narrow"/>
          <w:sz w:val="22"/>
        </w:rPr>
        <w:t>B</w:t>
      </w:r>
      <w:r w:rsidRPr="006227FB">
        <w:rPr>
          <w:rFonts w:ascii="Arial Narrow" w:hAnsi="Arial Narrow"/>
          <w:sz w:val="22"/>
        </w:rPr>
        <w:t>SA swimmer test.</w:t>
      </w:r>
    </w:p>
    <w:p w:rsidR="007A5806" w:rsidRPr="006227FB" w:rsidRDefault="007A5806" w:rsidP="008D44DA">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6227FB">
        <w:rPr>
          <w:rFonts w:ascii="Arial Narrow" w:hAnsi="Arial Narrow"/>
          <w:sz w:val="22"/>
        </w:rPr>
        <w:t>3.</w:t>
      </w:r>
      <w:r>
        <w:rPr>
          <w:rFonts w:ascii="Arial Narrow" w:hAnsi="Arial Narrow"/>
          <w:sz w:val="22"/>
        </w:rPr>
        <w:tab/>
      </w:r>
      <w:r w:rsidRPr="006227FB">
        <w:rPr>
          <w:rFonts w:ascii="Arial Narrow" w:hAnsi="Arial Narrow"/>
          <w:sz w:val="22"/>
        </w:rPr>
        <w:t>Describe the boat you will be using for the sailing requirement, naming all of the major parts and the function of those parts.</w:t>
      </w:r>
      <w:r>
        <w:rPr>
          <w:rFonts w:ascii="Arial Narrow" w:hAnsi="Arial Narrow"/>
          <w:sz w:val="22"/>
        </w:rPr>
        <w:t>*</w:t>
      </w:r>
      <w:r>
        <w:rPr>
          <w:rFonts w:ascii="Arial Narrow" w:hAnsi="Arial Narrow"/>
          <w:sz w:val="22"/>
        </w:rPr>
        <w:br/>
      </w:r>
      <w:r w:rsidRPr="006227FB">
        <w:rPr>
          <w:rFonts w:ascii="Arial Narrow" w:hAnsi="Arial Narrow"/>
          <w:i/>
          <w:sz w:val="22"/>
        </w:rPr>
        <w:t>* The skills may be demonstrated on any boat available to the Scout; sailboards are not acceptable</w:t>
      </w:r>
      <w:r>
        <w:rPr>
          <w:rFonts w:ascii="Arial Narrow" w:hAnsi="Arial Narrow"/>
          <w:i/>
          <w:sz w:val="22"/>
        </w:rPr>
        <w:t xml:space="preserve">.  </w:t>
      </w:r>
      <w:r w:rsidRPr="006227FB">
        <w:rPr>
          <w:rFonts w:ascii="Arial Narrow" w:hAnsi="Arial Narrow"/>
          <w:i/>
          <w:sz w:val="22"/>
        </w:rPr>
        <w:t>While no specific sail plan is recommended, it is suggested that the craft he smaller than 20 feet</w:t>
      </w:r>
      <w:r>
        <w:rPr>
          <w:rFonts w:ascii="Arial Narrow" w:hAnsi="Arial Narrow"/>
          <w:i/>
          <w:sz w:val="22"/>
        </w:rPr>
        <w:t xml:space="preserve">.  </w:t>
      </w:r>
      <w:r w:rsidRPr="006227FB">
        <w:rPr>
          <w:rFonts w:ascii="Arial Narrow" w:hAnsi="Arial Narrow"/>
          <w:i/>
          <w:sz w:val="22"/>
        </w:rPr>
        <w:t>The boat must be capsizable and have the capability of sailing to windward.</w:t>
      </w:r>
    </w:p>
    <w:tbl>
      <w:tblPr>
        <w:tblStyle w:val="TableGrid"/>
        <w:tblW w:w="0" w:type="auto"/>
        <w:tblInd w:w="720" w:type="dxa"/>
        <w:tblLook w:val="04A0" w:firstRow="1" w:lastRow="0" w:firstColumn="1" w:lastColumn="0" w:noHBand="0" w:noVBand="1"/>
      </w:tblPr>
      <w:tblGrid>
        <w:gridCol w:w="9638"/>
      </w:tblGrid>
      <w:tr w:rsidR="002072B7" w:rsidTr="00542337">
        <w:trPr>
          <w:trHeight w:val="360"/>
        </w:trPr>
        <w:tc>
          <w:tcPr>
            <w:tcW w:w="10358" w:type="dxa"/>
            <w:tcBorders>
              <w:bottom w:val="single" w:sz="4" w:space="0" w:color="BFBFBF" w:themeColor="background1" w:themeShade="BF"/>
            </w:tcBorders>
          </w:tcPr>
          <w:p w:rsidR="002072B7" w:rsidRDefault="002072B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bl>
    <w:p w:rsidR="007A5806" w:rsidRPr="006227FB" w:rsidRDefault="007A5806" w:rsidP="008D44DA">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6227FB">
        <w:rPr>
          <w:rFonts w:ascii="Arial Narrow" w:hAnsi="Arial Narrow"/>
          <w:sz w:val="22"/>
        </w:rPr>
        <w:t>4.</w:t>
      </w:r>
      <w:r>
        <w:rPr>
          <w:rFonts w:ascii="Arial Narrow" w:hAnsi="Arial Narrow"/>
          <w:sz w:val="22"/>
        </w:rPr>
        <w:tab/>
      </w:r>
      <w:r w:rsidRPr="006227FB">
        <w:rPr>
          <w:rFonts w:ascii="Arial Narrow" w:hAnsi="Arial Narrow"/>
          <w:sz w:val="22"/>
        </w:rPr>
        <w:t>Before going afloat, do the following:</w:t>
      </w:r>
    </w:p>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6227FB">
        <w:rPr>
          <w:rFonts w:ascii="Arial Narrow" w:hAnsi="Arial Narrow"/>
          <w:sz w:val="22"/>
        </w:rPr>
        <w:t>a.</w:t>
      </w:r>
      <w:r>
        <w:rPr>
          <w:rFonts w:ascii="Arial Narrow" w:hAnsi="Arial Narrow"/>
          <w:sz w:val="22"/>
        </w:rPr>
        <w:tab/>
      </w:r>
      <w:r w:rsidRPr="006227FB">
        <w:rPr>
          <w:rFonts w:ascii="Arial Narrow" w:hAnsi="Arial Narrow"/>
          <w:sz w:val="22"/>
        </w:rPr>
        <w:t>Discuss the nine points of the BSA Safety Afloat plan.</w:t>
      </w:r>
    </w:p>
    <w:tbl>
      <w:tblPr>
        <w:tblStyle w:val="TableGrid"/>
        <w:tblW w:w="0" w:type="auto"/>
        <w:tblInd w:w="1295" w:type="dxa"/>
        <w:tblLook w:val="04A0" w:firstRow="1" w:lastRow="0" w:firstColumn="1" w:lastColumn="0" w:noHBand="0" w:noVBand="1"/>
      </w:tblPr>
      <w:tblGrid>
        <w:gridCol w:w="400"/>
        <w:gridCol w:w="8663"/>
      </w:tblGrid>
      <w:tr w:rsidR="002072B7" w:rsidRPr="002072B7" w:rsidTr="002072B7">
        <w:tc>
          <w:tcPr>
            <w:tcW w:w="400" w:type="dxa"/>
            <w:tcBorders>
              <w:top w:val="nil"/>
              <w:left w:val="nil"/>
              <w:bottom w:val="nil"/>
            </w:tcBorders>
          </w:tcPr>
          <w:p w:rsidR="002072B7" w:rsidRPr="002072B7" w:rsidRDefault="002072B7" w:rsidP="008D44DA">
            <w:pPr>
              <w:pStyle w:val="BodyText"/>
              <w:tabs>
                <w:tab w:val="clear" w:pos="10742"/>
              </w:tabs>
              <w:spacing w:before="60" w:after="60"/>
            </w:pPr>
            <w:r w:rsidRPr="002072B7">
              <w:t>1.</w:t>
            </w:r>
          </w:p>
        </w:tc>
        <w:tc>
          <w:tcPr>
            <w:tcW w:w="8663" w:type="dxa"/>
          </w:tcPr>
          <w:p w:rsidR="002072B7" w:rsidRPr="002072B7" w:rsidRDefault="002072B7" w:rsidP="008D44DA">
            <w:pPr>
              <w:pStyle w:val="BodyText"/>
              <w:tabs>
                <w:tab w:val="clear" w:pos="10742"/>
              </w:tabs>
              <w:spacing w:before="60" w:after="60"/>
            </w:pPr>
          </w:p>
        </w:tc>
      </w:tr>
      <w:tr w:rsidR="002072B7" w:rsidRPr="002072B7" w:rsidTr="002072B7">
        <w:tc>
          <w:tcPr>
            <w:tcW w:w="400" w:type="dxa"/>
            <w:tcBorders>
              <w:top w:val="nil"/>
              <w:left w:val="nil"/>
              <w:bottom w:val="nil"/>
            </w:tcBorders>
          </w:tcPr>
          <w:p w:rsidR="002072B7" w:rsidRPr="002072B7" w:rsidRDefault="002072B7" w:rsidP="008D44DA">
            <w:pPr>
              <w:pStyle w:val="BodyText"/>
              <w:tabs>
                <w:tab w:val="clear" w:pos="10742"/>
              </w:tabs>
              <w:spacing w:before="60" w:after="60"/>
            </w:pPr>
            <w:r w:rsidRPr="002072B7">
              <w:t>2.</w:t>
            </w:r>
          </w:p>
        </w:tc>
        <w:tc>
          <w:tcPr>
            <w:tcW w:w="8663" w:type="dxa"/>
          </w:tcPr>
          <w:p w:rsidR="002072B7" w:rsidRPr="002072B7" w:rsidRDefault="002072B7" w:rsidP="008D44DA">
            <w:pPr>
              <w:pStyle w:val="BodyText"/>
              <w:tabs>
                <w:tab w:val="clear" w:pos="10742"/>
              </w:tabs>
              <w:spacing w:before="60" w:after="60"/>
            </w:pPr>
          </w:p>
        </w:tc>
      </w:tr>
      <w:tr w:rsidR="002072B7" w:rsidRPr="002072B7" w:rsidTr="002072B7">
        <w:tc>
          <w:tcPr>
            <w:tcW w:w="400" w:type="dxa"/>
            <w:tcBorders>
              <w:top w:val="nil"/>
              <w:left w:val="nil"/>
              <w:bottom w:val="nil"/>
            </w:tcBorders>
          </w:tcPr>
          <w:p w:rsidR="002072B7" w:rsidRPr="002072B7" w:rsidRDefault="002072B7" w:rsidP="008D44DA">
            <w:pPr>
              <w:pStyle w:val="BodyText"/>
              <w:tabs>
                <w:tab w:val="clear" w:pos="10742"/>
              </w:tabs>
              <w:spacing w:before="60" w:after="60"/>
            </w:pPr>
            <w:r w:rsidRPr="002072B7">
              <w:t>3.</w:t>
            </w:r>
          </w:p>
        </w:tc>
        <w:tc>
          <w:tcPr>
            <w:tcW w:w="8663" w:type="dxa"/>
          </w:tcPr>
          <w:p w:rsidR="002072B7" w:rsidRPr="002072B7" w:rsidRDefault="002072B7" w:rsidP="008D44DA">
            <w:pPr>
              <w:pStyle w:val="BodyText"/>
              <w:tabs>
                <w:tab w:val="clear" w:pos="10742"/>
              </w:tabs>
              <w:spacing w:before="60" w:after="60"/>
            </w:pPr>
          </w:p>
        </w:tc>
      </w:tr>
      <w:tr w:rsidR="002072B7" w:rsidRPr="002072B7" w:rsidTr="002072B7">
        <w:tc>
          <w:tcPr>
            <w:tcW w:w="400" w:type="dxa"/>
            <w:tcBorders>
              <w:top w:val="nil"/>
              <w:left w:val="nil"/>
              <w:bottom w:val="nil"/>
            </w:tcBorders>
          </w:tcPr>
          <w:p w:rsidR="002072B7" w:rsidRPr="002072B7" w:rsidRDefault="002072B7" w:rsidP="008D44DA">
            <w:pPr>
              <w:pStyle w:val="BodyText"/>
              <w:tabs>
                <w:tab w:val="clear" w:pos="10742"/>
              </w:tabs>
              <w:spacing w:before="60" w:after="60"/>
            </w:pPr>
            <w:r w:rsidRPr="002072B7">
              <w:t>4.</w:t>
            </w:r>
          </w:p>
        </w:tc>
        <w:tc>
          <w:tcPr>
            <w:tcW w:w="8663" w:type="dxa"/>
          </w:tcPr>
          <w:p w:rsidR="002072B7" w:rsidRPr="002072B7" w:rsidRDefault="002072B7" w:rsidP="008D44DA">
            <w:pPr>
              <w:pStyle w:val="BodyText"/>
              <w:tabs>
                <w:tab w:val="clear" w:pos="10742"/>
              </w:tabs>
              <w:spacing w:before="60" w:after="60"/>
            </w:pPr>
          </w:p>
        </w:tc>
      </w:tr>
      <w:tr w:rsidR="002072B7" w:rsidRPr="002072B7" w:rsidTr="002072B7">
        <w:tc>
          <w:tcPr>
            <w:tcW w:w="400" w:type="dxa"/>
            <w:tcBorders>
              <w:top w:val="nil"/>
              <w:left w:val="nil"/>
              <w:bottom w:val="nil"/>
            </w:tcBorders>
          </w:tcPr>
          <w:p w:rsidR="002072B7" w:rsidRPr="002072B7" w:rsidRDefault="002072B7" w:rsidP="008D44DA">
            <w:pPr>
              <w:pStyle w:val="BodyText"/>
              <w:tabs>
                <w:tab w:val="clear" w:pos="10742"/>
              </w:tabs>
              <w:spacing w:before="60" w:after="60"/>
            </w:pPr>
            <w:r w:rsidRPr="002072B7">
              <w:t>5.</w:t>
            </w:r>
          </w:p>
        </w:tc>
        <w:tc>
          <w:tcPr>
            <w:tcW w:w="8663" w:type="dxa"/>
          </w:tcPr>
          <w:p w:rsidR="002072B7" w:rsidRPr="002072B7" w:rsidRDefault="002072B7" w:rsidP="008D44DA">
            <w:pPr>
              <w:pStyle w:val="BodyText"/>
              <w:tabs>
                <w:tab w:val="clear" w:pos="10742"/>
              </w:tabs>
              <w:spacing w:before="60" w:after="60"/>
            </w:pPr>
          </w:p>
        </w:tc>
      </w:tr>
      <w:tr w:rsidR="002072B7" w:rsidRPr="002072B7" w:rsidTr="002072B7">
        <w:tc>
          <w:tcPr>
            <w:tcW w:w="400" w:type="dxa"/>
            <w:tcBorders>
              <w:top w:val="nil"/>
              <w:left w:val="nil"/>
              <w:bottom w:val="nil"/>
            </w:tcBorders>
          </w:tcPr>
          <w:p w:rsidR="002072B7" w:rsidRPr="002072B7" w:rsidRDefault="002072B7" w:rsidP="008D44DA">
            <w:pPr>
              <w:pStyle w:val="BodyText"/>
              <w:tabs>
                <w:tab w:val="clear" w:pos="10742"/>
              </w:tabs>
              <w:spacing w:before="60" w:after="60"/>
            </w:pPr>
            <w:r w:rsidRPr="002072B7">
              <w:t>6.</w:t>
            </w:r>
          </w:p>
        </w:tc>
        <w:tc>
          <w:tcPr>
            <w:tcW w:w="8663" w:type="dxa"/>
          </w:tcPr>
          <w:p w:rsidR="002072B7" w:rsidRPr="002072B7" w:rsidRDefault="002072B7" w:rsidP="008D44DA">
            <w:pPr>
              <w:pStyle w:val="BodyText"/>
              <w:tabs>
                <w:tab w:val="clear" w:pos="10742"/>
              </w:tabs>
              <w:spacing w:before="60" w:after="60"/>
            </w:pPr>
          </w:p>
        </w:tc>
      </w:tr>
      <w:tr w:rsidR="002072B7" w:rsidRPr="002072B7" w:rsidTr="002072B7">
        <w:tc>
          <w:tcPr>
            <w:tcW w:w="400" w:type="dxa"/>
            <w:tcBorders>
              <w:top w:val="nil"/>
              <w:left w:val="nil"/>
              <w:bottom w:val="nil"/>
            </w:tcBorders>
          </w:tcPr>
          <w:p w:rsidR="002072B7" w:rsidRPr="002072B7" w:rsidRDefault="002072B7" w:rsidP="008D44DA">
            <w:pPr>
              <w:pStyle w:val="BodyText"/>
              <w:tabs>
                <w:tab w:val="clear" w:pos="10742"/>
              </w:tabs>
              <w:spacing w:before="60" w:after="60"/>
            </w:pPr>
            <w:r w:rsidRPr="002072B7">
              <w:t>7.</w:t>
            </w:r>
          </w:p>
        </w:tc>
        <w:tc>
          <w:tcPr>
            <w:tcW w:w="8663" w:type="dxa"/>
          </w:tcPr>
          <w:p w:rsidR="002072B7" w:rsidRPr="002072B7" w:rsidRDefault="002072B7" w:rsidP="008D44DA">
            <w:pPr>
              <w:pStyle w:val="BodyText"/>
              <w:tabs>
                <w:tab w:val="clear" w:pos="10742"/>
              </w:tabs>
              <w:spacing w:before="60" w:after="60"/>
            </w:pPr>
          </w:p>
        </w:tc>
      </w:tr>
      <w:tr w:rsidR="002072B7" w:rsidRPr="002072B7" w:rsidTr="002072B7">
        <w:tc>
          <w:tcPr>
            <w:tcW w:w="400" w:type="dxa"/>
            <w:tcBorders>
              <w:top w:val="nil"/>
              <w:left w:val="nil"/>
              <w:bottom w:val="nil"/>
            </w:tcBorders>
          </w:tcPr>
          <w:p w:rsidR="002072B7" w:rsidRPr="002072B7" w:rsidRDefault="002072B7" w:rsidP="008D44DA">
            <w:pPr>
              <w:pStyle w:val="BodyText"/>
              <w:tabs>
                <w:tab w:val="clear" w:pos="10742"/>
              </w:tabs>
              <w:spacing w:before="60" w:after="60"/>
            </w:pPr>
            <w:r w:rsidRPr="002072B7">
              <w:t>8.</w:t>
            </w:r>
          </w:p>
        </w:tc>
        <w:tc>
          <w:tcPr>
            <w:tcW w:w="8663" w:type="dxa"/>
          </w:tcPr>
          <w:p w:rsidR="002072B7" w:rsidRPr="002072B7" w:rsidRDefault="002072B7" w:rsidP="008D44DA">
            <w:pPr>
              <w:pStyle w:val="BodyText"/>
              <w:tabs>
                <w:tab w:val="clear" w:pos="10742"/>
              </w:tabs>
              <w:spacing w:before="60" w:after="60"/>
            </w:pPr>
          </w:p>
        </w:tc>
      </w:tr>
      <w:tr w:rsidR="002072B7" w:rsidRPr="002072B7" w:rsidTr="002072B7">
        <w:tc>
          <w:tcPr>
            <w:tcW w:w="400" w:type="dxa"/>
            <w:tcBorders>
              <w:top w:val="nil"/>
              <w:left w:val="nil"/>
              <w:bottom w:val="nil"/>
            </w:tcBorders>
          </w:tcPr>
          <w:p w:rsidR="002072B7" w:rsidRPr="002072B7" w:rsidRDefault="002072B7" w:rsidP="008D44DA">
            <w:pPr>
              <w:pStyle w:val="BodyText"/>
              <w:tabs>
                <w:tab w:val="clear" w:pos="10742"/>
              </w:tabs>
              <w:spacing w:before="60" w:after="60"/>
            </w:pPr>
            <w:r w:rsidRPr="002072B7">
              <w:t>9.</w:t>
            </w:r>
          </w:p>
        </w:tc>
        <w:tc>
          <w:tcPr>
            <w:tcW w:w="8663" w:type="dxa"/>
          </w:tcPr>
          <w:p w:rsidR="002072B7" w:rsidRPr="002072B7" w:rsidRDefault="002072B7" w:rsidP="008D44DA">
            <w:pPr>
              <w:pStyle w:val="BodyText"/>
              <w:tabs>
                <w:tab w:val="clear" w:pos="10742"/>
              </w:tabs>
              <w:spacing w:before="60" w:after="60"/>
            </w:pPr>
          </w:p>
        </w:tc>
      </w:tr>
    </w:tbl>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6227FB">
        <w:rPr>
          <w:rFonts w:ascii="Arial Narrow" w:hAnsi="Arial Narrow"/>
          <w:sz w:val="22"/>
        </w:rPr>
        <w:t>b.</w:t>
      </w:r>
      <w:r>
        <w:rPr>
          <w:rFonts w:ascii="Arial Narrow" w:hAnsi="Arial Narrow"/>
          <w:sz w:val="22"/>
        </w:rPr>
        <w:tab/>
      </w:r>
      <w:r w:rsidRPr="006227FB">
        <w:rPr>
          <w:rFonts w:ascii="Arial Narrow" w:hAnsi="Arial Narrow"/>
          <w:sz w:val="22"/>
        </w:rPr>
        <w:t>Explain the rules of the road in general and any specific rules or laws that apply to your area or state.</w:t>
      </w:r>
    </w:p>
    <w:tbl>
      <w:tblPr>
        <w:tblStyle w:val="TableGrid"/>
        <w:tblW w:w="0" w:type="auto"/>
        <w:tblInd w:w="1440" w:type="dxa"/>
        <w:tblLook w:val="04A0" w:firstRow="1" w:lastRow="0" w:firstColumn="1" w:lastColumn="0" w:noHBand="0" w:noVBand="1"/>
      </w:tblPr>
      <w:tblGrid>
        <w:gridCol w:w="8918"/>
      </w:tblGrid>
      <w:tr w:rsidR="002072B7" w:rsidTr="00542337">
        <w:trPr>
          <w:trHeight w:val="360"/>
        </w:trPr>
        <w:tc>
          <w:tcPr>
            <w:tcW w:w="10358" w:type="dxa"/>
            <w:tcBorders>
              <w:bottom w:val="single" w:sz="4" w:space="0" w:color="BFBFBF" w:themeColor="background1" w:themeShade="BF"/>
            </w:tcBorders>
          </w:tcPr>
          <w:p w:rsidR="002072B7" w:rsidRDefault="002072B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tcBorders>
          </w:tcPr>
          <w:p w:rsidR="00542337" w:rsidRDefault="00542337" w:rsidP="008D44DA">
            <w:pPr>
              <w:pStyle w:val="BodyText"/>
              <w:tabs>
                <w:tab w:val="clear" w:pos="10742"/>
                <w:tab w:val="left" w:leader="underscore" w:pos="10350"/>
              </w:tabs>
              <w:spacing w:before="60" w:after="60"/>
              <w:rPr>
                <w:b/>
              </w:rPr>
            </w:pPr>
          </w:p>
        </w:tc>
      </w:tr>
    </w:tbl>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6227FB">
        <w:rPr>
          <w:rFonts w:ascii="Arial Narrow" w:hAnsi="Arial Narrow"/>
          <w:sz w:val="22"/>
        </w:rPr>
        <w:t>c.</w:t>
      </w:r>
      <w:r>
        <w:rPr>
          <w:rFonts w:ascii="Arial Narrow" w:hAnsi="Arial Narrow"/>
          <w:sz w:val="22"/>
        </w:rPr>
        <w:tab/>
      </w:r>
      <w:r w:rsidRPr="006227FB">
        <w:rPr>
          <w:rFonts w:ascii="Arial Narrow" w:hAnsi="Arial Narrow"/>
          <w:sz w:val="22"/>
        </w:rPr>
        <w:t>Explain how water conditions, the hazards of weather,</w:t>
      </w:r>
      <w:r w:rsidRPr="003C2194">
        <w:rPr>
          <w:rFonts w:ascii="Arial Narrow" w:hAnsi="Arial Narrow"/>
          <w:sz w:val="22"/>
        </w:rPr>
        <w:t xml:space="preserve"> </w:t>
      </w:r>
      <w:r w:rsidRPr="006227FB">
        <w:rPr>
          <w:rFonts w:ascii="Arial Narrow" w:hAnsi="Arial Narrow"/>
          <w:sz w:val="22"/>
        </w:rPr>
        <w:t>and heavy winds can affect both safety and performance in sailing.</w:t>
      </w:r>
    </w:p>
    <w:tbl>
      <w:tblPr>
        <w:tblStyle w:val="TableGrid"/>
        <w:tblW w:w="0" w:type="auto"/>
        <w:tblInd w:w="1295" w:type="dxa"/>
        <w:tblLook w:val="04A0" w:firstRow="1" w:lastRow="0" w:firstColumn="1" w:lastColumn="0" w:noHBand="0" w:noVBand="1"/>
      </w:tblPr>
      <w:tblGrid>
        <w:gridCol w:w="1900"/>
        <w:gridCol w:w="7163"/>
      </w:tblGrid>
      <w:tr w:rsidR="00542337" w:rsidRPr="002072B7" w:rsidTr="00542337">
        <w:trPr>
          <w:trHeight w:val="360"/>
        </w:trPr>
        <w:tc>
          <w:tcPr>
            <w:tcW w:w="1900" w:type="dxa"/>
            <w:vMerge w:val="restart"/>
            <w:tcBorders>
              <w:top w:val="nil"/>
              <w:left w:val="nil"/>
            </w:tcBorders>
          </w:tcPr>
          <w:p w:rsidR="00542337" w:rsidRPr="002072B7" w:rsidRDefault="00542337" w:rsidP="008D44DA">
            <w:pPr>
              <w:pStyle w:val="BodyText"/>
              <w:tabs>
                <w:tab w:val="clear" w:pos="10742"/>
              </w:tabs>
              <w:spacing w:before="60" w:after="60"/>
            </w:pPr>
            <w:r w:rsidRPr="002072B7">
              <w:t>Water conditions:</w:t>
            </w:r>
          </w:p>
        </w:tc>
        <w:tc>
          <w:tcPr>
            <w:tcW w:w="7163" w:type="dxa"/>
            <w:tcBorders>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bottom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auto"/>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val="restart"/>
            <w:tcBorders>
              <w:top w:val="nil"/>
              <w:left w:val="nil"/>
            </w:tcBorders>
          </w:tcPr>
          <w:p w:rsidR="00542337" w:rsidRPr="002072B7" w:rsidRDefault="00542337" w:rsidP="008D44DA">
            <w:pPr>
              <w:pStyle w:val="BodyText"/>
              <w:tabs>
                <w:tab w:val="clear" w:pos="10742"/>
              </w:tabs>
              <w:spacing w:before="60" w:after="60"/>
            </w:pPr>
            <w:r w:rsidRPr="002072B7">
              <w:t>Hazards of weather:</w:t>
            </w:r>
          </w:p>
        </w:tc>
        <w:tc>
          <w:tcPr>
            <w:tcW w:w="7163" w:type="dxa"/>
            <w:tcBorders>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bottom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auto"/>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val="restart"/>
            <w:tcBorders>
              <w:top w:val="nil"/>
              <w:left w:val="nil"/>
            </w:tcBorders>
          </w:tcPr>
          <w:p w:rsidR="00542337" w:rsidRPr="002072B7" w:rsidRDefault="00542337" w:rsidP="008D44DA">
            <w:pPr>
              <w:pStyle w:val="BodyText"/>
              <w:tabs>
                <w:tab w:val="clear" w:pos="10742"/>
              </w:tabs>
              <w:spacing w:before="60" w:after="60"/>
            </w:pPr>
            <w:r w:rsidRPr="002072B7">
              <w:t>Heavy winds:</w:t>
            </w:r>
          </w:p>
        </w:tc>
        <w:tc>
          <w:tcPr>
            <w:tcW w:w="7163" w:type="dxa"/>
            <w:tcBorders>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bottom w:val="single" w:sz="4" w:space="0" w:color="BFBFBF" w:themeColor="background1" w:themeShade="BF"/>
            </w:tcBorders>
          </w:tcPr>
          <w:p w:rsidR="00542337" w:rsidRPr="002072B7" w:rsidRDefault="00542337" w:rsidP="008D44DA">
            <w:pPr>
              <w:pStyle w:val="BodyText"/>
              <w:tabs>
                <w:tab w:val="clear" w:pos="10742"/>
              </w:tabs>
              <w:spacing w:before="60" w:after="60"/>
            </w:pPr>
          </w:p>
        </w:tc>
      </w:tr>
      <w:tr w:rsidR="00542337" w:rsidRPr="002072B7" w:rsidTr="00542337">
        <w:trPr>
          <w:trHeight w:val="360"/>
        </w:trPr>
        <w:tc>
          <w:tcPr>
            <w:tcW w:w="1900" w:type="dxa"/>
            <w:vMerge/>
            <w:tcBorders>
              <w:left w:val="nil"/>
              <w:bottom w:val="nil"/>
            </w:tcBorders>
          </w:tcPr>
          <w:p w:rsidR="00542337" w:rsidRPr="002072B7" w:rsidRDefault="00542337" w:rsidP="008D44DA">
            <w:pPr>
              <w:pStyle w:val="BodyText"/>
              <w:tabs>
                <w:tab w:val="clear" w:pos="10742"/>
              </w:tabs>
              <w:spacing w:before="60" w:after="60"/>
            </w:pPr>
          </w:p>
        </w:tc>
        <w:tc>
          <w:tcPr>
            <w:tcW w:w="7163" w:type="dxa"/>
            <w:tcBorders>
              <w:top w:val="single" w:sz="4" w:space="0" w:color="BFBFBF" w:themeColor="background1" w:themeShade="BF"/>
            </w:tcBorders>
          </w:tcPr>
          <w:p w:rsidR="00542337" w:rsidRPr="002072B7" w:rsidRDefault="00542337" w:rsidP="008D44DA">
            <w:pPr>
              <w:pStyle w:val="BodyText"/>
              <w:tabs>
                <w:tab w:val="clear" w:pos="10742"/>
              </w:tabs>
              <w:spacing w:before="60" w:after="60"/>
            </w:pPr>
          </w:p>
        </w:tc>
      </w:tr>
    </w:tbl>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6227FB">
        <w:rPr>
          <w:rFonts w:ascii="Arial Narrow" w:hAnsi="Arial Narrow"/>
          <w:sz w:val="22"/>
        </w:rPr>
        <w:t>d.</w:t>
      </w:r>
      <w:r>
        <w:rPr>
          <w:rFonts w:ascii="Arial Narrow" w:hAnsi="Arial Narrow"/>
          <w:sz w:val="22"/>
        </w:rPr>
        <w:tab/>
      </w:r>
      <w:r w:rsidRPr="006227FB">
        <w:rPr>
          <w:rFonts w:ascii="Arial Narrow" w:hAnsi="Arial Narrow"/>
          <w:sz w:val="22"/>
        </w:rPr>
        <w:t>Discuss the warning signs of inclement weather and what to do should heavy winds develop or a storm approach.</w:t>
      </w:r>
    </w:p>
    <w:tbl>
      <w:tblPr>
        <w:tblStyle w:val="TableGrid"/>
        <w:tblW w:w="0" w:type="auto"/>
        <w:tblInd w:w="1295" w:type="dxa"/>
        <w:tblLook w:val="04A0" w:firstRow="1" w:lastRow="0" w:firstColumn="1" w:lastColumn="0" w:noHBand="0" w:noVBand="1"/>
      </w:tblPr>
      <w:tblGrid>
        <w:gridCol w:w="1500"/>
        <w:gridCol w:w="7563"/>
      </w:tblGrid>
      <w:tr w:rsidR="00542337" w:rsidRPr="002072B7" w:rsidTr="00542337">
        <w:trPr>
          <w:trHeight w:val="360"/>
        </w:trPr>
        <w:tc>
          <w:tcPr>
            <w:tcW w:w="15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Warning signs:</w:t>
            </w:r>
          </w:p>
        </w:tc>
        <w:tc>
          <w:tcPr>
            <w:tcW w:w="75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500" w:type="dxa"/>
            <w:vMerge/>
            <w:tcBorders>
              <w:left w:val="nil"/>
            </w:tcBorders>
          </w:tcPr>
          <w:p w:rsidR="00542337" w:rsidRPr="002072B7" w:rsidRDefault="00542337" w:rsidP="008D44D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500" w:type="dxa"/>
            <w:vMerge/>
            <w:tcBorders>
              <w:left w:val="nil"/>
            </w:tcBorders>
          </w:tcPr>
          <w:p w:rsidR="00542337" w:rsidRPr="002072B7" w:rsidRDefault="00542337" w:rsidP="008D44D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5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5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5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What to do:</w:t>
            </w:r>
          </w:p>
        </w:tc>
        <w:tc>
          <w:tcPr>
            <w:tcW w:w="75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500" w:type="dxa"/>
            <w:vMerge/>
            <w:tcBorders>
              <w:left w:val="nil"/>
            </w:tcBorders>
          </w:tcPr>
          <w:p w:rsidR="00542337" w:rsidRPr="002072B7" w:rsidRDefault="00542337" w:rsidP="008D44D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500" w:type="dxa"/>
            <w:vMerge/>
            <w:tcBorders>
              <w:left w:val="nil"/>
            </w:tcBorders>
          </w:tcPr>
          <w:p w:rsidR="00542337" w:rsidRPr="002072B7" w:rsidRDefault="00542337" w:rsidP="008D44DA">
            <w:pPr>
              <w:spacing w:before="60" w:after="60"/>
              <w:rPr>
                <w:rFonts w:ascii="Arial Narrow" w:hAnsi="Arial Narrow"/>
                <w:sz w:val="22"/>
              </w:rPr>
            </w:pPr>
          </w:p>
        </w:tc>
        <w:tc>
          <w:tcPr>
            <w:tcW w:w="75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5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563" w:type="dxa"/>
            <w:tcBorders>
              <w:top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bl>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6227FB">
        <w:rPr>
          <w:rFonts w:ascii="Arial Narrow" w:hAnsi="Arial Narrow"/>
          <w:sz w:val="22"/>
        </w:rPr>
        <w:t>e.</w:t>
      </w:r>
      <w:r>
        <w:rPr>
          <w:rFonts w:ascii="Arial Narrow" w:hAnsi="Arial Narrow"/>
          <w:sz w:val="22"/>
        </w:rPr>
        <w:tab/>
      </w:r>
      <w:r w:rsidRPr="006227FB">
        <w:rPr>
          <w:rFonts w:ascii="Arial Narrow" w:hAnsi="Arial Narrow"/>
          <w:sz w:val="22"/>
        </w:rPr>
        <w:t>Prepare a typical float plan.</w:t>
      </w:r>
    </w:p>
    <w:tbl>
      <w:tblPr>
        <w:tblStyle w:val="TableGrid"/>
        <w:tblW w:w="0" w:type="auto"/>
        <w:tblInd w:w="1440" w:type="dxa"/>
        <w:tblLook w:val="04A0" w:firstRow="1" w:lastRow="0" w:firstColumn="1" w:lastColumn="0" w:noHBand="0" w:noVBand="1"/>
      </w:tblPr>
      <w:tblGrid>
        <w:gridCol w:w="8918"/>
      </w:tblGrid>
      <w:tr w:rsidR="002072B7" w:rsidTr="00542337">
        <w:trPr>
          <w:trHeight w:val="360"/>
        </w:trPr>
        <w:tc>
          <w:tcPr>
            <w:tcW w:w="8918" w:type="dxa"/>
            <w:tcBorders>
              <w:bottom w:val="single" w:sz="4" w:space="0" w:color="BFBFBF" w:themeColor="background1" w:themeShade="BF"/>
            </w:tcBorders>
          </w:tcPr>
          <w:p w:rsidR="002072B7" w:rsidRDefault="002072B7" w:rsidP="008D44DA">
            <w:pPr>
              <w:tabs>
                <w:tab w:val="left" w:leader="underscore" w:pos="10350"/>
              </w:tabs>
              <w:spacing w:before="60" w:after="60"/>
              <w:rPr>
                <w:rFonts w:ascii="Arial Narrow" w:hAnsi="Arial Narrow"/>
                <w:sz w:val="22"/>
              </w:rPr>
            </w:pPr>
          </w:p>
        </w:tc>
      </w:tr>
      <w:tr w:rsidR="00542337" w:rsidTr="00542337">
        <w:trPr>
          <w:trHeight w:val="360"/>
        </w:trPr>
        <w:tc>
          <w:tcPr>
            <w:tcW w:w="891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891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891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891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891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891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8918" w:type="dxa"/>
            <w:tcBorders>
              <w:top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bl>
    <w:p w:rsidR="007A5806" w:rsidRDefault="007A5806" w:rsidP="008D44DA">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6227FB">
        <w:rPr>
          <w:rFonts w:ascii="Arial Narrow" w:hAnsi="Arial Narrow"/>
          <w:sz w:val="22"/>
        </w:rPr>
        <w:t>f.</w:t>
      </w:r>
      <w:r>
        <w:rPr>
          <w:rFonts w:ascii="Arial Narrow" w:hAnsi="Arial Narrow"/>
          <w:sz w:val="22"/>
        </w:rPr>
        <w:tab/>
      </w:r>
      <w:r w:rsidRPr="006227FB">
        <w:rPr>
          <w:rFonts w:ascii="Arial Narrow" w:hAnsi="Arial Narrow"/>
          <w:sz w:val="22"/>
        </w:rPr>
        <w:t>Discuss the proper clothing, footwear, and personal gear required for small-boat sailing in warm weather and in cool weather.</w:t>
      </w:r>
    </w:p>
    <w:tbl>
      <w:tblPr>
        <w:tblStyle w:val="TableGrid"/>
        <w:tblW w:w="0" w:type="auto"/>
        <w:tblInd w:w="1295" w:type="dxa"/>
        <w:tblLook w:val="04A0" w:firstRow="1" w:lastRow="0" w:firstColumn="1" w:lastColumn="0" w:noHBand="0" w:noVBand="1"/>
      </w:tblPr>
      <w:tblGrid>
        <w:gridCol w:w="1400"/>
        <w:gridCol w:w="7663"/>
      </w:tblGrid>
      <w:tr w:rsidR="00542337" w:rsidRPr="002072B7" w:rsidTr="00542337">
        <w:trPr>
          <w:trHeight w:val="360"/>
        </w:trPr>
        <w:tc>
          <w:tcPr>
            <w:tcW w:w="14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Warm weather</w:t>
            </w:r>
          </w:p>
        </w:tc>
        <w:tc>
          <w:tcPr>
            <w:tcW w:w="76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auto"/>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val="restart"/>
            <w:tcBorders>
              <w:top w:val="nil"/>
              <w:left w:val="nil"/>
            </w:tcBorders>
          </w:tcPr>
          <w:p w:rsidR="00542337" w:rsidRPr="002072B7" w:rsidRDefault="00542337" w:rsidP="008D44DA">
            <w:pPr>
              <w:spacing w:before="60" w:after="60"/>
              <w:rPr>
                <w:rFonts w:ascii="Arial Narrow" w:hAnsi="Arial Narrow"/>
                <w:sz w:val="22"/>
              </w:rPr>
            </w:pPr>
            <w:r w:rsidRPr="002072B7">
              <w:rPr>
                <w:rFonts w:ascii="Arial Narrow" w:hAnsi="Arial Narrow"/>
                <w:sz w:val="22"/>
              </w:rPr>
              <w:t>Cool weather.</w:t>
            </w:r>
          </w:p>
        </w:tc>
        <w:tc>
          <w:tcPr>
            <w:tcW w:w="7663" w:type="dxa"/>
            <w:tcBorders>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r w:rsidR="00542337" w:rsidRPr="002072B7" w:rsidTr="00542337">
        <w:trPr>
          <w:trHeight w:val="360"/>
        </w:trPr>
        <w:tc>
          <w:tcPr>
            <w:tcW w:w="1400" w:type="dxa"/>
            <w:vMerge/>
            <w:tcBorders>
              <w:left w:val="nil"/>
              <w:bottom w:val="nil"/>
            </w:tcBorders>
          </w:tcPr>
          <w:p w:rsidR="00542337" w:rsidRPr="002072B7" w:rsidRDefault="00542337" w:rsidP="008D44DA">
            <w:pPr>
              <w:spacing w:before="60" w:after="60"/>
              <w:rPr>
                <w:rFonts w:ascii="Arial Narrow" w:hAnsi="Arial Narrow"/>
                <w:sz w:val="22"/>
              </w:rPr>
            </w:pPr>
          </w:p>
        </w:tc>
        <w:tc>
          <w:tcPr>
            <w:tcW w:w="7663" w:type="dxa"/>
            <w:tcBorders>
              <w:top w:val="single" w:sz="4" w:space="0" w:color="BFBFBF" w:themeColor="background1" w:themeShade="BF"/>
            </w:tcBorders>
          </w:tcPr>
          <w:p w:rsidR="00542337" w:rsidRPr="002072B7" w:rsidRDefault="00542337" w:rsidP="008D44DA">
            <w:pPr>
              <w:spacing w:before="60" w:after="60"/>
              <w:rPr>
                <w:rFonts w:ascii="Arial Narrow" w:hAnsi="Arial Narrow"/>
                <w:sz w:val="22"/>
              </w:rPr>
            </w:pPr>
          </w:p>
        </w:tc>
      </w:tr>
    </w:tbl>
    <w:p w:rsidR="007A5806" w:rsidRPr="006227FB" w:rsidRDefault="007A5806" w:rsidP="008D44DA">
      <w:pPr>
        <w:tabs>
          <w:tab w:val="left" w:leader="underscore" w:pos="10350"/>
        </w:tabs>
        <w:spacing w:before="60" w:after="60"/>
        <w:ind w:left="1440"/>
        <w:rPr>
          <w:rFonts w:ascii="Arial Narrow" w:hAnsi="Arial Narrow"/>
          <w:sz w:val="22"/>
        </w:rPr>
      </w:pPr>
      <w:r w:rsidRPr="006227FB">
        <w:rPr>
          <w:rFonts w:ascii="Arial Narrow" w:hAnsi="Arial Narrow"/>
          <w:sz w:val="22"/>
        </w:rPr>
        <w:t>Explain how choosing the proper clothing, footwear, and personal gear will help keep you comfortable and safe while sailing.</w:t>
      </w:r>
    </w:p>
    <w:tbl>
      <w:tblPr>
        <w:tblStyle w:val="TableGrid"/>
        <w:tblW w:w="0" w:type="auto"/>
        <w:tblInd w:w="1440" w:type="dxa"/>
        <w:tblLook w:val="04A0" w:firstRow="1" w:lastRow="0" w:firstColumn="1" w:lastColumn="0" w:noHBand="0" w:noVBand="1"/>
      </w:tblPr>
      <w:tblGrid>
        <w:gridCol w:w="8918"/>
      </w:tblGrid>
      <w:tr w:rsidR="002072B7" w:rsidTr="00542337">
        <w:trPr>
          <w:trHeight w:val="360"/>
        </w:trPr>
        <w:tc>
          <w:tcPr>
            <w:tcW w:w="10358" w:type="dxa"/>
            <w:tcBorders>
              <w:bottom w:val="single" w:sz="4" w:space="0" w:color="BFBFBF" w:themeColor="background1" w:themeShade="BF"/>
            </w:tcBorders>
          </w:tcPr>
          <w:p w:rsidR="002072B7" w:rsidRDefault="002072B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bl>
    <w:p w:rsidR="007A5806" w:rsidRPr="006227FB" w:rsidRDefault="007A5806" w:rsidP="008D44DA">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6227FB">
        <w:rPr>
          <w:rFonts w:ascii="Arial Narrow" w:hAnsi="Arial Narrow"/>
          <w:sz w:val="22"/>
        </w:rPr>
        <w:t>5.</w:t>
      </w:r>
      <w:r>
        <w:rPr>
          <w:rFonts w:ascii="Arial Narrow" w:hAnsi="Arial Narrow"/>
          <w:sz w:val="22"/>
        </w:rPr>
        <w:tab/>
      </w:r>
      <w:r w:rsidRPr="006227FB">
        <w:rPr>
          <w:rFonts w:ascii="Arial Narrow" w:hAnsi="Arial Narrow"/>
          <w:sz w:val="22"/>
        </w:rPr>
        <w:t>Discuss with your counselor how to identify the wind direction and wind indicators.</w:t>
      </w:r>
    </w:p>
    <w:tbl>
      <w:tblPr>
        <w:tblStyle w:val="TableGrid"/>
        <w:tblW w:w="0" w:type="auto"/>
        <w:tblInd w:w="720" w:type="dxa"/>
        <w:tblLook w:val="04A0" w:firstRow="1" w:lastRow="0" w:firstColumn="1" w:lastColumn="0" w:noHBand="0" w:noVBand="1"/>
      </w:tblPr>
      <w:tblGrid>
        <w:gridCol w:w="9638"/>
      </w:tblGrid>
      <w:tr w:rsidR="002072B7" w:rsidTr="00542337">
        <w:trPr>
          <w:trHeight w:val="360"/>
        </w:trPr>
        <w:tc>
          <w:tcPr>
            <w:tcW w:w="10358" w:type="dxa"/>
            <w:tcBorders>
              <w:bottom w:val="single" w:sz="4" w:space="0" w:color="BFBFBF" w:themeColor="background1" w:themeShade="BF"/>
            </w:tcBorders>
          </w:tcPr>
          <w:p w:rsidR="002072B7" w:rsidRDefault="002072B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bl>
    <w:p w:rsidR="007A5806" w:rsidRPr="006227FB" w:rsidRDefault="007A5806" w:rsidP="008D44DA">
      <w:pPr>
        <w:tabs>
          <w:tab w:val="left" w:leader="underscore" w:pos="10350"/>
        </w:tabs>
        <w:spacing w:before="60" w:after="60"/>
        <w:ind w:left="720"/>
        <w:rPr>
          <w:rFonts w:ascii="Arial Narrow" w:hAnsi="Arial Narrow"/>
          <w:sz w:val="22"/>
        </w:rPr>
      </w:pPr>
      <w:r w:rsidRPr="006227FB">
        <w:rPr>
          <w:rFonts w:ascii="Arial Narrow" w:hAnsi="Arial Narrow"/>
          <w:sz w:val="22"/>
        </w:rPr>
        <w:t>Explain the importance of this task before setting sail.</w:t>
      </w:r>
    </w:p>
    <w:tbl>
      <w:tblPr>
        <w:tblStyle w:val="TableGrid"/>
        <w:tblW w:w="0" w:type="auto"/>
        <w:tblInd w:w="720" w:type="dxa"/>
        <w:tblLook w:val="04A0" w:firstRow="1" w:lastRow="0" w:firstColumn="1" w:lastColumn="0" w:noHBand="0" w:noVBand="1"/>
      </w:tblPr>
      <w:tblGrid>
        <w:gridCol w:w="9638"/>
      </w:tblGrid>
      <w:tr w:rsidR="002072B7" w:rsidTr="00542337">
        <w:trPr>
          <w:trHeight w:val="360"/>
        </w:trPr>
        <w:tc>
          <w:tcPr>
            <w:tcW w:w="10358" w:type="dxa"/>
            <w:tcBorders>
              <w:bottom w:val="single" w:sz="4" w:space="0" w:color="BFBFBF" w:themeColor="background1" w:themeShade="BF"/>
            </w:tcBorders>
          </w:tcPr>
          <w:p w:rsidR="002072B7" w:rsidRDefault="002072B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bl>
    <w:p w:rsidR="007A5806" w:rsidRPr="006227FB" w:rsidRDefault="007A5806" w:rsidP="008D44DA">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6227FB">
        <w:rPr>
          <w:rFonts w:ascii="Arial Narrow" w:hAnsi="Arial Narrow"/>
          <w:sz w:val="22"/>
        </w:rPr>
        <w:t>6.</w:t>
      </w:r>
      <w:r>
        <w:rPr>
          <w:rFonts w:ascii="Arial Narrow" w:hAnsi="Arial Narrow"/>
          <w:sz w:val="22"/>
        </w:rPr>
        <w:tab/>
      </w:r>
      <w:r w:rsidRPr="006227FB">
        <w:rPr>
          <w:rFonts w:ascii="Arial Narrow" w:hAnsi="Arial Narrow"/>
          <w:sz w:val="22"/>
        </w:rPr>
        <w:t>Following the BSA Safety Afloat plan, show that you and a buddy can sail a boat properly</w:t>
      </w:r>
      <w:r>
        <w:rPr>
          <w:rFonts w:ascii="Arial Narrow" w:hAnsi="Arial Narrow"/>
          <w:sz w:val="22"/>
        </w:rPr>
        <w:t xml:space="preserve">.  </w:t>
      </w:r>
      <w:r w:rsidRPr="006227FB">
        <w:rPr>
          <w:rFonts w:ascii="Arial Narrow" w:hAnsi="Arial Narrow"/>
          <w:sz w:val="22"/>
        </w:rPr>
        <w:t>Do the following:</w:t>
      </w:r>
    </w:p>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a.</w:t>
      </w:r>
      <w:r>
        <w:rPr>
          <w:rFonts w:ascii="Arial Narrow" w:hAnsi="Arial Narrow"/>
          <w:sz w:val="22"/>
        </w:rPr>
        <w:tab/>
      </w:r>
      <w:r w:rsidRPr="006227FB">
        <w:rPr>
          <w:rFonts w:ascii="Arial Narrow" w:hAnsi="Arial Narrow"/>
          <w:sz w:val="22"/>
        </w:rPr>
        <w:t>Prepare a boat for sailing, including a safety inspection.</w:t>
      </w:r>
    </w:p>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b.</w:t>
      </w:r>
      <w:r>
        <w:rPr>
          <w:rFonts w:ascii="Arial Narrow" w:hAnsi="Arial Narrow"/>
          <w:sz w:val="22"/>
        </w:rPr>
        <w:tab/>
      </w:r>
      <w:r w:rsidRPr="006227FB">
        <w:rPr>
          <w:rFonts w:ascii="Arial Narrow" w:hAnsi="Arial Narrow"/>
          <w:sz w:val="22"/>
        </w:rPr>
        <w:t>Get underway from a dock, mooring, or beach.</w:t>
      </w:r>
    </w:p>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c.</w:t>
      </w:r>
      <w:r>
        <w:rPr>
          <w:rFonts w:ascii="Arial Narrow" w:hAnsi="Arial Narrow"/>
          <w:sz w:val="22"/>
        </w:rPr>
        <w:tab/>
      </w:r>
      <w:r w:rsidRPr="006227FB">
        <w:rPr>
          <w:rFonts w:ascii="Arial Narrow" w:hAnsi="Arial Narrow"/>
          <w:sz w:val="22"/>
        </w:rPr>
        <w:t>Properly set sails for a round-trip course approved by your counselor that will include running, beating, and reaching—the basic points of sail</w:t>
      </w:r>
      <w:r>
        <w:rPr>
          <w:rFonts w:ascii="Arial Narrow" w:hAnsi="Arial Narrow"/>
          <w:sz w:val="22"/>
        </w:rPr>
        <w:t xml:space="preserve">.  </w:t>
      </w:r>
      <w:r w:rsidRPr="006227FB">
        <w:rPr>
          <w:rFonts w:ascii="Arial Narrow" w:hAnsi="Arial Narrow"/>
          <w:sz w:val="22"/>
        </w:rPr>
        <w:t>While sailing, demonstrate good helmsman ship skills.</w:t>
      </w:r>
    </w:p>
    <w:p w:rsidR="007A5806" w:rsidRDefault="007A5806" w:rsidP="008D44DA">
      <w:pPr>
        <w:tabs>
          <w:tab w:val="decimal" w:pos="1260"/>
          <w:tab w:val="left" w:leader="underscore" w:pos="10350"/>
        </w:tabs>
        <w:spacing w:before="60" w:after="60"/>
        <w:ind w:left="1440" w:hanging="72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d.</w:t>
      </w:r>
      <w:r>
        <w:rPr>
          <w:rFonts w:ascii="Arial Narrow" w:hAnsi="Arial Narrow"/>
          <w:sz w:val="22"/>
        </w:rPr>
        <w:tab/>
      </w:r>
      <w:r w:rsidRPr="006227FB">
        <w:rPr>
          <w:rFonts w:ascii="Arial Narrow" w:hAnsi="Arial Narrow"/>
          <w:sz w:val="22"/>
        </w:rPr>
        <w:t>Change direction by tacking; change direction by jibing.</w:t>
      </w:r>
    </w:p>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e</w:t>
      </w:r>
      <w:r w:rsidR="009234B0">
        <w:rPr>
          <w:rFonts w:ascii="Arial Narrow" w:hAnsi="Arial Narrow"/>
          <w:sz w:val="22"/>
        </w:rPr>
        <w:t>.</w:t>
      </w:r>
      <w:r w:rsidR="009234B0">
        <w:rPr>
          <w:rFonts w:ascii="Arial Narrow" w:hAnsi="Arial Narrow"/>
          <w:sz w:val="22"/>
        </w:rPr>
        <w:tab/>
      </w:r>
      <w:r w:rsidRPr="006227FB">
        <w:rPr>
          <w:rFonts w:ascii="Arial Narrow" w:hAnsi="Arial Narrow"/>
          <w:sz w:val="22"/>
        </w:rPr>
        <w:t>Demonstrate getting out of irons.</w:t>
      </w:r>
    </w:p>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f.</w:t>
      </w:r>
      <w:r>
        <w:rPr>
          <w:rFonts w:ascii="Arial Narrow" w:hAnsi="Arial Narrow"/>
          <w:sz w:val="22"/>
        </w:rPr>
        <w:tab/>
      </w:r>
      <w:r w:rsidRPr="006227FB">
        <w:rPr>
          <w:rFonts w:ascii="Arial Narrow" w:hAnsi="Arial Narrow"/>
          <w:sz w:val="22"/>
        </w:rPr>
        <w:t>Demonstrate the safety position.</w:t>
      </w:r>
    </w:p>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sidRPr="006227FB">
        <w:rPr>
          <w:rFonts w:ascii="Arial Narrow" w:hAnsi="Arial Narrow"/>
          <w:sz w:val="22"/>
        </w:rPr>
        <w:lastRenderedPageBreak/>
        <w:sym w:font="Webdings" w:char="F063"/>
      </w:r>
      <w:r>
        <w:rPr>
          <w:rFonts w:ascii="Arial Narrow" w:hAnsi="Arial Narrow"/>
          <w:sz w:val="22"/>
        </w:rPr>
        <w:tab/>
      </w:r>
      <w:r w:rsidRPr="006227FB">
        <w:rPr>
          <w:rFonts w:ascii="Arial Narrow" w:hAnsi="Arial Narrow"/>
          <w:sz w:val="22"/>
        </w:rPr>
        <w:t>g.</w:t>
      </w:r>
      <w:r>
        <w:rPr>
          <w:rFonts w:ascii="Arial Narrow" w:hAnsi="Arial Narrow"/>
          <w:sz w:val="22"/>
        </w:rPr>
        <w:tab/>
      </w:r>
      <w:r w:rsidRPr="006227FB">
        <w:rPr>
          <w:rFonts w:ascii="Arial Narrow" w:hAnsi="Arial Narrow"/>
          <w:sz w:val="22"/>
        </w:rPr>
        <w:t>Demonstrate capsize procedures and the rescue of a person overboard.</w:t>
      </w:r>
      <w:r w:rsidRPr="006227FB">
        <w:rPr>
          <w:rFonts w:ascii="Arial Narrow" w:hAnsi="Arial Narrow"/>
          <w:sz w:val="22"/>
          <w:vertAlign w:val="superscript"/>
        </w:rPr>
        <w:t>†</w:t>
      </w:r>
      <w:r>
        <w:rPr>
          <w:rFonts w:ascii="Arial Narrow" w:hAnsi="Arial Narrow"/>
          <w:sz w:val="22"/>
        </w:rPr>
        <w:br/>
      </w:r>
      <w:r w:rsidRPr="003C2194">
        <w:rPr>
          <w:rFonts w:ascii="Arial Narrow" w:hAnsi="Arial Narrow"/>
          <w:sz w:val="22"/>
          <w:vertAlign w:val="superscript"/>
        </w:rPr>
        <w:t>†</w:t>
      </w:r>
      <w:r w:rsidRPr="003C2194">
        <w:rPr>
          <w:rFonts w:ascii="Arial Narrow" w:hAnsi="Arial Narrow"/>
          <w:i/>
          <w:sz w:val="22"/>
        </w:rPr>
        <w:t>Capsize procedures should he conducted under the close supervision of the counselor</w:t>
      </w:r>
      <w:r>
        <w:rPr>
          <w:rFonts w:ascii="Arial Narrow" w:hAnsi="Arial Narrow"/>
          <w:i/>
          <w:sz w:val="22"/>
        </w:rPr>
        <w:t xml:space="preserve">.  </w:t>
      </w:r>
      <w:r w:rsidRPr="003C2194">
        <w:rPr>
          <w:rFonts w:ascii="Arial Narrow" w:hAnsi="Arial Narrow"/>
          <w:i/>
          <w:sz w:val="22"/>
        </w:rPr>
        <w:t>A rescue boat should be standing by to assist, if necessary, and to tow the capsized craft to shore</w:t>
      </w:r>
      <w:r>
        <w:rPr>
          <w:rFonts w:ascii="Arial Narrow" w:hAnsi="Arial Narrow"/>
          <w:i/>
          <w:sz w:val="22"/>
        </w:rPr>
        <w:t xml:space="preserve">.  </w:t>
      </w:r>
      <w:r w:rsidRPr="003C2194">
        <w:rPr>
          <w:rFonts w:ascii="Arial Narrow" w:hAnsi="Arial Narrow"/>
          <w:i/>
          <w:sz w:val="22"/>
        </w:rPr>
        <w:t>Self-bailing boats are acceptable tom- this requirement</w:t>
      </w:r>
      <w:r>
        <w:rPr>
          <w:rFonts w:ascii="Arial Narrow" w:hAnsi="Arial Narrow"/>
          <w:i/>
          <w:sz w:val="22"/>
        </w:rPr>
        <w:t xml:space="preserve">.  </w:t>
      </w:r>
      <w:r w:rsidRPr="003C2194">
        <w:rPr>
          <w:rFonts w:ascii="Arial Narrow" w:hAnsi="Arial Narrow"/>
          <w:i/>
          <w:sz w:val="22"/>
        </w:rPr>
        <w:t>Extreme care should be taken to avoid personal injury and damage to the boat or equipment.</w:t>
      </w:r>
    </w:p>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h.</w:t>
      </w:r>
      <w:r>
        <w:rPr>
          <w:rFonts w:ascii="Arial Narrow" w:hAnsi="Arial Narrow"/>
          <w:sz w:val="22"/>
        </w:rPr>
        <w:tab/>
      </w:r>
      <w:r w:rsidRPr="006227FB">
        <w:rPr>
          <w:rFonts w:ascii="Arial Narrow" w:hAnsi="Arial Narrow"/>
          <w:sz w:val="22"/>
        </w:rPr>
        <w:t>Demonstrate the procedure to take after running aground.</w:t>
      </w:r>
    </w:p>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i.</w:t>
      </w:r>
      <w:r>
        <w:rPr>
          <w:rFonts w:ascii="Arial Narrow" w:hAnsi="Arial Narrow"/>
          <w:sz w:val="22"/>
        </w:rPr>
        <w:tab/>
      </w:r>
      <w:r w:rsidRPr="006227FB">
        <w:rPr>
          <w:rFonts w:ascii="Arial Narrow" w:hAnsi="Arial Narrow"/>
          <w:sz w:val="22"/>
        </w:rPr>
        <w:t>Upon returning to the dock, mooring, or beach, properly secure all equipment, furl or stow sails, and prepare the craft for unattended docking or beaching overnight or longer.</w:t>
      </w:r>
    </w:p>
    <w:p w:rsidR="007A5806" w:rsidRPr="006227FB" w:rsidRDefault="007A5806" w:rsidP="008D44DA">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6227FB">
        <w:rPr>
          <w:rFonts w:ascii="Arial Narrow" w:hAnsi="Arial Narrow"/>
          <w:sz w:val="22"/>
        </w:rPr>
        <w:t>7.</w:t>
      </w:r>
      <w:r>
        <w:rPr>
          <w:rFonts w:ascii="Arial Narrow" w:hAnsi="Arial Narrow"/>
          <w:sz w:val="22"/>
        </w:rPr>
        <w:tab/>
      </w:r>
      <w:r w:rsidRPr="006227FB">
        <w:rPr>
          <w:rFonts w:ascii="Arial Narrow" w:hAnsi="Arial Narrow"/>
          <w:sz w:val="22"/>
        </w:rPr>
        <w:t>Demonstrate a working knowledge of marlinespike seamanship</w:t>
      </w:r>
      <w:r>
        <w:rPr>
          <w:rFonts w:ascii="Arial Narrow" w:hAnsi="Arial Narrow"/>
          <w:sz w:val="22"/>
        </w:rPr>
        <w:t xml:space="preserve">.  </w:t>
      </w:r>
      <w:r w:rsidRPr="006227FB">
        <w:rPr>
          <w:rFonts w:ascii="Arial Narrow" w:hAnsi="Arial Narrow"/>
          <w:sz w:val="22"/>
        </w:rPr>
        <w:t>Do the following:</w:t>
      </w:r>
    </w:p>
    <w:p w:rsidR="007A5806" w:rsidRDefault="007A5806" w:rsidP="008D44DA">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6227FB">
        <w:rPr>
          <w:rFonts w:ascii="Arial Narrow" w:hAnsi="Arial Narrow"/>
          <w:sz w:val="22"/>
        </w:rPr>
        <w:t>a.</w:t>
      </w:r>
      <w:r>
        <w:rPr>
          <w:rFonts w:ascii="Arial Narrow" w:hAnsi="Arial Narrow"/>
          <w:sz w:val="22"/>
        </w:rPr>
        <w:tab/>
        <w:t>Show how to tie a square (reef) knot, clove hitch, two half hitches, bowline, cleat hitch, and figure-eight knot.</w:t>
      </w:r>
    </w:p>
    <w:p w:rsidR="007A5806" w:rsidRPr="006227FB" w:rsidRDefault="007A5806" w:rsidP="008D44DA">
      <w:pPr>
        <w:tabs>
          <w:tab w:val="left" w:leader="underscore" w:pos="10350"/>
        </w:tabs>
        <w:spacing w:before="60" w:after="60"/>
        <w:ind w:left="2160" w:hanging="36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square (reef) knot</w:t>
      </w:r>
    </w:p>
    <w:p w:rsidR="007A5806" w:rsidRDefault="007A5806" w:rsidP="008D44DA">
      <w:pPr>
        <w:tabs>
          <w:tab w:val="left" w:leader="underscore" w:pos="10350"/>
        </w:tabs>
        <w:spacing w:before="60" w:after="60"/>
        <w:ind w:left="2160" w:hanging="360"/>
        <w:rPr>
          <w:rFonts w:ascii="Arial Narrow" w:hAnsi="Arial Narrow"/>
          <w:sz w:val="22"/>
        </w:rPr>
      </w:pPr>
      <w:r w:rsidRPr="006227FB">
        <w:rPr>
          <w:rFonts w:ascii="Arial Narrow" w:hAnsi="Arial Narrow"/>
          <w:sz w:val="22"/>
        </w:rPr>
        <w:sym w:font="Webdings" w:char="F063"/>
      </w:r>
      <w:r>
        <w:rPr>
          <w:rFonts w:ascii="Arial Narrow" w:hAnsi="Arial Narrow"/>
          <w:sz w:val="22"/>
        </w:rPr>
        <w:tab/>
        <w:t>clove hitch</w:t>
      </w:r>
    </w:p>
    <w:p w:rsidR="007A5806" w:rsidRPr="006227FB" w:rsidRDefault="007A5806" w:rsidP="008D44DA">
      <w:pPr>
        <w:tabs>
          <w:tab w:val="left" w:leader="underscore" w:pos="10350"/>
        </w:tabs>
        <w:spacing w:before="60" w:after="60"/>
        <w:ind w:left="2160" w:hanging="360"/>
        <w:rPr>
          <w:rFonts w:ascii="Arial Narrow" w:hAnsi="Arial Narrow"/>
          <w:sz w:val="22"/>
        </w:rPr>
      </w:pPr>
      <w:r w:rsidRPr="006227FB">
        <w:rPr>
          <w:rFonts w:ascii="Arial Narrow" w:hAnsi="Arial Narrow"/>
          <w:sz w:val="22"/>
        </w:rPr>
        <w:sym w:font="Webdings" w:char="F063"/>
      </w:r>
      <w:r>
        <w:rPr>
          <w:rFonts w:ascii="Arial Narrow" w:hAnsi="Arial Narrow"/>
          <w:sz w:val="22"/>
        </w:rPr>
        <w:tab/>
        <w:t>two half hitches</w:t>
      </w:r>
    </w:p>
    <w:p w:rsidR="007A5806" w:rsidRDefault="007A5806" w:rsidP="008D44DA">
      <w:pPr>
        <w:tabs>
          <w:tab w:val="left" w:leader="underscore" w:pos="10350"/>
        </w:tabs>
        <w:spacing w:before="60" w:after="60"/>
        <w:ind w:left="2160" w:hanging="360"/>
        <w:rPr>
          <w:rFonts w:ascii="Arial Narrow" w:hAnsi="Arial Narrow"/>
          <w:sz w:val="22"/>
        </w:rPr>
      </w:pPr>
      <w:r w:rsidRPr="006227FB">
        <w:rPr>
          <w:rFonts w:ascii="Arial Narrow" w:hAnsi="Arial Narrow"/>
          <w:sz w:val="22"/>
        </w:rPr>
        <w:sym w:font="Webdings" w:char="F063"/>
      </w:r>
      <w:r>
        <w:rPr>
          <w:rFonts w:ascii="Arial Narrow" w:hAnsi="Arial Narrow"/>
          <w:sz w:val="22"/>
        </w:rPr>
        <w:tab/>
        <w:t>bowline</w:t>
      </w:r>
    </w:p>
    <w:p w:rsidR="007A5806" w:rsidRPr="006227FB" w:rsidRDefault="007A5806" w:rsidP="008D44DA">
      <w:pPr>
        <w:tabs>
          <w:tab w:val="left" w:leader="underscore" w:pos="10350"/>
        </w:tabs>
        <w:spacing w:before="60" w:after="60"/>
        <w:ind w:left="2160" w:hanging="36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cleat hitch</w:t>
      </w:r>
    </w:p>
    <w:p w:rsidR="007A5806" w:rsidRPr="006227FB" w:rsidRDefault="007A5806" w:rsidP="008D44DA">
      <w:pPr>
        <w:tabs>
          <w:tab w:val="left" w:leader="underscore" w:pos="10350"/>
        </w:tabs>
        <w:spacing w:before="60" w:after="60"/>
        <w:ind w:left="2160" w:hanging="360"/>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figure-eight knot</w:t>
      </w:r>
    </w:p>
    <w:p w:rsidR="007A5806" w:rsidRPr="006227FB" w:rsidRDefault="007A5806" w:rsidP="008D44DA">
      <w:pPr>
        <w:tabs>
          <w:tab w:val="left" w:leader="underscore" w:pos="10350"/>
        </w:tabs>
        <w:spacing w:before="60" w:after="60"/>
        <w:ind w:left="1440"/>
        <w:rPr>
          <w:rFonts w:ascii="Arial Narrow" w:hAnsi="Arial Narrow"/>
          <w:sz w:val="22"/>
        </w:rPr>
      </w:pPr>
      <w:r w:rsidRPr="006227FB">
        <w:rPr>
          <w:rFonts w:ascii="Arial Narrow" w:hAnsi="Arial Narrow"/>
          <w:sz w:val="22"/>
        </w:rPr>
        <w:t>Demonstrate the use of each.</w:t>
      </w:r>
    </w:p>
    <w:p w:rsidR="007A5806" w:rsidRPr="006227FB" w:rsidRDefault="007A5806" w:rsidP="008D44DA">
      <w:pPr>
        <w:tabs>
          <w:tab w:val="left" w:leader="underscore" w:pos="10350"/>
        </w:tabs>
        <w:spacing w:before="60" w:after="60"/>
        <w:ind w:left="2160" w:hanging="36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square (reef) knot</w:t>
      </w:r>
    </w:p>
    <w:p w:rsidR="007A5806" w:rsidRDefault="007A5806" w:rsidP="008D44DA">
      <w:pPr>
        <w:tabs>
          <w:tab w:val="left" w:leader="underscore" w:pos="10350"/>
        </w:tabs>
        <w:spacing w:before="60" w:after="60"/>
        <w:ind w:left="2160" w:hanging="360"/>
        <w:rPr>
          <w:rFonts w:ascii="Arial Narrow" w:hAnsi="Arial Narrow"/>
          <w:sz w:val="22"/>
        </w:rPr>
      </w:pPr>
      <w:r w:rsidRPr="006227FB">
        <w:rPr>
          <w:rFonts w:ascii="Arial Narrow" w:hAnsi="Arial Narrow"/>
          <w:sz w:val="22"/>
        </w:rPr>
        <w:sym w:font="Webdings" w:char="F063"/>
      </w:r>
      <w:r>
        <w:rPr>
          <w:rFonts w:ascii="Arial Narrow" w:hAnsi="Arial Narrow"/>
          <w:sz w:val="22"/>
        </w:rPr>
        <w:tab/>
        <w:t>clove hitch</w:t>
      </w:r>
    </w:p>
    <w:p w:rsidR="007A5806" w:rsidRPr="006227FB" w:rsidRDefault="007A5806" w:rsidP="008D44DA">
      <w:pPr>
        <w:tabs>
          <w:tab w:val="left" w:leader="underscore" w:pos="10350"/>
        </w:tabs>
        <w:spacing w:before="60" w:after="60"/>
        <w:ind w:left="2160" w:hanging="360"/>
        <w:rPr>
          <w:rFonts w:ascii="Arial Narrow" w:hAnsi="Arial Narrow"/>
          <w:sz w:val="22"/>
        </w:rPr>
      </w:pPr>
      <w:r w:rsidRPr="006227FB">
        <w:rPr>
          <w:rFonts w:ascii="Arial Narrow" w:hAnsi="Arial Narrow"/>
          <w:sz w:val="22"/>
        </w:rPr>
        <w:sym w:font="Webdings" w:char="F063"/>
      </w:r>
      <w:r>
        <w:rPr>
          <w:rFonts w:ascii="Arial Narrow" w:hAnsi="Arial Narrow"/>
          <w:sz w:val="22"/>
        </w:rPr>
        <w:tab/>
        <w:t>two half hitches</w:t>
      </w:r>
    </w:p>
    <w:p w:rsidR="007A5806" w:rsidRDefault="007A5806" w:rsidP="008D44DA">
      <w:pPr>
        <w:tabs>
          <w:tab w:val="left" w:leader="underscore" w:pos="10350"/>
        </w:tabs>
        <w:spacing w:before="60" w:after="60"/>
        <w:ind w:left="2160" w:hanging="360"/>
        <w:rPr>
          <w:rFonts w:ascii="Arial Narrow" w:hAnsi="Arial Narrow"/>
          <w:sz w:val="22"/>
        </w:rPr>
      </w:pPr>
      <w:r w:rsidRPr="006227FB">
        <w:rPr>
          <w:rFonts w:ascii="Arial Narrow" w:hAnsi="Arial Narrow"/>
          <w:sz w:val="22"/>
        </w:rPr>
        <w:sym w:font="Webdings" w:char="F063"/>
      </w:r>
      <w:r>
        <w:rPr>
          <w:rFonts w:ascii="Arial Narrow" w:hAnsi="Arial Narrow"/>
          <w:sz w:val="22"/>
        </w:rPr>
        <w:tab/>
        <w:t>bowline</w:t>
      </w:r>
    </w:p>
    <w:p w:rsidR="007A5806" w:rsidRPr="006227FB" w:rsidRDefault="007A5806" w:rsidP="008D44DA">
      <w:pPr>
        <w:tabs>
          <w:tab w:val="left" w:leader="underscore" w:pos="10350"/>
        </w:tabs>
        <w:spacing w:before="60" w:after="60"/>
        <w:ind w:left="2160" w:hanging="360"/>
        <w:rPr>
          <w:rFonts w:ascii="Arial Narrow" w:hAnsi="Arial Narrow"/>
          <w:sz w:val="22"/>
        </w:rPr>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cleat hitch</w:t>
      </w:r>
    </w:p>
    <w:p w:rsidR="007A5806" w:rsidRPr="006227FB" w:rsidRDefault="007A5806" w:rsidP="008D44DA">
      <w:pPr>
        <w:tabs>
          <w:tab w:val="left" w:leader="underscore" w:pos="10350"/>
        </w:tabs>
        <w:spacing w:before="60" w:after="60"/>
        <w:ind w:left="2160" w:hanging="360"/>
      </w:pPr>
      <w:r w:rsidRPr="006227FB">
        <w:rPr>
          <w:rFonts w:ascii="Arial Narrow" w:hAnsi="Arial Narrow"/>
          <w:sz w:val="22"/>
        </w:rPr>
        <w:sym w:font="Webdings" w:char="F063"/>
      </w:r>
      <w:r>
        <w:rPr>
          <w:rFonts w:ascii="Arial Narrow" w:hAnsi="Arial Narrow"/>
          <w:sz w:val="22"/>
        </w:rPr>
        <w:tab/>
      </w:r>
      <w:r w:rsidRPr="006227FB">
        <w:rPr>
          <w:rFonts w:ascii="Arial Narrow" w:hAnsi="Arial Narrow"/>
          <w:sz w:val="22"/>
        </w:rPr>
        <w:t>figure-eight knot</w:t>
      </w:r>
    </w:p>
    <w:p w:rsidR="007A5806" w:rsidRPr="006227FB" w:rsidRDefault="002072B7" w:rsidP="008D44DA">
      <w:pPr>
        <w:tabs>
          <w:tab w:val="decimal" w:pos="1260"/>
          <w:tab w:val="left" w:leader="underscore" w:pos="10350"/>
        </w:tabs>
        <w:spacing w:before="60" w:after="60"/>
        <w:ind w:left="1440" w:hanging="720"/>
        <w:rPr>
          <w:rFonts w:ascii="Arial Narrow" w:hAnsi="Arial Narrow"/>
          <w:sz w:val="22"/>
        </w:rPr>
      </w:pPr>
      <w:r w:rsidRPr="006227FB">
        <w:rPr>
          <w:rFonts w:ascii="Arial Narrow" w:hAnsi="Arial Narrow"/>
          <w:sz w:val="22"/>
        </w:rPr>
        <w:sym w:font="Webdings" w:char="F063"/>
      </w:r>
      <w:r w:rsidR="007A5806">
        <w:rPr>
          <w:rFonts w:ascii="Arial Narrow" w:hAnsi="Arial Narrow"/>
          <w:sz w:val="22"/>
        </w:rPr>
        <w:tab/>
      </w:r>
      <w:r w:rsidR="007A5806" w:rsidRPr="006227FB">
        <w:rPr>
          <w:rFonts w:ascii="Arial Narrow" w:hAnsi="Arial Narrow"/>
          <w:sz w:val="22"/>
        </w:rPr>
        <w:t>b.</w:t>
      </w:r>
      <w:r w:rsidR="007A5806">
        <w:rPr>
          <w:rFonts w:ascii="Arial Narrow" w:hAnsi="Arial Narrow"/>
          <w:sz w:val="22"/>
        </w:rPr>
        <w:tab/>
      </w:r>
      <w:r w:rsidR="007A5806" w:rsidRPr="006227FB">
        <w:rPr>
          <w:rFonts w:ascii="Arial Narrow" w:hAnsi="Arial Narrow"/>
          <w:sz w:val="22"/>
        </w:rPr>
        <w:t>Show how to heave a line, coil a line, and fake down a line.</w:t>
      </w:r>
    </w:p>
    <w:p w:rsidR="007A5806" w:rsidRPr="006227FB" w:rsidRDefault="007A5806" w:rsidP="008D44DA">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6227FB">
        <w:rPr>
          <w:rFonts w:ascii="Arial Narrow" w:hAnsi="Arial Narrow"/>
          <w:sz w:val="22"/>
        </w:rPr>
        <w:t>c.</w:t>
      </w:r>
      <w:r>
        <w:rPr>
          <w:rFonts w:ascii="Arial Narrow" w:hAnsi="Arial Narrow"/>
          <w:sz w:val="22"/>
        </w:rPr>
        <w:tab/>
      </w:r>
      <w:r w:rsidRPr="006227FB">
        <w:rPr>
          <w:rFonts w:ascii="Arial Narrow" w:hAnsi="Arial Narrow"/>
          <w:sz w:val="22"/>
        </w:rPr>
        <w:t>Discuss the kinds of lines used on sailboats and the types of fibers used in their manufacture</w:t>
      </w:r>
      <w:r>
        <w:rPr>
          <w:rFonts w:ascii="Arial Narrow" w:hAnsi="Arial Narrow"/>
          <w:sz w:val="22"/>
        </w:rPr>
        <w:t xml:space="preserve">.  </w:t>
      </w:r>
      <w:r w:rsidRPr="006227FB">
        <w:rPr>
          <w:rFonts w:ascii="Arial Narrow" w:hAnsi="Arial Narrow"/>
          <w:sz w:val="22"/>
        </w:rPr>
        <w:t>Explain the advantages and disadvantages of each.</w:t>
      </w:r>
    </w:p>
    <w:tbl>
      <w:tblPr>
        <w:tblStyle w:val="TableGrid"/>
        <w:tblW w:w="0" w:type="auto"/>
        <w:tblInd w:w="1440" w:type="dxa"/>
        <w:tblLook w:val="04A0" w:firstRow="1" w:lastRow="0" w:firstColumn="1" w:lastColumn="0" w:noHBand="0" w:noVBand="1"/>
      </w:tblPr>
      <w:tblGrid>
        <w:gridCol w:w="8918"/>
      </w:tblGrid>
      <w:tr w:rsidR="002072B7" w:rsidTr="00542337">
        <w:trPr>
          <w:trHeight w:val="360"/>
        </w:trPr>
        <w:tc>
          <w:tcPr>
            <w:tcW w:w="10358" w:type="dxa"/>
            <w:tcBorders>
              <w:bottom w:val="single" w:sz="4" w:space="0" w:color="BFBFBF" w:themeColor="background1" w:themeShade="BF"/>
            </w:tcBorders>
          </w:tcPr>
          <w:p w:rsidR="002072B7" w:rsidRDefault="002072B7" w:rsidP="008D44DA">
            <w:pPr>
              <w:pStyle w:val="BodyText"/>
              <w:tabs>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pStyle w:val="BodyText"/>
              <w:tabs>
                <w:tab w:val="left" w:leader="underscore" w:pos="10350"/>
              </w:tabs>
              <w:spacing w:before="60" w:after="60"/>
              <w:rPr>
                <w:b/>
              </w:rPr>
            </w:pPr>
          </w:p>
        </w:tc>
      </w:tr>
      <w:tr w:rsidR="00542337" w:rsidTr="00542337">
        <w:trPr>
          <w:trHeight w:val="360"/>
        </w:trPr>
        <w:tc>
          <w:tcPr>
            <w:tcW w:w="10358" w:type="dxa"/>
            <w:tcBorders>
              <w:top w:val="single" w:sz="4" w:space="0" w:color="BFBFBF" w:themeColor="background1" w:themeShade="BF"/>
            </w:tcBorders>
          </w:tcPr>
          <w:p w:rsidR="00542337" w:rsidRDefault="00542337" w:rsidP="008D44DA">
            <w:pPr>
              <w:pStyle w:val="BodyText"/>
              <w:tabs>
                <w:tab w:val="left" w:leader="underscore" w:pos="10350"/>
              </w:tabs>
              <w:spacing w:before="60" w:after="60"/>
              <w:rPr>
                <w:b/>
              </w:rPr>
            </w:pPr>
          </w:p>
        </w:tc>
      </w:tr>
    </w:tbl>
    <w:p w:rsidR="007A5806" w:rsidRPr="006227FB" w:rsidRDefault="007A5806" w:rsidP="008D44DA">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6227FB">
        <w:rPr>
          <w:rFonts w:ascii="Arial Narrow" w:hAnsi="Arial Narrow"/>
          <w:sz w:val="22"/>
        </w:rPr>
        <w:t>8.</w:t>
      </w:r>
      <w:r>
        <w:rPr>
          <w:rFonts w:ascii="Arial Narrow" w:hAnsi="Arial Narrow"/>
          <w:sz w:val="22"/>
        </w:rPr>
        <w:tab/>
      </w:r>
      <w:r w:rsidRPr="006227FB">
        <w:rPr>
          <w:rFonts w:ascii="Arial Narrow" w:hAnsi="Arial Narrow"/>
          <w:sz w:val="22"/>
        </w:rPr>
        <w:t>Describe how you would care for and maintain a sailboat and its gear throughout the year.</w:t>
      </w:r>
    </w:p>
    <w:tbl>
      <w:tblPr>
        <w:tblStyle w:val="TableGrid"/>
        <w:tblW w:w="0" w:type="auto"/>
        <w:tblInd w:w="720" w:type="dxa"/>
        <w:tblLook w:val="04A0" w:firstRow="1" w:lastRow="0" w:firstColumn="1" w:lastColumn="0" w:noHBand="0" w:noVBand="1"/>
      </w:tblPr>
      <w:tblGrid>
        <w:gridCol w:w="9638"/>
      </w:tblGrid>
      <w:tr w:rsidR="002072B7" w:rsidTr="00542337">
        <w:trPr>
          <w:trHeight w:val="360"/>
        </w:trPr>
        <w:tc>
          <w:tcPr>
            <w:tcW w:w="10358" w:type="dxa"/>
            <w:tcBorders>
              <w:bottom w:val="single" w:sz="4" w:space="0" w:color="BFBFBF" w:themeColor="background1" w:themeShade="BF"/>
            </w:tcBorders>
          </w:tcPr>
          <w:p w:rsidR="002072B7" w:rsidRDefault="002072B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bl>
    <w:p w:rsidR="007A5806" w:rsidRPr="006227FB" w:rsidRDefault="007A5806" w:rsidP="008D44DA">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6227FB">
        <w:rPr>
          <w:rFonts w:ascii="Arial Narrow" w:hAnsi="Arial Narrow"/>
          <w:sz w:val="22"/>
        </w:rPr>
        <w:t>9.</w:t>
      </w:r>
      <w:r>
        <w:rPr>
          <w:rFonts w:ascii="Arial Narrow" w:hAnsi="Arial Narrow"/>
          <w:sz w:val="22"/>
        </w:rPr>
        <w:tab/>
      </w:r>
      <w:r w:rsidRPr="006227FB">
        <w:rPr>
          <w:rFonts w:ascii="Arial Narrow" w:hAnsi="Arial Narrow"/>
          <w:sz w:val="22"/>
        </w:rPr>
        <w:t>With your counselor, review sailing terminology and the points of sail.</w:t>
      </w:r>
    </w:p>
    <w:tbl>
      <w:tblPr>
        <w:tblStyle w:val="TableGrid"/>
        <w:tblW w:w="0" w:type="auto"/>
        <w:tblInd w:w="720" w:type="dxa"/>
        <w:tblLook w:val="04A0" w:firstRow="1" w:lastRow="0" w:firstColumn="1" w:lastColumn="0" w:noHBand="0" w:noVBand="1"/>
      </w:tblPr>
      <w:tblGrid>
        <w:gridCol w:w="9638"/>
      </w:tblGrid>
      <w:tr w:rsidR="002072B7" w:rsidTr="00542337">
        <w:trPr>
          <w:trHeight w:val="360"/>
        </w:trPr>
        <w:tc>
          <w:tcPr>
            <w:tcW w:w="10358" w:type="dxa"/>
            <w:tcBorders>
              <w:bottom w:val="single" w:sz="4" w:space="0" w:color="BFBFBF" w:themeColor="background1" w:themeShade="BF"/>
            </w:tcBorders>
          </w:tcPr>
          <w:p w:rsidR="002072B7" w:rsidRDefault="002072B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bl>
    <w:p w:rsidR="007A5806" w:rsidRPr="006227FB" w:rsidRDefault="007A5806" w:rsidP="008D44DA">
      <w:pPr>
        <w:tabs>
          <w:tab w:val="left" w:leader="underscore" w:pos="10350"/>
        </w:tabs>
        <w:spacing w:before="60" w:after="60"/>
        <w:ind w:left="720"/>
        <w:rPr>
          <w:rFonts w:ascii="Arial Narrow" w:hAnsi="Arial Narrow"/>
          <w:sz w:val="22"/>
        </w:rPr>
      </w:pPr>
      <w:r w:rsidRPr="006227FB">
        <w:rPr>
          <w:rFonts w:ascii="Arial Narrow" w:hAnsi="Arial Narrow"/>
          <w:sz w:val="22"/>
        </w:rPr>
        <w:t>Discuss various types of sailboats in use today and explain their differences.</w:t>
      </w:r>
    </w:p>
    <w:tbl>
      <w:tblPr>
        <w:tblStyle w:val="TableGrid"/>
        <w:tblW w:w="0" w:type="auto"/>
        <w:tblInd w:w="720" w:type="dxa"/>
        <w:tblLook w:val="04A0" w:firstRow="1" w:lastRow="0" w:firstColumn="1" w:lastColumn="0" w:noHBand="0" w:noVBand="1"/>
      </w:tblPr>
      <w:tblGrid>
        <w:gridCol w:w="9638"/>
      </w:tblGrid>
      <w:tr w:rsidR="002072B7" w:rsidTr="00542337">
        <w:trPr>
          <w:trHeight w:val="360"/>
        </w:trPr>
        <w:tc>
          <w:tcPr>
            <w:tcW w:w="10358" w:type="dxa"/>
            <w:tcBorders>
              <w:bottom w:val="single" w:sz="4" w:space="0" w:color="BFBFBF" w:themeColor="background1" w:themeShade="BF"/>
            </w:tcBorders>
          </w:tcPr>
          <w:p w:rsidR="002072B7" w:rsidRDefault="002072B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bottom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r w:rsidR="00542337" w:rsidTr="00542337">
        <w:trPr>
          <w:trHeight w:val="360"/>
        </w:trPr>
        <w:tc>
          <w:tcPr>
            <w:tcW w:w="10358" w:type="dxa"/>
            <w:tcBorders>
              <w:top w:val="single" w:sz="4" w:space="0" w:color="BFBFBF" w:themeColor="background1" w:themeShade="BF"/>
            </w:tcBorders>
          </w:tcPr>
          <w:p w:rsidR="00542337" w:rsidRDefault="00542337" w:rsidP="008D44DA">
            <w:pPr>
              <w:tabs>
                <w:tab w:val="left" w:leader="underscore" w:pos="10350"/>
              </w:tabs>
              <w:spacing w:before="60" w:after="60"/>
              <w:rPr>
                <w:rFonts w:ascii="Arial Narrow" w:hAnsi="Arial Narrow"/>
                <w:sz w:val="22"/>
              </w:rPr>
            </w:pPr>
          </w:p>
        </w:tc>
      </w:tr>
    </w:tbl>
    <w:p w:rsidR="001938E2" w:rsidRDefault="00804AFA" w:rsidP="008D44DA">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1938E2" w:rsidRPr="001A59AC" w:rsidRDefault="001938E2" w:rsidP="001938E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938E2" w:rsidRPr="001A59AC" w:rsidRDefault="004F7A9E" w:rsidP="001938E2">
                            <w:pPr>
                              <w:tabs>
                                <w:tab w:val="left" w:pos="5100"/>
                                <w:tab w:val="left" w:pos="8000"/>
                              </w:tabs>
                              <w:spacing w:before="40"/>
                              <w:jc w:val="center"/>
                              <w:rPr>
                                <w:rFonts w:ascii="Arial Narrow" w:hAnsi="Arial Narrow" w:cs="Arial"/>
                              </w:rPr>
                            </w:pPr>
                            <w:hyperlink r:id="rId12" w:anchor="Requirement_resources" w:history="1">
                              <w:r w:rsidR="001938E2" w:rsidRPr="001A59AC">
                                <w:rPr>
                                  <w:rStyle w:val="Hyperlink"/>
                                  <w:rFonts w:ascii="Arial Narrow" w:hAnsi="Arial Narrow" w:cs="Arial"/>
                                </w:rPr>
                                <w:t>http://www.meritbadge.org/wiki/index.php/</w:t>
                              </w:r>
                              <w:r w:rsidR="001938E2" w:rsidRPr="001A59AC">
                                <w:rPr>
                                  <w:rStyle w:val="Hyperlink"/>
                                  <w:rFonts w:ascii="Arial Narrow" w:hAnsi="Arial Narrow" w:cs="Arial"/>
                                </w:rPr>
                                <w:fldChar w:fldCharType="begin"/>
                              </w:r>
                              <w:r w:rsidR="001938E2" w:rsidRPr="001A59AC">
                                <w:rPr>
                                  <w:rStyle w:val="Hyperlink"/>
                                  <w:rFonts w:ascii="Arial Narrow" w:hAnsi="Arial Narrow" w:cs="Arial"/>
                                </w:rPr>
                                <w:instrText xml:space="preserve"> TITLE   \* MERGEFORMAT </w:instrText>
                              </w:r>
                              <w:r w:rsidR="001938E2" w:rsidRPr="001A59AC">
                                <w:rPr>
                                  <w:rStyle w:val="Hyperlink"/>
                                  <w:rFonts w:ascii="Arial Narrow" w:hAnsi="Arial Narrow" w:cs="Arial"/>
                                </w:rPr>
                                <w:fldChar w:fldCharType="separate"/>
                              </w:r>
                              <w:r w:rsidR="001938E2">
                                <w:rPr>
                                  <w:rStyle w:val="Hyperlink"/>
                                  <w:rFonts w:ascii="Arial Narrow" w:hAnsi="Arial Narrow" w:cs="Arial"/>
                                </w:rPr>
                                <w:t>Small-Boat Sailing</w:t>
                              </w:r>
                              <w:r w:rsidR="001938E2" w:rsidRPr="001A59AC">
                                <w:rPr>
                                  <w:rStyle w:val="Hyperlink"/>
                                  <w:rFonts w:ascii="Arial Narrow" w:hAnsi="Arial Narrow" w:cs="Arial"/>
                                </w:rPr>
                                <w:fldChar w:fldCharType="end"/>
                              </w:r>
                              <w:r w:rsidR="001938E2" w:rsidRPr="001A59AC">
                                <w:rPr>
                                  <w:rStyle w:val="Hyperlink"/>
                                  <w:rFonts w:ascii="Arial Narrow" w:hAnsi="Arial Narrow" w:cs="Arial"/>
                                </w:rPr>
                                <w:t>#Requirement resources</w:t>
                              </w:r>
                            </w:hyperlink>
                          </w:p>
                          <w:p w:rsidR="001938E2" w:rsidRDefault="001938E2" w:rsidP="001938E2">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1938E2" w:rsidRPr="001A59AC" w:rsidRDefault="001938E2" w:rsidP="001938E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938E2" w:rsidRPr="001A59AC" w:rsidRDefault="00A25DB4" w:rsidP="001938E2">
                      <w:pPr>
                        <w:tabs>
                          <w:tab w:val="left" w:pos="5100"/>
                          <w:tab w:val="left" w:pos="8000"/>
                        </w:tabs>
                        <w:spacing w:before="40"/>
                        <w:jc w:val="center"/>
                        <w:rPr>
                          <w:rFonts w:ascii="Arial Narrow" w:hAnsi="Arial Narrow" w:cs="Arial"/>
                        </w:rPr>
                      </w:pPr>
                      <w:hyperlink r:id="rId13" w:anchor="Requirement_resources" w:history="1">
                        <w:r w:rsidR="001938E2" w:rsidRPr="001A59AC">
                          <w:rPr>
                            <w:rStyle w:val="Hyperlink"/>
                            <w:rFonts w:ascii="Arial Narrow" w:hAnsi="Arial Narrow" w:cs="Arial"/>
                          </w:rPr>
                          <w:t>http://www.meritbadge.org/wiki/index.php/</w:t>
                        </w:r>
                        <w:r w:rsidR="001938E2" w:rsidRPr="001A59AC">
                          <w:rPr>
                            <w:rStyle w:val="Hyperlink"/>
                            <w:rFonts w:ascii="Arial Narrow" w:hAnsi="Arial Narrow" w:cs="Arial"/>
                          </w:rPr>
                          <w:fldChar w:fldCharType="begin"/>
                        </w:r>
                        <w:r w:rsidR="001938E2" w:rsidRPr="001A59AC">
                          <w:rPr>
                            <w:rStyle w:val="Hyperlink"/>
                            <w:rFonts w:ascii="Arial Narrow" w:hAnsi="Arial Narrow" w:cs="Arial"/>
                          </w:rPr>
                          <w:instrText xml:space="preserve"> TITLE   \* MERGEFORMAT </w:instrText>
                        </w:r>
                        <w:r w:rsidR="001938E2" w:rsidRPr="001A59AC">
                          <w:rPr>
                            <w:rStyle w:val="Hyperlink"/>
                            <w:rFonts w:ascii="Arial Narrow" w:hAnsi="Arial Narrow" w:cs="Arial"/>
                          </w:rPr>
                          <w:fldChar w:fldCharType="separate"/>
                        </w:r>
                        <w:r w:rsidR="001938E2">
                          <w:rPr>
                            <w:rStyle w:val="Hyperlink"/>
                            <w:rFonts w:ascii="Arial Narrow" w:hAnsi="Arial Narrow" w:cs="Arial"/>
                          </w:rPr>
                          <w:t>Small-Boat Sailing</w:t>
                        </w:r>
                        <w:r w:rsidR="001938E2" w:rsidRPr="001A59AC">
                          <w:rPr>
                            <w:rStyle w:val="Hyperlink"/>
                            <w:rFonts w:ascii="Arial Narrow" w:hAnsi="Arial Narrow" w:cs="Arial"/>
                          </w:rPr>
                          <w:fldChar w:fldCharType="end"/>
                        </w:r>
                        <w:r w:rsidR="001938E2" w:rsidRPr="001A59AC">
                          <w:rPr>
                            <w:rStyle w:val="Hyperlink"/>
                            <w:rFonts w:ascii="Arial Narrow" w:hAnsi="Arial Narrow" w:cs="Arial"/>
                          </w:rPr>
                          <w:t>#Requirement resources</w:t>
                        </w:r>
                      </w:hyperlink>
                    </w:p>
                    <w:p w:rsidR="001938E2" w:rsidRDefault="001938E2" w:rsidP="001938E2">
                      <w:pPr>
                        <w:jc w:val="center"/>
                      </w:pPr>
                    </w:p>
                  </w:txbxContent>
                </v:textbox>
              </v:shape>
            </w:pict>
          </mc:Fallback>
        </mc:AlternateContent>
      </w:r>
    </w:p>
    <w:p w:rsidR="001938E2" w:rsidRPr="001A59AC" w:rsidRDefault="001938E2" w:rsidP="008D44DA">
      <w:pPr>
        <w:tabs>
          <w:tab w:val="left" w:pos="5100"/>
          <w:tab w:val="left" w:pos="8000"/>
        </w:tabs>
        <w:spacing w:before="60" w:after="60"/>
        <w:rPr>
          <w:rFonts w:ascii="Arial Narrow" w:hAnsi="Arial Narrow" w:cs="Arial"/>
          <w:b/>
          <w:u w:val="single"/>
        </w:rPr>
      </w:pPr>
    </w:p>
    <w:p w:rsidR="001938E2" w:rsidRDefault="001938E2" w:rsidP="001938E2">
      <w:pPr>
        <w:tabs>
          <w:tab w:val="left" w:pos="5100"/>
          <w:tab w:val="left" w:pos="8000"/>
        </w:tabs>
        <w:spacing w:before="40"/>
        <w:rPr>
          <w:rFonts w:ascii="Arial Narrow" w:hAnsi="Arial Narrow" w:cs="Arial"/>
          <w:b/>
          <w:bCs/>
        </w:rPr>
      </w:pPr>
    </w:p>
    <w:p w:rsidR="009362AD" w:rsidRDefault="009362AD" w:rsidP="00A81151">
      <w:pPr>
        <w:tabs>
          <w:tab w:val="decimal" w:pos="900"/>
          <w:tab w:val="left" w:leader="underscore" w:pos="10400"/>
        </w:tabs>
        <w:spacing w:before="120"/>
        <w:ind w:left="1080" w:hanging="720"/>
        <w:rPr>
          <w:rFonts w:ascii="Arial Narrow" w:hAnsi="Arial Narrow"/>
          <w:bCs/>
          <w:sz w:val="22"/>
        </w:rPr>
      </w:pPr>
    </w:p>
    <w:p w:rsidR="00FE30A7" w:rsidRDefault="00FE30A7" w:rsidP="00A81151">
      <w:pPr>
        <w:tabs>
          <w:tab w:val="decimal" w:pos="900"/>
          <w:tab w:val="left" w:leader="underscore" w:pos="10400"/>
        </w:tabs>
        <w:spacing w:before="120"/>
        <w:ind w:left="1080" w:hanging="720"/>
        <w:rPr>
          <w:rFonts w:ascii="Arial Narrow" w:hAnsi="Arial Narrow"/>
          <w:bCs/>
          <w:sz w:val="22"/>
        </w:rPr>
        <w:sectPr w:rsidR="00FE30A7"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lastRenderedPageBreak/>
        <w:t>BSA groups shall use Safety Afloat for all boating activities.  Adult leaders supervising activities afloat must have completed Safety Afloat training within the previous two years.  Cub Scout activities afloat are limited to council or district events that do not include moving water or float trips (expeditions).  Safety Afloat standards apply to the use of canoes, kayaks, rowboats, rafts, floating tubes, sailboats, motorboats (including waterskiing), and other small craft, but do not apply to transportation on large commercial vessels such as ferries and cruise ships.  Parasailing (being towed airborne behind a boat using a parachute), kitesurfing (using a wakeboard towed by a kite), and recreational use of personal watercraft (small sit-on-top motorboats propelled by water jets) are not authorized BSA activities.</w:t>
      </w: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 xml:space="preserve">Safety Afloat training may be obtained from the BSA Online Learning Center at www.scouting.org, at council summer camps, and at other council and district training events.  Confirmation of training is required on local and national tour permits for trips that involve boating.  Additional guidance on appropriate skill levels and training resources is provided in the </w:t>
      </w:r>
      <w:r w:rsidRPr="007B5B65">
        <w:rPr>
          <w:rFonts w:ascii="Arial Narrow" w:hAnsi="Arial Narrow" w:cs="Minion-Italic"/>
          <w:i/>
          <w:iCs/>
        </w:rPr>
        <w:t xml:space="preserve">Aquatics Supervision </w:t>
      </w:r>
      <w:r w:rsidRPr="007B5B65">
        <w:rPr>
          <w:rFonts w:ascii="Arial Narrow" w:hAnsi="Arial Narrow" w:cs="Minion-Regular"/>
        </w:rPr>
        <w:t>guide available from council service centers.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Qualified Supervision</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 xml:space="preserve">All activity afloat must be supervised by a mature and conscientious adult age 21 or older who understands and knowingly accepts responsibility for the wellbeing and safety of those in his or her care and who is trained in and committed to compliance with the nine points of BSA Safety Afloat.  That supervisor must be skilled in the safe operation of the craft for the specific activity, knowledgeable in accident prevention, and prepared for emergency situations.  If the adult with Safety Afloat training lacks the necessary boat operating and safety skills, then he or she may serve as the supervisor only if assisted by other adults, camp staff personnel, or professional tour guides who have the appropriate skills.  Additional leadership is provided in ratios of one trained adult, staff member, or guide per 10 participants.  For Cub Scouts, the leadership ratio is one trained adult, staff member, or guide per five participants.  At least one leader must be trained in first aid including CPR.  Any swimming done in conjunction with the activity afloat must be supervised in accordance with BSA Safe Swim Defense standards.  It is strongly recommended that all units have at least one adult or older youth member currently trained in BSA Aquatics Supervision: Paddle Craft Safety to assist in the planning and conduct of all activities afloat.  </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Personal Health Review</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 complete health history is required of all participants as evidence of fitness for boating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parent, guardian, or caregiver for appropriate precautions.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br w:type="column"/>
      </w:r>
      <w:r w:rsidRPr="007B5B65">
        <w:rPr>
          <w:rFonts w:ascii="Arial Narrow" w:hAnsi="Arial Narrow" w:cs="Minion-Bold"/>
          <w:b/>
          <w:bCs/>
          <w:u w:val="single"/>
        </w:rPr>
        <w:lastRenderedPageBreak/>
        <w:t>Swimming Ability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Operation of any boat on a float trip is limited to youth and adults who have completed the BSA swimmer classification test.  Swimmers must complete the following test, which should be administered annually.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activity afloat, those not classified as a swimmer are limited to multiperson craft during outings or float trips on calm water with little likelihood of capsizing or falling overboard.  They may operate a fixed-seat rowboat or pedal boat accompanied by a buddy who is a swimmer.  They may ride in a canoe or other paddle craft with an adult swimmer skilled in that craft as a buddy.  They may ride as part of a group on a motorboat or sailboat operated by a skilled adult.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Life Jackets</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Properly fitted U.S.  Coast Guard–approved life jackets must be worn by all persons engaged in boating activity (rowing, canoeing, sailing, boardsailing, motorboating, waterskiing, rafting, tubing, and kayaking).  Type III life jackets are recommended for general recreational use.</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vessels over 20 feet in length, life jackets need not be worn when participants are below deck or on deck when the qualified supervisor aboard the vessel determines that it is prudent to abide by less-restrictive state and federal regulations concerning the use and storage of life jackets, for example, when a cruising vessel with safety rails is at anchor.  All participants not classified as swimmers must wear a life jacket when on deck underway.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Life jackets need not be worn when an activity falls under Safe Swim Defense guidelines—for example, when an inflated raft is used in a pool or when snorkeling from an anchored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Buddy System</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All participants in an activity afloat are paired as buddies who are always aware of each other’s situation and prepared to sound an alarm and lend assistance immediately when needed.  When several craft are used on a float trip, each boat on the water should have a “buddy boat.” All buddy pairs must be accounted for at regular intervals during the activity and checked off the water by the qualified supervisor at the conclusion of the activity.  Buddies either ride in the same boat or stay near each other in single-person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Pr>
          <w:rFonts w:ascii="Arial Narrow" w:hAnsi="Arial Narrow" w:cs="Minion-Bold"/>
          <w:b/>
          <w:bCs/>
          <w:sz w:val="18"/>
          <w:szCs w:val="18"/>
          <w:u w:val="single"/>
        </w:rPr>
        <w:br w:type="column"/>
      </w:r>
      <w:r w:rsidRPr="007B5B65">
        <w:rPr>
          <w:rFonts w:ascii="Arial Narrow" w:hAnsi="Arial Narrow" w:cs="Minion-Bold"/>
          <w:b/>
          <w:bCs/>
          <w:sz w:val="18"/>
          <w:szCs w:val="18"/>
          <w:u w:val="single"/>
        </w:rPr>
        <w:lastRenderedPageBreak/>
        <w:t>Skill Proficiency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Everyone in an activity afloat must have sufficient knowledge and skill to participate safely.  Passengers should know how their movement affects boat stability and have a basic understanding of self-rescue.  Boat operators must meet government requirements, be able to maintain control of their craft, know how changes in the environment influence that control, and undertake activities only that are within their personal and group capabilities.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Content of training exercises should be appropriate for the age, size, and experience of the participants, and should cover basic skills on calm water of limited extent before proceeding to advanced skills involving current, waves, high winds, or extended distance.  At a minimum, instructors for canoes and kayaks should be able to demonstrate the handling and rescue skills required for BSA Aquatics Supervision: Paddle Craft Safety.  All instructors must have a least one assistant who can recognize and respond appropriately if the instructor’s safety is compromised.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Anyone engaged in recreational boating using human powered craft on flatwater ponds or controlled lake areas free of conflicting activities should be instructed in basic safety procedures prior to launch, and allowed to proceed after they have demonstrated the ability to control the boat adequately to return to shore at will.</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For recreational sailing, at least one person aboard should be able to demonstrate basic sailing proficiency (tacking, reaching, and running) sufficient to return the boat to the launch point.  Extended cruising on a large sailboat requires either a professional captain or an adult with sufficient experience to qualify as a bareboat skipper.</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 xml:space="preserve">Motorboats may be operated by youth, subject to state requirements, only when accompanied in the boat by an experienced leader or camp staff member who meets state requirements for motorboat operation.  Extended cruising on a large power boat requires either a professional captain or an adult with similar qualifications.  </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Before a unit using human-powered craft controlled by youth embarks on a float trip or excursion that covers an extended distance or lasts longer than four hours, each participant should receive either a minimum of three hours training and supervised practice, or demonstrate proficiency in maneuvering the craft effectively over a 100-yard course and recovering from a capsize.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Unit trips on whitewater above Class II must be done with either a professional guide in each craft or after all participants have received American Canoe Association or equivalent training for the class of water and type of craft involved.</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Planning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Proper planning is necessary to ensure a safe, enjoyable exercise afloat.  All plans should include a scheduled itinerary, notification of appropriate parties, communication arrangements, contingencies in case of foul weather or equipment failure, and emergency response options.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Preparation.  </w:t>
      </w:r>
      <w:r w:rsidRPr="007B5B65">
        <w:rPr>
          <w:rFonts w:ascii="Arial Narrow" w:hAnsi="Arial Narrow" w:cs="Minion-Regular"/>
          <w:sz w:val="18"/>
          <w:szCs w:val="18"/>
        </w:rPr>
        <w:t xml:space="preserve">Any boating activity requires access to the proper equipment and transportation of gear and participants to the site.  Determine what state and local regulations are applicable.  Get permission to use or cross private property.  Determine whether personal resources will be used or whether outfitters will supply </w:t>
      </w:r>
      <w:r w:rsidRPr="007B5B65">
        <w:rPr>
          <w:rFonts w:ascii="Arial Narrow" w:hAnsi="Arial Narrow" w:cs="Minion-Regular"/>
          <w:sz w:val="18"/>
          <w:szCs w:val="18"/>
        </w:rPr>
        <w:lastRenderedPageBreak/>
        <w:t>equipment, food, and shuttle services.  Lists of group and personal equipment and supplies must be compiled and checked.  Even short trips require selecting a route, checking water levels, and determining alternative pull-out locations.  Changes in water level, especially on moving water, may pose significant, variable safety concerns.  Obtain current charts and information about the waterway and consult those who have traveled the route recently.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Float Plan.  </w:t>
      </w:r>
      <w:r w:rsidRPr="007B5B65">
        <w:rPr>
          <w:rFonts w:ascii="Arial Narrow" w:hAnsi="Arial Narrow" w:cs="Minion-Regular"/>
          <w:sz w:val="18"/>
          <w:szCs w:val="18"/>
        </w:rPr>
        <w:t xml:space="preserve">Complete the preparation by writing a detailed itinerary, or float plan, noting put-in and pullout locations and waypoints, along with the approximate time the group should arrive at each.  Travel time should be estimated generously.  </w:t>
      </w:r>
      <w:r w:rsidRPr="007B5B65">
        <w:rPr>
          <w:rFonts w:ascii="Arial Narrow" w:hAnsi="Arial Narrow" w:cs="Minion-Bold"/>
          <w:b/>
          <w:bCs/>
          <w:sz w:val="18"/>
          <w:szCs w:val="18"/>
        </w:rPr>
        <w:t xml:space="preserve">Notification.  </w:t>
      </w:r>
      <w:r w:rsidRPr="007B5B65">
        <w:rPr>
          <w:rFonts w:ascii="Arial Narrow" w:hAnsi="Arial Narrow" w:cs="Minion-Regular"/>
          <w:sz w:val="18"/>
          <w:szCs w:val="18"/>
        </w:rPr>
        <w:t>File the float plan with parents, the local council office if traveling on running water, and local authorities if appropriate.  Assign a member of the unit committee to alert authorities if prearranged check-ins are overdue.  Make sure everyone is promptly notified when the trip is concluded.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Weather</w:t>
      </w:r>
      <w:r w:rsidRPr="007B5B65">
        <w:rPr>
          <w:rFonts w:ascii="Arial Narrow" w:hAnsi="Arial Narrow" w:cs="Minion-Regular"/>
          <w:sz w:val="18"/>
          <w:szCs w:val="18"/>
        </w:rPr>
        <w:t>.  Check the weather forecast just before setting out, and keep an alert weather eye.  Anticipate changes and bring all craft ashore when rough weather threatens.  Wait at least 30 minutes before resuming activities after the last incidence of thunder or lightning.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Contingencies</w:t>
      </w:r>
      <w:r w:rsidRPr="007B5B65">
        <w:rPr>
          <w:rFonts w:ascii="Arial Narrow" w:hAnsi="Arial Narrow" w:cs="Minion-Regular"/>
          <w:sz w:val="18"/>
          <w:szCs w:val="18"/>
        </w:rPr>
        <w:t>.  Planning must identify possible emergencies and other circumstances that could force a change of plans.  Develop alternative plans for each situation.  Identify local emergency resources such as EMS systems, sheriff’s departments, or ranger stations.  Check your primary communication system, and identify backups, such as the nearest residence to a campsite.  Cell phones and radios may lose coverage, run out of power, or suffer water damage.</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Equipment</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All craft must be suitable for the activity, be seaworthy, and float if capsized.  All craft and equipment must meet regulatory standards, be properly sized, and be in good repair.  Spares, repair materials, and emergency gear must be carried as appropriate.  Life jackets and paddles must be sized to the participants.  Properly designed and fitted helmets must be worn when running rapids rated above Class II.  Emergency equipment such as throw bags, signal devices, flashlights, heat sources, first-aid kits, radios, and maps must be ready for use.  Spare equipment, repair materials, extra food and water, and dry clothes should be appropriate for the activity.  All gear should be stowed to prevent loss and water damage.  For float trips with multiple craft, the number of craft should be sufficient to carry the party if a boat is disabled, and critical supplies should be divided among the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Discipline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Rules are effective only when followed.  All participants should know, understand, and respect the rules and procedures for safe boating activities provided by Safety Afloat guidelines.  Applicable rules should be discussed prior to the outing and reviewed for all participants near the boarding area just before the activity afloat begins.  People are more likely to follow directions when they know the reasons for rules and procedures.  Consistent, impartially applied rules supported by skill and good judgment provide stepping-stones to a safe, enjoyable outing.</w:t>
      </w:r>
    </w:p>
    <w:p w:rsidR="009362AD" w:rsidRDefault="009362AD" w:rsidP="009362AD">
      <w:pPr>
        <w:autoSpaceDE w:val="0"/>
        <w:autoSpaceDN w:val="0"/>
        <w:adjustRightInd w:val="0"/>
        <w:spacing w:after="120"/>
        <w:ind w:left="360"/>
        <w:rPr>
          <w:rFonts w:ascii="Arial Narrow" w:hAnsi="Arial Narrow" w:cs="Minion-Regular"/>
          <w:sz w:val="18"/>
          <w:szCs w:val="18"/>
        </w:rPr>
      </w:pPr>
    </w:p>
    <w:p w:rsidR="009362AD" w:rsidRDefault="009362AD" w:rsidP="009362AD">
      <w:pPr>
        <w:autoSpaceDE w:val="0"/>
        <w:autoSpaceDN w:val="0"/>
        <w:adjustRightInd w:val="0"/>
        <w:spacing w:after="120"/>
        <w:ind w:left="360"/>
        <w:rPr>
          <w:rFonts w:ascii="Arial Narrow" w:hAnsi="Arial Narrow" w:cs="Minion-Regular"/>
          <w:sz w:val="18"/>
          <w:szCs w:val="18"/>
        </w:rPr>
        <w:sectPr w:rsidR="009362AD" w:rsidSect="007B5B65">
          <w:headerReference w:type="default" r:id="rId18"/>
          <w:headerReference w:type="first" r:id="rId19"/>
          <w:footerReference w:type="first" r:id="rId20"/>
          <w:pgSz w:w="12240" w:h="15840"/>
          <w:pgMar w:top="1080" w:right="936" w:bottom="1080" w:left="936" w:header="720" w:footer="720" w:gutter="0"/>
          <w:cols w:num="2" w:space="720"/>
          <w:titlePg/>
          <w:docGrid w:linePitch="360"/>
        </w:sectPr>
      </w:pPr>
    </w:p>
    <w:p w:rsidR="009362AD" w:rsidRDefault="009362AD" w:rsidP="009362AD">
      <w:pPr>
        <w:autoSpaceDE w:val="0"/>
        <w:autoSpaceDN w:val="0"/>
        <w:adjustRightInd w:val="0"/>
        <w:spacing w:after="120"/>
        <w:jc w:val="center"/>
        <w:rPr>
          <w:rFonts w:ascii="Arial Narrow" w:hAnsi="Arial Narrow" w:cs="Minion-Regular"/>
          <w:sz w:val="18"/>
          <w:szCs w:val="18"/>
        </w:rPr>
        <w:sectPr w:rsidR="009362AD" w:rsidSect="005F57A1">
          <w:type w:val="continuous"/>
          <w:pgSz w:w="12240" w:h="15840"/>
          <w:pgMar w:top="1080" w:right="936" w:bottom="1080" w:left="936" w:header="720" w:footer="720" w:gutter="0"/>
          <w:cols w:space="720"/>
          <w:docGrid w:linePitch="360"/>
        </w:sectPr>
      </w:pPr>
      <w:r>
        <w:rPr>
          <w:rFonts w:ascii="Arial Narrow" w:hAnsi="Arial Narrow" w:cs="Minion-Regular"/>
          <w:sz w:val="18"/>
          <w:szCs w:val="18"/>
        </w:rPr>
        <w:lastRenderedPageBreak/>
        <w:br/>
      </w:r>
      <w:r w:rsidRPr="002D0EFD">
        <w:rPr>
          <w:rFonts w:ascii="Arial Narrow" w:hAnsi="Arial Narrow" w:cs="Minion-Regular"/>
          <w:sz w:val="18"/>
          <w:szCs w:val="18"/>
        </w:rPr>
        <w:t xml:space="preserve">For additional information on Safety Afloat, go to </w:t>
      </w:r>
      <w:hyperlink r:id="rId21" w:history="1">
        <w:r w:rsidRPr="009705A0">
          <w:rPr>
            <w:rStyle w:val="Hyperlink"/>
            <w:rFonts w:ascii="Arial Narrow" w:hAnsi="Arial Narrow" w:cs="Minion-Regular"/>
            <w:sz w:val="18"/>
            <w:szCs w:val="18"/>
          </w:rPr>
          <w:t>www.scouting.org/HealthandSafety/Aquatics/safety-afloat.aspx</w:t>
        </w:r>
      </w:hyperlink>
      <w:r w:rsidRPr="002D0EFD">
        <w:rPr>
          <w:rFonts w:ascii="Arial Narrow" w:hAnsi="Arial Narrow" w:cs="Minion-Regular"/>
          <w:sz w:val="18"/>
          <w:szCs w:val="18"/>
        </w:rPr>
        <w:t>.</w:t>
      </w:r>
    </w:p>
    <w:p w:rsidR="009362AD" w:rsidRPr="009362AD" w:rsidRDefault="009362AD" w:rsidP="009362AD">
      <w:pPr>
        <w:spacing w:after="120"/>
        <w:rPr>
          <w:rFonts w:ascii="Arial Narrow" w:hAnsi="Arial Narrow"/>
        </w:rPr>
      </w:pPr>
      <w:r w:rsidRPr="009362AD">
        <w:rPr>
          <w:rFonts w:ascii="Arial Narrow" w:hAnsi="Arial Narrow"/>
        </w:rPr>
        <w:lastRenderedPageBreak/>
        <w:t xml:space="preserve">BSA groups shall use Safe Swim Defense for all swimming activities. Adult leaders supervising a swimming activity must have completed Safe Swim Defense training within the previous two years. Safe Swim Defense standards apply at backyard, hotel, apartment, and public pools; at established waterfront swim areas such as beaches at state parks and U.S. Army Corps of Engineers lakes; and at all temporary swimming areas such as a lake, river, or ocean. Safe Swim Defense does not apply to boating or water activities such as waterskiing or swamped boat drills that are covered by Safety Afloat guidelines. Safe Swim Defense applies to other nonswimming activities whenever participants enter water over knee deep or when submersion is likely, for example, when fording a stream, seining for bait, or constructing a bridge as a pioneering project. Snorkeling in open water requires each participant to have demonstrated knowledge and skills equivalent to those for Snorkeling BSA in addition to following Safe Swim Defense. Scuba activities must be conducted in accordance with the BSA Scuba policy found in the </w:t>
      </w:r>
      <w:r w:rsidRPr="009362AD">
        <w:rPr>
          <w:rFonts w:ascii="Arial Narrow" w:hAnsi="Arial Narrow"/>
          <w:i/>
          <w:iCs/>
        </w:rPr>
        <w:t>Guide to Safe Scouting</w:t>
      </w:r>
      <w:r w:rsidRPr="009362AD">
        <w:rPr>
          <w:rFonts w:ascii="Arial Narrow" w:hAnsi="Arial Narrow"/>
        </w:rPr>
        <w:t>. Because of concerns with hyperventilation, competitive underwater swimming events are not permitted in Scouting.</w:t>
      </w:r>
    </w:p>
    <w:p w:rsidR="009362AD" w:rsidRPr="009362AD" w:rsidRDefault="009362AD" w:rsidP="009362AD">
      <w:pPr>
        <w:spacing w:after="120"/>
        <w:rPr>
          <w:rFonts w:ascii="Arial Narrow" w:hAnsi="Arial Narrow"/>
        </w:rPr>
      </w:pPr>
      <w:r w:rsidRPr="009362AD">
        <w:rPr>
          <w:rFonts w:ascii="Arial Narrow" w:hAnsi="Arial Narrow"/>
        </w:rPr>
        <w:t xml:space="preserve">Safe Swim Defense training may be obtained from the BSA Online Learning Center at olc.scouting.org, at council summer camps, and at other council and district training events. Confirmation of training is required on local and national tour permits for trips that involve swimming. Additional information on various swimming venues is provided in the Aquatics Supervision guide available from council service centers. </w:t>
      </w:r>
    </w:p>
    <w:p w:rsidR="009362AD" w:rsidRPr="009362AD" w:rsidRDefault="009362AD" w:rsidP="009362AD">
      <w:pPr>
        <w:numPr>
          <w:ilvl w:val="0"/>
          <w:numId w:val="6"/>
        </w:numPr>
        <w:tabs>
          <w:tab w:val="clear" w:pos="720"/>
          <w:tab w:val="num" w:pos="360"/>
        </w:tabs>
        <w:spacing w:after="120"/>
        <w:ind w:left="360"/>
        <w:rPr>
          <w:rFonts w:ascii="Arial Narrow" w:hAnsi="Arial Narrow"/>
        </w:rPr>
      </w:pPr>
      <w:r w:rsidRPr="009362AD">
        <w:rPr>
          <w:rFonts w:ascii="Arial Narrow" w:hAnsi="Arial Narrow"/>
          <w:b/>
          <w:bCs/>
        </w:rPr>
        <w:t xml:space="preserve">Qualified Supervision </w:t>
      </w:r>
      <w:r w:rsidRPr="009362AD">
        <w:rPr>
          <w:rFonts w:ascii="Arial Narrow" w:hAnsi="Arial Narrow"/>
        </w:rPr>
        <w:br/>
        <w:t xml:space="preserve">All swimming activity must be supervised by a mature and conscientious adult age 21 or older who understands and knowingly accepts responsibility for the well-being and safety of those in his or her care, and who is trained in and committed to compliance with the eight points of BSA Safe Swim Defense. It is strongly recommended that all units have at least one adult or older youth member currently trained in BSA Aquatics Supervision: Swimming and Water Rescue or BSA Lifeguard to assist in planning and conducting all swimming activities.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Personal Health Review </w:t>
      </w:r>
      <w:r w:rsidRPr="009362AD">
        <w:rPr>
          <w:rFonts w:ascii="Arial Narrow" w:hAnsi="Arial Narrow"/>
        </w:rPr>
        <w:br/>
        <w:t xml:space="preserve">A complete health history is required of all participants as evidence of fitness for swimming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the parent, guardian, or caregiver for appropriate precautions.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Safe Area </w:t>
      </w:r>
      <w:r w:rsidRPr="009362AD">
        <w:rPr>
          <w:rFonts w:ascii="Arial Narrow" w:hAnsi="Arial Narrow"/>
        </w:rPr>
        <w:br/>
        <w:t xml:space="preserve">All swimming areas must be carefully inspected and prepared for safety prior to each activity. Water depth, quality, temperature, movement, and clarity are important considerations. Hazards must be eliminated or isolated by conspicuous markings and discussed with participants.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b/>
          <w:bCs/>
        </w:rPr>
        <w:lastRenderedPageBreak/>
        <w:t>Controlled Access:</w:t>
      </w:r>
      <w:r w:rsidRPr="009362AD">
        <w:rPr>
          <w:rFonts w:ascii="Arial Narrow" w:hAnsi="Arial Narrow"/>
        </w:rPr>
        <w:t xml:space="preserve"> There must be safe areas for all participating ability groups to enter and leave the water. Swimming areas of appropriate depth must be defined for each ability group. The entire area must be within easy reach of designated rescue personnel. The area must be clear of boat traffic, surfing, or other nonswimming activities.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Bottom Conditions and Depth: </w:t>
      </w:r>
      <w:r w:rsidRPr="009362AD">
        <w:rPr>
          <w:rFonts w:ascii="Arial Narrow" w:hAnsi="Arial Narrow"/>
        </w:rPr>
        <w:t xml:space="preserve">The bottom must be clear of trees and debris. Abrupt changes in depth are not allowed in the nonswimmer area. Isolated underwater hazards should be marked with floats. Rescue personnel must be able to easily reach the bottom. Maximum recommended water depth in clear water is 12 feet. Maximum water depth in turbid water is 8 feet. </w:t>
      </w:r>
    </w:p>
    <w:p w:rsidR="009362AD" w:rsidRPr="009362AD" w:rsidRDefault="009362AD" w:rsidP="009362AD">
      <w:pPr>
        <w:spacing w:after="120"/>
        <w:ind w:left="360"/>
        <w:rPr>
          <w:rFonts w:ascii="Arial Narrow" w:hAnsi="Arial Narrow"/>
        </w:rPr>
      </w:pPr>
      <w:r w:rsidRPr="009362AD">
        <w:rPr>
          <w:rFonts w:ascii="Arial Narrow" w:hAnsi="Arial Narrow"/>
          <w:b/>
          <w:bCs/>
        </w:rPr>
        <w:t>Visibility:</w:t>
      </w:r>
      <w:r w:rsidRPr="009362AD">
        <w:rPr>
          <w:rFonts w:ascii="Arial Narrow" w:hAnsi="Arial Narrow"/>
        </w:rPr>
        <w:t xml:space="preserve"> Underwater swimming and diving are prohibited in turbid water. Turbid water exists when a swimmer treading water cannot see his feet. Swimming at night is allowed only in areas with water clarity and lighting sufficient for good visibility both above and below the surface.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Diving and Elevated Entry: </w:t>
      </w:r>
      <w:r w:rsidRPr="009362AD">
        <w:rPr>
          <w:rFonts w:ascii="Arial Narrow" w:hAnsi="Arial Narrow"/>
        </w:rPr>
        <w:t xml:space="preserve">Diving is permitted only into clear, unobstructed water from heights no greater than 40 inches. Water depth must be at least 7 feet. Bottom depth contours below diving boards and elevated surfaces require greater water depths and must conform to state regulations. Persons should not jump into water from heights greater than they are tall, and should jump only into water chest deep or greater with minimal risk from contact with the bottom. No elevated entry is permitted where the person must clear any obstacle, including land. </w:t>
      </w:r>
    </w:p>
    <w:p w:rsidR="009362AD" w:rsidRPr="009362AD" w:rsidRDefault="009362AD" w:rsidP="009362AD">
      <w:pPr>
        <w:spacing w:after="120"/>
        <w:ind w:left="360"/>
        <w:rPr>
          <w:rFonts w:ascii="Arial Narrow" w:hAnsi="Arial Narrow"/>
        </w:rPr>
      </w:pPr>
      <w:r w:rsidRPr="009362AD">
        <w:rPr>
          <w:rFonts w:ascii="Arial Narrow" w:hAnsi="Arial Narrow"/>
          <w:b/>
          <w:bCs/>
        </w:rPr>
        <w:t>Water Temperature:</w:t>
      </w:r>
      <w:r w:rsidRPr="009362AD">
        <w:rPr>
          <w:rFonts w:ascii="Arial Narrow" w:hAnsi="Arial Narrow"/>
        </w:rPr>
        <w:t xml:space="preserve"> Comfortable water temperature for swimming is near 80 degrees. Activity in water at 70 degrees or less should be of limited duration and closely monitored for negative effects of chilling. </w:t>
      </w:r>
    </w:p>
    <w:p w:rsidR="009362AD" w:rsidRPr="009362AD" w:rsidRDefault="009362AD" w:rsidP="009362AD">
      <w:pPr>
        <w:spacing w:after="120"/>
        <w:ind w:left="360"/>
        <w:rPr>
          <w:rFonts w:ascii="Arial Narrow" w:hAnsi="Arial Narrow"/>
        </w:rPr>
      </w:pPr>
      <w:r w:rsidRPr="009362AD">
        <w:rPr>
          <w:rFonts w:ascii="Arial Narrow" w:hAnsi="Arial Narrow"/>
          <w:b/>
          <w:bCs/>
        </w:rPr>
        <w:t>Water Quality:</w:t>
      </w:r>
      <w:r w:rsidRPr="009362AD">
        <w:rPr>
          <w:rFonts w:ascii="Arial Narrow" w:hAnsi="Arial Narrow"/>
        </w:rPr>
        <w:t xml:space="preserve"> Bodies of stagnant, foul water, areas with significant algae or foam, or areas polluted by livestock or waterfowl should be avoided. Comply with any signs posted by local health authorities. Swimming is not allowed in swimming pools with green, murky, or cloudy water.</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Moving Water: </w:t>
      </w:r>
      <w:r w:rsidRPr="009362AD">
        <w:rPr>
          <w:rFonts w:ascii="Arial Narrow" w:hAnsi="Arial Narrow"/>
        </w:rPr>
        <w:t xml:space="preserve">Participants should be able to easily regain and maintain their footing in currents or waves. Areas with large waves, swiftly flowing currents, or moderate currents that flow toward the open sea or into areas of danger should be avoided.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Weather: Participants </w:t>
      </w:r>
      <w:r w:rsidRPr="009362AD">
        <w:rPr>
          <w:rFonts w:ascii="Arial Narrow" w:hAnsi="Arial Narrow"/>
        </w:rPr>
        <w:t>should be moved from the water to a position of safety whenever lightning or thunder threatens. Wait at least 30 minutes after the last lightning flash or thunder before leaving shelter. Take precautions to prevent sunburn, dehydration, and hypothermia.</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Life Jacket Use: </w:t>
      </w:r>
      <w:r w:rsidRPr="009362AD">
        <w:rPr>
          <w:rFonts w:ascii="Arial Narrow" w:hAnsi="Arial Narrow"/>
        </w:rPr>
        <w:t xml:space="preserve">Swimming in clear water over 12 feet deep, in turbid water over 8 feet deep, or in flowing water may be allowed if all participants wear properly fitted, Coast Guard–approved life jackets and the supervisor determines that swimming with life jackets is safe under the circumstances. </w:t>
      </w:r>
    </w:p>
    <w:p w:rsidR="009362AD" w:rsidRPr="009362AD" w:rsidRDefault="009362AD" w:rsidP="009362AD">
      <w:pPr>
        <w:numPr>
          <w:ilvl w:val="0"/>
          <w:numId w:val="6"/>
        </w:numPr>
        <w:tabs>
          <w:tab w:val="clear" w:pos="720"/>
        </w:tabs>
        <w:spacing w:after="120"/>
        <w:ind w:left="360"/>
        <w:rPr>
          <w:rFonts w:ascii="Arial Narrow" w:hAnsi="Arial Narrow"/>
        </w:rPr>
      </w:pPr>
      <w:r>
        <w:rPr>
          <w:rFonts w:ascii="Arial Narrow" w:hAnsi="Arial Narrow"/>
          <w:b/>
          <w:bCs/>
          <w:sz w:val="18"/>
          <w:szCs w:val="18"/>
        </w:rPr>
        <w:br w:type="column"/>
      </w:r>
      <w:r w:rsidRPr="009362AD">
        <w:rPr>
          <w:rFonts w:ascii="Arial Narrow" w:hAnsi="Arial Narrow"/>
          <w:b/>
          <w:bCs/>
        </w:rPr>
        <w:lastRenderedPageBreak/>
        <w:t xml:space="preserve">Response Personnel (Lifeguards) </w:t>
      </w:r>
      <w:r w:rsidRPr="009362AD">
        <w:rPr>
          <w:rFonts w:ascii="Arial Narrow" w:hAnsi="Arial Narrow"/>
        </w:rPr>
        <w:br/>
        <w:t xml:space="preserve">Every swimming activity must be closely and continuously monitored by a trained rescue team on the alert for and ready to respond during emergencies. Professionally trained lifeguards satisfy this need when provided by a regulated facility or tour operator. When lifeguards are not provided by others, the adult supervisor must assign at least two rescue personnel, with additional numbers to maintain a ratio of one rescuer to every 10 participants. The supervisor must provide instruction and rescue equipment and assign areas of responsibility as outlined in Aquatics Supervision, No. 34346. The qualified supervisor, the designated response personnel, and the lookout work together as a safety team. An emergency action plan should be formulated and shared with participants as appropriate.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Lookout </w:t>
      </w:r>
      <w:r w:rsidRPr="009362AD">
        <w:rPr>
          <w:rFonts w:ascii="Arial Narrow" w:hAnsi="Arial Narrow"/>
        </w:rPr>
        <w:br/>
        <w:t xml:space="preserve">The lookout continuously monitors the conduct of the swim, identifies any departures from Safe Swim Defense guidelines, alerts rescue personnel as needed, and monitors the weather and environment. The lookout should have a clear view of the entire area but be close enough for easy verbal communication. The lookout must have a sound understanding of Safe Swim Defense but is not required to perform rescues. The adult supervisor may serve simultaneously as the lookout but must assign the task to someone else if engaged in activities that preclude focused observation.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Ability Groups </w:t>
      </w:r>
      <w:r w:rsidRPr="009362AD">
        <w:rPr>
          <w:rFonts w:ascii="Arial Narrow" w:hAnsi="Arial Narrow"/>
        </w:rPr>
        <w:br/>
        <w:t xml:space="preserve">All youth and adult participants are designated as swimmers, beginners, or nonswimmers based on swimming ability confirmed by standardized BSA swim classification tests. Each group is assigned a specific swimming area with depths consistent with those abilities. The classification tests should be renewed annually, preferably at the beginning of the season.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Swimmers pass this test: </w:t>
      </w:r>
      <w:r w:rsidRPr="009362AD">
        <w:rPr>
          <w:rFonts w:ascii="Arial Narrow" w:hAnsi="Arial Narrow"/>
        </w:rPr>
        <w:t xml:space="preserve">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Beginners pass this test: </w:t>
      </w:r>
      <w:r w:rsidRPr="009362AD">
        <w:rPr>
          <w:rFonts w:ascii="Arial Narrow" w:hAnsi="Arial Narrow"/>
        </w:rPr>
        <w:t xml:space="preserve">Jump feetfirst into water over the head in depth, level off, and swim 25 feet on the surface. Stop, turn sharply, resume swimming and return to the starting place.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rPr>
        <w:lastRenderedPageBreak/>
        <w:t xml:space="preserve">Anyone who has not completed either the beginner or swimmer tests is classified as a nonswimmer. </w:t>
      </w:r>
    </w:p>
    <w:p w:rsidR="009362AD" w:rsidRPr="009362AD" w:rsidRDefault="009362AD" w:rsidP="009362AD">
      <w:pPr>
        <w:spacing w:after="120"/>
        <w:ind w:left="360"/>
        <w:rPr>
          <w:rFonts w:ascii="Arial Narrow" w:hAnsi="Arial Narrow"/>
        </w:rPr>
      </w:pPr>
      <w:r w:rsidRPr="009362AD">
        <w:rPr>
          <w:rFonts w:ascii="Arial Narrow" w:hAnsi="Arial Narrow"/>
        </w:rPr>
        <w:t xml:space="preserve">The nonswimmer area should be no more than waist to chest deep and should be enclosed by physical boundaries such as the shore, a pier, or lines. The enclosed beginner area should contain water of standing depth and may extend to depths just over the head. The swimmer area may be up to 12 feet in depth in clear water and should be defined by floats or other markers.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Buddy System </w:t>
      </w:r>
      <w:r w:rsidRPr="009362AD">
        <w:rPr>
          <w:rFonts w:ascii="Arial Narrow" w:hAnsi="Arial Narrow"/>
        </w:rPr>
        <w:br/>
        <w:t xml:space="preserve">Every participant is paired with another. Buddies stay together, monitor each other, and alert the safety team if either needs assistance or is missing. Buddies check into and out of the area together. </w:t>
      </w:r>
    </w:p>
    <w:p w:rsidR="009362AD" w:rsidRPr="009362AD" w:rsidRDefault="009362AD" w:rsidP="009362AD">
      <w:pPr>
        <w:spacing w:after="120"/>
        <w:ind w:left="360"/>
        <w:rPr>
          <w:rFonts w:ascii="Arial Narrow" w:hAnsi="Arial Narrow"/>
        </w:rPr>
      </w:pPr>
      <w:r w:rsidRPr="009362AD">
        <w:rPr>
          <w:rFonts w:ascii="Arial Narrow" w:hAnsi="Arial Narrow"/>
        </w:rPr>
        <w:t xml:space="preserve">Buddies are normally in the same ability group and remain in their assigned area. If they are not of the same ability group, then they swim in the area assigned to the buddy with the lesser ability. </w:t>
      </w:r>
    </w:p>
    <w:p w:rsidR="009362AD" w:rsidRPr="009362AD" w:rsidRDefault="009362AD" w:rsidP="009362AD">
      <w:pPr>
        <w:spacing w:after="120"/>
        <w:ind w:left="360"/>
        <w:rPr>
          <w:rFonts w:ascii="Arial Narrow" w:hAnsi="Arial Narrow"/>
        </w:rPr>
      </w:pPr>
      <w:r w:rsidRPr="009362AD">
        <w:rPr>
          <w:rFonts w:ascii="Arial Narrow" w:hAnsi="Arial Narrow"/>
        </w:rPr>
        <w:t xml:space="preserve">A buddy check reminds participants of their obligation to monitor their buddies and indicates how closely the buddies are keeping track of each other. Roughly every 10 minutes, or as needed to keep the buddies together, the lookout, or other person designated by the supervisor, gives an audible signal, such as a single whistle blast, and a call for “Buddies.” Buddies are expected to raise each other’s hand before completion of a slow, audible count to 10. Buddies that take longer to find each other should be reminded of their responsibility for the other’s safety. </w:t>
      </w:r>
    </w:p>
    <w:p w:rsidR="009362AD" w:rsidRPr="009362AD" w:rsidRDefault="009362AD" w:rsidP="009362AD">
      <w:pPr>
        <w:spacing w:after="120"/>
        <w:ind w:left="360"/>
        <w:rPr>
          <w:rFonts w:ascii="Arial Narrow" w:hAnsi="Arial Narrow"/>
        </w:rPr>
      </w:pPr>
      <w:r w:rsidRPr="009362AD">
        <w:rPr>
          <w:rFonts w:ascii="Arial Narrow" w:hAnsi="Arial Narrow"/>
        </w:rPr>
        <w:t xml:space="preserve">Once everyone has a buddy, a count is made by area and compared with the total number known to be in the water. After the count is confirmed, a signal is given to resume swimming. </w:t>
      </w:r>
    </w:p>
    <w:p w:rsidR="007B5B65"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Discipline </w:t>
      </w:r>
      <w:r w:rsidRPr="009362AD">
        <w:rPr>
          <w:rFonts w:ascii="Arial Narrow" w:hAnsi="Arial Narrow"/>
        </w:rPr>
        <w:br/>
        <w:t>Rules are effective only when followed. All participants should know, understand, and respect the rules and procedures for safe swimming provided by Safe Swim Defense guidelines. Applicable rules should be discussed prior to the outing and reviewed for all participants at the water’s edge just before the swimming activity begins. People are more likely to follow directions when they know the reasons for rules and procedures. Consistent, impartially applied rules supported by skill and good judgment provide stepping-stones to a safe, enjoyable outing.</w:t>
      </w:r>
    </w:p>
    <w:p w:rsidR="007B5B65" w:rsidRDefault="009362AD" w:rsidP="009362AD">
      <w:pPr>
        <w:numPr>
          <w:ilvl w:val="0"/>
          <w:numId w:val="6"/>
        </w:numPr>
        <w:tabs>
          <w:tab w:val="clear" w:pos="720"/>
        </w:tabs>
        <w:spacing w:after="120"/>
        <w:ind w:left="360"/>
        <w:rPr>
          <w:rFonts w:ascii="Arial Narrow" w:hAnsi="Arial Narrow"/>
        </w:rPr>
        <w:sectPr w:rsidR="007B5B65" w:rsidSect="009362AD">
          <w:headerReference w:type="default" r:id="rId22"/>
          <w:headerReference w:type="first" r:id="rId23"/>
          <w:footerReference w:type="first" r:id="rId24"/>
          <w:pgSz w:w="12240" w:h="15840" w:code="1"/>
          <w:pgMar w:top="1440" w:right="720" w:bottom="1296" w:left="1080" w:header="720" w:footer="720" w:gutter="0"/>
          <w:cols w:num="2" w:space="720"/>
          <w:titlePg/>
          <w:docGrid w:linePitch="272"/>
        </w:sectPr>
      </w:pPr>
      <w:r w:rsidRPr="009362AD">
        <w:rPr>
          <w:rFonts w:ascii="Arial Narrow" w:hAnsi="Arial Narrow"/>
        </w:rPr>
        <w:t xml:space="preserve"> </w:t>
      </w:r>
    </w:p>
    <w:p w:rsidR="007B5B65" w:rsidRDefault="007B5B65" w:rsidP="007B5B65">
      <w:pPr>
        <w:spacing w:before="120" w:after="100" w:afterAutospacing="1"/>
        <w:ind w:left="360"/>
        <w:jc w:val="center"/>
        <w:rPr>
          <w:rFonts w:ascii="Arial Narrow" w:hAnsi="Arial Narrow"/>
          <w:sz w:val="18"/>
          <w:szCs w:val="18"/>
        </w:rPr>
      </w:pPr>
    </w:p>
    <w:p w:rsidR="007B5B65" w:rsidRDefault="007B5B65" w:rsidP="007B5B65">
      <w:pPr>
        <w:spacing w:before="120" w:after="100" w:afterAutospacing="1"/>
        <w:ind w:left="360"/>
        <w:jc w:val="center"/>
        <w:rPr>
          <w:rFonts w:ascii="Arial Narrow" w:hAnsi="Arial Narrow"/>
          <w:sz w:val="18"/>
          <w:szCs w:val="18"/>
        </w:rPr>
      </w:pPr>
      <w:r w:rsidRPr="00C85E9C">
        <w:rPr>
          <w:rFonts w:ascii="Arial Narrow" w:hAnsi="Arial Narrow"/>
          <w:sz w:val="18"/>
          <w:szCs w:val="18"/>
        </w:rPr>
        <w:t xml:space="preserve">For more information regarding Safe Swim Defense, go to </w:t>
      </w:r>
      <w:hyperlink r:id="rId25" w:history="1">
        <w:r w:rsidRPr="00C85E9C">
          <w:rPr>
            <w:rFonts w:ascii="Arial Narrow" w:hAnsi="Arial Narrow"/>
            <w:color w:val="0000FF"/>
            <w:sz w:val="18"/>
            <w:szCs w:val="18"/>
            <w:u w:val="single"/>
          </w:rPr>
          <w:t>www.scouting.org/HealthandSafety/Aquatics/safe-swim.aspx.</w:t>
        </w:r>
      </w:hyperlink>
    </w:p>
    <w:p w:rsidR="007B5B65" w:rsidRDefault="007B5B65" w:rsidP="007B5B65">
      <w:pPr>
        <w:spacing w:before="120" w:after="100" w:afterAutospacing="1"/>
        <w:rPr>
          <w:rFonts w:ascii="Arial Narrow" w:hAnsi="Arial Narrow"/>
          <w:sz w:val="18"/>
          <w:szCs w:val="18"/>
        </w:rPr>
      </w:pPr>
    </w:p>
    <w:p w:rsidR="007B5B65" w:rsidRDefault="007B5B65" w:rsidP="007B5B65">
      <w:pPr>
        <w:spacing w:before="120" w:after="100" w:afterAutospacing="1"/>
        <w:rPr>
          <w:rFonts w:ascii="Arial Narrow" w:hAnsi="Arial Narrow"/>
          <w:sz w:val="18"/>
          <w:szCs w:val="18"/>
        </w:rPr>
        <w:sectPr w:rsidR="007B5B65" w:rsidSect="007B5B65">
          <w:type w:val="continuous"/>
          <w:pgSz w:w="12240" w:h="15840" w:code="1"/>
          <w:pgMar w:top="1440" w:right="720" w:bottom="1296" w:left="1080" w:header="720" w:footer="720" w:gutter="0"/>
          <w:cols w:space="720"/>
          <w:titlePg/>
          <w:docGrid w:linePitch="272"/>
        </w:sectPr>
      </w:pPr>
    </w:p>
    <w:p w:rsidR="00330C98" w:rsidRDefault="00330C98" w:rsidP="00330C98">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26"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330C98" w:rsidRDefault="00330C98" w:rsidP="00330C98">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330C98" w:rsidRDefault="00330C98" w:rsidP="00330C98">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330C98" w:rsidRDefault="00330C98" w:rsidP="00330C98">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330C98" w:rsidRDefault="00330C98" w:rsidP="00330C98">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330C98" w:rsidRDefault="00330C98" w:rsidP="00330C98">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7"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330C98" w:rsidRDefault="00330C98" w:rsidP="00330C98">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330C98" w:rsidRDefault="00330C98" w:rsidP="00330C98">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330C98" w:rsidRDefault="00330C98" w:rsidP="00330C98">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330C98" w:rsidRDefault="00330C98" w:rsidP="00330C98">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330C98" w:rsidRDefault="00330C98" w:rsidP="00330C98">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330C98" w:rsidRDefault="00330C98" w:rsidP="00330C98">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330C98" w:rsidRDefault="00330C98" w:rsidP="00330C98">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330C98" w:rsidRDefault="00330C98" w:rsidP="00330C98">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330C98" w:rsidRDefault="00330C98" w:rsidP="00330C98">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330C98" w:rsidRDefault="00330C98" w:rsidP="00330C98">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330C98" w:rsidRDefault="00330C98" w:rsidP="00330C98">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330C98" w:rsidRDefault="00330C98" w:rsidP="00330C98">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330C98" w:rsidRDefault="00330C98" w:rsidP="00330C98">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330C98" w:rsidRDefault="00330C98" w:rsidP="00330C98">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330C98" w:rsidRDefault="00330C98" w:rsidP="00330C98">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330C98" w:rsidRDefault="00330C98" w:rsidP="00330C98">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330C98" w:rsidRDefault="00330C98" w:rsidP="00330C98">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330C98" w:rsidRDefault="00330C98" w:rsidP="00330C98">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330C98" w:rsidSect="00021460">
      <w:headerReference w:type="default" r:id="rId28"/>
      <w:footerReference w:type="default" r:id="rId29"/>
      <w:headerReference w:type="first" r:id="rId30"/>
      <w:footerReference w:type="first" r:id="rId3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DB4" w:rsidRDefault="00A25DB4">
      <w:r>
        <w:separator/>
      </w:r>
    </w:p>
  </w:endnote>
  <w:endnote w:type="continuationSeparator" w:id="0">
    <w:p w:rsidR="00A25DB4" w:rsidRDefault="00A25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F7A9E">
      <w:rPr>
        <w:rFonts w:ascii="Arial Narrow" w:hAnsi="Arial Narrow"/>
        <w:sz w:val="22"/>
      </w:rPr>
      <w:t>Small-Boat Sailing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4F7A9E">
      <w:rPr>
        <w:rFonts w:ascii="Arial Narrow" w:hAnsi="Arial Narrow"/>
        <w:noProof/>
        <w:sz w:val="22"/>
      </w:rPr>
      <w:t>12</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4F7A9E">
      <w:rPr>
        <w:rFonts w:ascii="Arial Narrow" w:hAnsi="Arial Narrow"/>
        <w:noProof/>
        <w:sz w:val="22"/>
      </w:rPr>
      <w:t>13</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80" w:rsidRPr="000B36DB" w:rsidRDefault="00373C80" w:rsidP="008D44DA">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4F7A9E">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373C80" w:rsidRPr="008B4E99" w:rsidRDefault="00373C80" w:rsidP="00373C80">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rPr>
        <w:rFonts w:ascii="Arial Narrow" w:hAnsi="Arial Narrow"/>
        <w:sz w:val="22"/>
      </w:rPr>
    </w:pPr>
  </w:p>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F7A9E">
      <w:rPr>
        <w:rFonts w:ascii="Arial Narrow" w:hAnsi="Arial Narrow"/>
        <w:sz w:val="22"/>
      </w:rPr>
      <w:t>Small-Boat Sailing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4F7A9E">
      <w:rPr>
        <w:rFonts w:ascii="Arial Narrow" w:hAnsi="Arial Narrow"/>
        <w:noProof/>
        <w:sz w:val="22"/>
      </w:rPr>
      <w:t>9</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4F7A9E">
      <w:rPr>
        <w:rFonts w:ascii="Arial Narrow" w:hAnsi="Arial Narrow"/>
        <w:noProof/>
        <w:sz w:val="22"/>
      </w:rPr>
      <w:t>13</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F7A9E">
      <w:rPr>
        <w:rFonts w:ascii="Arial Narrow" w:hAnsi="Arial Narrow"/>
        <w:sz w:val="22"/>
      </w:rPr>
      <w:t>Small-Boat Sailing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4F7A9E">
      <w:rPr>
        <w:rFonts w:ascii="Arial Narrow" w:hAnsi="Arial Narrow"/>
        <w:noProof/>
        <w:sz w:val="22"/>
      </w:rPr>
      <w:t>11</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4F7A9E">
      <w:rPr>
        <w:rFonts w:ascii="Arial Narrow" w:hAnsi="Arial Narrow"/>
        <w:noProof/>
        <w:sz w:val="22"/>
      </w:rPr>
      <w:t>13</w:t>
    </w:r>
    <w:r>
      <w:rPr>
        <w:rFonts w:ascii="Arial Narrow" w:hAnsi="Arial Narrow"/>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F7A9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A25DB4"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4F7A9E">
      <w:rPr>
        <w:rFonts w:ascii="Arial Narrow" w:hAnsi="Arial Narrow"/>
        <w:noProof/>
        <w:sz w:val="22"/>
      </w:rPr>
      <w:t>13</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4F7A9E">
      <w:rPr>
        <w:rFonts w:ascii="Arial Narrow" w:hAnsi="Arial Narrow"/>
        <w:noProof/>
        <w:sz w:val="22"/>
      </w:rPr>
      <w:t>13</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DB4" w:rsidRDefault="00A25DB4">
      <w:r>
        <w:separator/>
      </w:r>
    </w:p>
  </w:footnote>
  <w:footnote w:type="continuationSeparator" w:id="0">
    <w:p w:rsidR="00A25DB4" w:rsidRDefault="00A25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F7A9E">
      <w:rPr>
        <w:rFonts w:ascii="Arial Narrow" w:hAnsi="Arial Narrow"/>
        <w:sz w:val="22"/>
      </w:rPr>
      <w:t>Small-Boat Sailing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804AFA"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8" name="Picture 8" descr="http://www.scouting.org/boyscouts/resources/32215/mb/art/s/SMB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couting.org/boyscouts/resources/32215/mb/art/s/SMBS.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5806">
      <w:rPr>
        <w:rFonts w:ascii="Arial Narrow" w:hAnsi="Arial Narrow"/>
        <w:b/>
        <w:bCs/>
        <w:position w:val="18"/>
        <w:sz w:val="72"/>
      </w:rPr>
      <w:fldChar w:fldCharType="begin"/>
    </w:r>
    <w:r w:rsidR="007A5806">
      <w:rPr>
        <w:rFonts w:ascii="Arial Narrow" w:hAnsi="Arial Narrow"/>
        <w:b/>
        <w:bCs/>
        <w:position w:val="18"/>
        <w:sz w:val="72"/>
      </w:rPr>
      <w:instrText xml:space="preserve"> TITLE  "Small-Boat Sailing"  \* MERGEFORMAT </w:instrText>
    </w:r>
    <w:r w:rsidR="007A5806">
      <w:rPr>
        <w:rFonts w:ascii="Arial Narrow" w:hAnsi="Arial Narrow"/>
        <w:b/>
        <w:bCs/>
        <w:position w:val="18"/>
        <w:sz w:val="72"/>
      </w:rPr>
      <w:fldChar w:fldCharType="separate"/>
    </w:r>
    <w:r w:rsidR="004F7A9E">
      <w:rPr>
        <w:rFonts w:ascii="Arial Narrow" w:hAnsi="Arial Narrow"/>
        <w:b/>
        <w:bCs/>
        <w:position w:val="18"/>
        <w:sz w:val="72"/>
      </w:rPr>
      <w:t>Small-Boat Sailing</w:t>
    </w:r>
    <w:r w:rsidR="007A5806">
      <w:rPr>
        <w:rFonts w:ascii="Arial Narrow" w:hAnsi="Arial Narrow"/>
        <w:b/>
        <w:bCs/>
        <w:position w:val="18"/>
        <w:sz w:val="72"/>
      </w:rPr>
      <w:fldChar w:fldCharType="end"/>
    </w:r>
    <w:r w:rsidR="002072B7">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9362AD">
      <w:rPr>
        <w:rFonts w:cs="Arial"/>
        <w:color w:val="auto"/>
        <w:sz w:val="20"/>
        <w:szCs w:val="20"/>
        <w:u w:val="single"/>
      </w:rPr>
      <w:t>0</w:t>
    </w:r>
    <w:r w:rsidR="007A5806">
      <w:rPr>
        <w:rFonts w:cs="Arial"/>
        <w:color w:val="auto"/>
        <w:sz w:val="20"/>
        <w:szCs w:val="20"/>
        <w:u w:val="single"/>
      </w:rPr>
      <w:t>5</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4F7A9E">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5F57A1">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2</w:t>
    </w:r>
    <w:r w:rsidRPr="009362AD">
      <w:rPr>
        <w:rFonts w:ascii="Arial Narrow" w:hAnsi="Arial Narrow"/>
        <w:b/>
        <w:bCs/>
        <w:noProof/>
        <w:sz w:val="22"/>
        <w:szCs w:val="22"/>
      </w:rPr>
      <w:t xml:space="preserve"> of 2</w:t>
    </w:r>
  </w:p>
  <w:p w:rsidR="009362AD" w:rsidRPr="009362AD" w:rsidRDefault="009362AD" w:rsidP="005F57A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9362AD">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1</w:t>
    </w:r>
    <w:r w:rsidRPr="009362AD">
      <w:rPr>
        <w:rFonts w:ascii="Arial Narrow" w:hAnsi="Arial Narrow"/>
        <w:b/>
        <w:bCs/>
        <w:noProof/>
        <w:sz w:val="22"/>
        <w:szCs w:val="22"/>
      </w:rPr>
      <w:t xml:space="preserve"> of 2</w:t>
    </w:r>
  </w:p>
  <w:p w:rsidR="009362AD" w:rsidRPr="009362AD" w:rsidRDefault="009362AD" w:rsidP="009362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Default="009362AD" w:rsidP="009362AD">
    <w:pPr>
      <w:tabs>
        <w:tab w:val="center" w:pos="5184"/>
        <w:tab w:val="left" w:pos="8109"/>
        <w:tab w:val="right" w:pos="10368"/>
      </w:tabs>
      <w:outlineLvl w:val="1"/>
      <w:rPr>
        <w:rFonts w:ascii="Arial Narrow" w:hAnsi="Arial Narrow"/>
        <w:b/>
        <w:bCs/>
        <w:noProof/>
      </w:rPr>
    </w:pPr>
    <w:r>
      <w:rPr>
        <w:rFonts w:ascii="Arial Narrow" w:hAnsi="Arial Narrow"/>
        <w:b/>
        <w:bCs/>
        <w:sz w:val="28"/>
        <w:szCs w:val="28"/>
      </w:rPr>
      <w:tab/>
    </w:r>
    <w:r w:rsidRPr="00C85E9C">
      <w:rPr>
        <w:rFonts w:ascii="Arial Narrow" w:hAnsi="Arial Narrow"/>
        <w:b/>
        <w:bCs/>
        <w:sz w:val="28"/>
        <w:szCs w:val="28"/>
      </w:rPr>
      <w:t>SAFE SWIM DEFENSE</w:t>
    </w:r>
    <w:r>
      <w:rPr>
        <w:rFonts w:ascii="Arial Narrow" w:hAnsi="Arial Narrow"/>
        <w:b/>
        <w:bCs/>
        <w:sz w:val="28"/>
        <w:szCs w:val="28"/>
      </w:rPr>
      <w:tab/>
    </w:r>
    <w:r>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2</w:t>
    </w:r>
    <w:r w:rsidRPr="00BF68FC">
      <w:rPr>
        <w:rFonts w:ascii="Arial Narrow" w:hAnsi="Arial Narrow"/>
        <w:b/>
        <w:bCs/>
        <w:noProof/>
        <w:sz w:val="22"/>
        <w:szCs w:val="22"/>
      </w:rPr>
      <w:t xml:space="preserve"> of 2</w:t>
    </w:r>
  </w:p>
  <w:p w:rsidR="009362AD" w:rsidRDefault="009362AD" w:rsidP="005F57A1">
    <w:pPr>
      <w:tabs>
        <w:tab w:val="center" w:pos="5184"/>
        <w:tab w:val="right" w:pos="10368"/>
      </w:tabs>
      <w:outlineLvl w:val="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705A0" w:rsidRDefault="009362AD" w:rsidP="005F57A1">
    <w:pPr>
      <w:tabs>
        <w:tab w:val="center" w:pos="5184"/>
        <w:tab w:val="right" w:pos="10368"/>
      </w:tabs>
      <w:outlineLvl w:val="1"/>
      <w:rPr>
        <w:rFonts w:ascii="Arial Narrow" w:hAnsi="Arial Narrow"/>
        <w:b/>
        <w:bCs/>
        <w:sz w:val="28"/>
        <w:szCs w:val="28"/>
      </w:rPr>
    </w:pPr>
    <w:r w:rsidRPr="009705A0">
      <w:rPr>
        <w:rFonts w:ascii="Arial Narrow" w:hAnsi="Arial Narrow"/>
        <w:b/>
        <w:bCs/>
        <w:sz w:val="28"/>
        <w:szCs w:val="28"/>
      </w:rPr>
      <w:tab/>
    </w:r>
    <w:r>
      <w:rPr>
        <w:rFonts w:ascii="Arial Narrow" w:hAnsi="Arial Narrow"/>
        <w:b/>
        <w:bCs/>
        <w:sz w:val="28"/>
        <w:szCs w:val="28"/>
      </w:rPr>
      <w:t>SAFE SWIM DEFENSE</w:t>
    </w:r>
    <w:r w:rsidRPr="009705A0">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1</w:t>
    </w:r>
    <w:r w:rsidRPr="00BF68FC">
      <w:rPr>
        <w:rFonts w:ascii="Arial Narrow" w:hAnsi="Arial Narrow"/>
        <w:b/>
        <w:bCs/>
        <w:noProof/>
        <w:sz w:val="22"/>
        <w:szCs w:val="22"/>
      </w:rPr>
      <w:t xml:space="preserve"> of 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F7A9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4F7A9E"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90943D8"/>
    <w:multiLevelType w:val="hybridMultilevel"/>
    <w:tmpl w:val="5D145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CC7CDA"/>
    <w:multiLevelType w:val="multilevel"/>
    <w:tmpl w:val="122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C7D0A"/>
    <w:rsid w:val="000F15DA"/>
    <w:rsid w:val="00107A00"/>
    <w:rsid w:val="001938E2"/>
    <w:rsid w:val="001A59AC"/>
    <w:rsid w:val="002060B2"/>
    <w:rsid w:val="002072B7"/>
    <w:rsid w:val="00223F2B"/>
    <w:rsid w:val="002A442F"/>
    <w:rsid w:val="002D3506"/>
    <w:rsid w:val="002F6CA8"/>
    <w:rsid w:val="00330C98"/>
    <w:rsid w:val="003352AF"/>
    <w:rsid w:val="00373C80"/>
    <w:rsid w:val="0039444A"/>
    <w:rsid w:val="003C6B89"/>
    <w:rsid w:val="003E0BD2"/>
    <w:rsid w:val="003E6441"/>
    <w:rsid w:val="00470FC5"/>
    <w:rsid w:val="004B3BD0"/>
    <w:rsid w:val="004E013B"/>
    <w:rsid w:val="004F7A9E"/>
    <w:rsid w:val="00514F83"/>
    <w:rsid w:val="00525667"/>
    <w:rsid w:val="00542337"/>
    <w:rsid w:val="005520CD"/>
    <w:rsid w:val="005A297D"/>
    <w:rsid w:val="005C579A"/>
    <w:rsid w:val="005C659B"/>
    <w:rsid w:val="005F57A1"/>
    <w:rsid w:val="0060330C"/>
    <w:rsid w:val="006B215C"/>
    <w:rsid w:val="00710A61"/>
    <w:rsid w:val="007332F3"/>
    <w:rsid w:val="007A5806"/>
    <w:rsid w:val="007B32D7"/>
    <w:rsid w:val="007B5B65"/>
    <w:rsid w:val="007C42D9"/>
    <w:rsid w:val="007E5817"/>
    <w:rsid w:val="00804AFA"/>
    <w:rsid w:val="00894FC7"/>
    <w:rsid w:val="0089647E"/>
    <w:rsid w:val="008C1586"/>
    <w:rsid w:val="008D44DA"/>
    <w:rsid w:val="009234B0"/>
    <w:rsid w:val="009362AD"/>
    <w:rsid w:val="009B20EC"/>
    <w:rsid w:val="00A25DB4"/>
    <w:rsid w:val="00A31862"/>
    <w:rsid w:val="00A81151"/>
    <w:rsid w:val="00AA22F3"/>
    <w:rsid w:val="00AE004A"/>
    <w:rsid w:val="00B15D7B"/>
    <w:rsid w:val="00B23C4F"/>
    <w:rsid w:val="00B31EE5"/>
    <w:rsid w:val="00C86A8D"/>
    <w:rsid w:val="00C96785"/>
    <w:rsid w:val="00CD1D1F"/>
    <w:rsid w:val="00CE0247"/>
    <w:rsid w:val="00CE0C79"/>
    <w:rsid w:val="00CE1FE6"/>
    <w:rsid w:val="00CE46E0"/>
    <w:rsid w:val="00CF7D16"/>
    <w:rsid w:val="00D304C0"/>
    <w:rsid w:val="00D35287"/>
    <w:rsid w:val="00DC2D3C"/>
    <w:rsid w:val="00DE2D51"/>
    <w:rsid w:val="00F5584C"/>
    <w:rsid w:val="00F90375"/>
    <w:rsid w:val="00FA3ADF"/>
    <w:rsid w:val="00FD4379"/>
    <w:rsid w:val="00FE30A7"/>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74546BA1-1077-49BB-820D-1FA6FEC9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9362AD"/>
    <w:pPr>
      <w:tabs>
        <w:tab w:val="left" w:leader="underscore" w:pos="10742"/>
      </w:tabs>
      <w:spacing w:before="120"/>
    </w:pPr>
    <w:rPr>
      <w:rFonts w:ascii="Arial Narrow" w:hAnsi="Arial Narrow"/>
      <w:bCs/>
      <w:sz w:val="22"/>
    </w:rPr>
  </w:style>
  <w:style w:type="character" w:customStyle="1" w:styleId="BodyTextChar">
    <w:name w:val="Body Text Char"/>
    <w:link w:val="BodyText"/>
    <w:semiHidden/>
    <w:rsid w:val="009362AD"/>
    <w:rPr>
      <w:rFonts w:ascii="Arial Narrow" w:hAnsi="Arial Narrow"/>
      <w:bCs/>
      <w:sz w:val="22"/>
    </w:rPr>
  </w:style>
  <w:style w:type="paragraph" w:styleId="BodyText2">
    <w:name w:val="Body Text 2"/>
    <w:basedOn w:val="Normal"/>
    <w:link w:val="BodyText2Char"/>
    <w:semiHidden/>
    <w:rsid w:val="009362AD"/>
    <w:pPr>
      <w:tabs>
        <w:tab w:val="left" w:leader="underscore" w:pos="10742"/>
      </w:tabs>
      <w:spacing w:before="120"/>
    </w:pPr>
    <w:rPr>
      <w:rFonts w:ascii="Arial Narrow" w:hAnsi="Arial Narrow"/>
      <w:b/>
      <w:sz w:val="22"/>
    </w:rPr>
  </w:style>
  <w:style w:type="character" w:customStyle="1" w:styleId="BodyText2Char">
    <w:name w:val="Body Text 2 Char"/>
    <w:link w:val="BodyText2"/>
    <w:semiHidden/>
    <w:rsid w:val="009362AD"/>
    <w:rPr>
      <w:rFonts w:ascii="Arial Narrow" w:hAnsi="Arial Narrow"/>
      <w:b/>
      <w:sz w:val="22"/>
    </w:rPr>
  </w:style>
  <w:style w:type="character" w:customStyle="1" w:styleId="HeaderChar">
    <w:name w:val="Header Char"/>
    <w:link w:val="Header"/>
    <w:rsid w:val="009362AD"/>
  </w:style>
  <w:style w:type="paragraph" w:styleId="ListParagraph">
    <w:name w:val="List Paragraph"/>
    <w:basedOn w:val="Normal"/>
    <w:uiPriority w:val="34"/>
    <w:qFormat/>
    <w:rsid w:val="00330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mall-Boat%20Sailing" TargetMode="External"/><Relationship Id="rId18" Type="http://schemas.openxmlformats.org/officeDocument/2006/relationships/header" Target="header3.xml"/><Relationship Id="rId26"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hyperlink" Target="file:///C:\Users\Paul\Documents\Scouts\Draft%20Worksheets\www.scouting.org\HealthandSafety\Aquatics\safety-afloat.aspx" TargetMode="External"/><Relationship Id="rId7" Type="http://schemas.openxmlformats.org/officeDocument/2006/relationships/endnotes" Target="endnotes.xml"/><Relationship Id="rId12" Type="http://schemas.openxmlformats.org/officeDocument/2006/relationships/hyperlink" Target="http://www.meritbadge.org/wiki/index.php/Small-Boat%20Sailing" TargetMode="External"/><Relationship Id="rId17" Type="http://schemas.openxmlformats.org/officeDocument/2006/relationships/footer" Target="footer2.xml"/><Relationship Id="rId25" Type="http://schemas.openxmlformats.org/officeDocument/2006/relationships/hyperlink" Target="http://www.scouting.org/scoutsource/HealthandSafety/Aquatics/safe-swim.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www.scouting.org/scoutsource/HealthandSafety/GSS/toc.aspx" TargetMode="External"/><Relationship Id="rId30" Type="http://schemas.openxmlformats.org/officeDocument/2006/relationships/header" Target="header8.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SMBS.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0C429-3BA6-49DB-86D7-B4DBCD277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5357</Words>
  <Characters>29960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Small-Boat Sailing</vt:lpstr>
    </vt:vector>
  </TitlesOfParts>
  <Company>US Scouting Service Project, Inc.</Company>
  <LinksUpToDate>false</LinksUpToDate>
  <CharactersWithSpaces>35247</CharactersWithSpaces>
  <SharedDoc>false</SharedDoc>
  <HLinks>
    <vt:vector size="60"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7995450</vt:i4>
      </vt:variant>
      <vt:variant>
        <vt:i4>15</vt:i4>
      </vt:variant>
      <vt:variant>
        <vt:i4>0</vt:i4>
      </vt:variant>
      <vt:variant>
        <vt:i4>5</vt:i4>
      </vt:variant>
      <vt:variant>
        <vt:lpwstr>http://www.scouting.org/scoutsource/HealthandSafety/Aquatics/safe-swim.aspx</vt:lpwstr>
      </vt:variant>
      <vt:variant>
        <vt:lpwstr/>
      </vt:variant>
      <vt:variant>
        <vt:i4>5505054</vt:i4>
      </vt:variant>
      <vt:variant>
        <vt:i4>12</vt:i4>
      </vt:variant>
      <vt:variant>
        <vt:i4>0</vt:i4>
      </vt:variant>
      <vt:variant>
        <vt:i4>5</vt:i4>
      </vt:variant>
      <vt:variant>
        <vt:lpwstr>www.scouting.org/HealthandSafety/Aquatics/safety-afloat.aspx</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6094891</vt:i4>
      </vt:variant>
      <vt:variant>
        <vt:i4>0</vt:i4>
      </vt:variant>
      <vt:variant>
        <vt:i4>0</vt:i4>
      </vt:variant>
      <vt:variant>
        <vt:i4>5</vt:i4>
      </vt:variant>
      <vt:variant>
        <vt:lpwstr>http://www.meritbadge.org/wiki/index.php/Small-Boat Sailing</vt:lpwstr>
      </vt:variant>
      <vt:variant>
        <vt:lpwstr>Requirement_resources</vt:lpwstr>
      </vt:variant>
      <vt:variant>
        <vt:i4>852057</vt:i4>
      </vt:variant>
      <vt:variant>
        <vt:i4>-1</vt:i4>
      </vt:variant>
      <vt:variant>
        <vt:i4>2056</vt:i4>
      </vt:variant>
      <vt:variant>
        <vt:i4>1</vt:i4>
      </vt:variant>
      <vt:variant>
        <vt:lpwstr>http://www.scouting.org/boyscouts/resources/32215/mb/art/s/SMBS.s.jpg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Small-Boat Sailing</dc:title>
  <dc:subject>Merit Badge Workbook</dc:subject>
  <dc:creator>Craig Lincoln and Paul Wolf</dc:creator>
  <cp:keywords/>
  <cp:lastModifiedBy>Paul Wolf</cp:lastModifiedBy>
  <cp:revision>10</cp:revision>
  <cp:lastPrinted>2014-01-26T22:46:00Z</cp:lastPrinted>
  <dcterms:created xsi:type="dcterms:W3CDTF">2013-05-18T00:52:00Z</dcterms:created>
  <dcterms:modified xsi:type="dcterms:W3CDTF">2014-01-26T22:46:00Z</dcterms:modified>
</cp:coreProperties>
</file>