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970" w:rsidRDefault="00A07A33">
      <w:pPr>
        <w:pStyle w:val="Default"/>
        <w:rPr>
          <w:color w:val="auto"/>
        </w:rPr>
      </w:pPr>
      <w:r>
        <w:rPr>
          <w:b/>
          <w:bCs/>
        </w:rPr>
        <w:t xml:space="preserve">PhET Tips for Teachers </w:t>
      </w:r>
      <w:r>
        <w:rPr>
          <w:b/>
          <w:bCs/>
        </w:rPr>
        <w:tab/>
        <w:t xml:space="preserve">Curve Fitting </w:t>
      </w:r>
    </w:p>
    <w:p w:rsidR="003E0970" w:rsidRDefault="003E0970">
      <w:pPr>
        <w:pStyle w:val="Default"/>
        <w:rPr>
          <w:b/>
          <w:bCs/>
          <w:color w:val="auto"/>
        </w:rPr>
      </w:pPr>
    </w:p>
    <w:p w:rsidR="003E0970" w:rsidRDefault="00A07A33">
      <w:pPr>
        <w:pStyle w:val="Default"/>
        <w:ind w:left="216"/>
        <w:rPr>
          <w:color w:val="auto"/>
        </w:rPr>
      </w:pPr>
      <w:r>
        <w:rPr>
          <w:b/>
          <w:bCs/>
          <w:color w:val="auto"/>
        </w:rPr>
        <w:t xml:space="preserve">Non-obvious controls: </w:t>
      </w:r>
    </w:p>
    <w:p w:rsidR="003E0970" w:rsidRDefault="00A07A33">
      <w:pPr>
        <w:pStyle w:val="Default"/>
        <w:numPr>
          <w:ilvl w:val="0"/>
          <w:numId w:val="9"/>
        </w:numPr>
        <w:rPr>
          <w:color w:val="auto"/>
        </w:rPr>
      </w:pPr>
      <w:r>
        <w:rPr>
          <w:color w:val="auto"/>
        </w:rPr>
        <w:t xml:space="preserve">There is a zoom feature for all Flash simulations. Right click on the sim and select </w:t>
      </w:r>
      <w:r>
        <w:rPr>
          <w:b/>
          <w:bCs/>
          <w:color w:val="auto"/>
        </w:rPr>
        <w:t>Zoom in.</w:t>
      </w:r>
      <w:r>
        <w:rPr>
          <w:color w:val="auto"/>
        </w:rPr>
        <w:t xml:space="preserve"> This can be helpful when you are using a projector or writing a lesson where you want a screen shot. </w:t>
      </w:r>
    </w:p>
    <w:p w:rsidR="003E0970" w:rsidRDefault="00A07A33">
      <w:pPr>
        <w:pStyle w:val="Default"/>
        <w:numPr>
          <w:ilvl w:val="0"/>
          <w:numId w:val="9"/>
        </w:numPr>
        <w:rPr>
          <w:color w:val="auto"/>
        </w:rPr>
      </w:pPr>
      <w:r>
        <w:rPr>
          <w:color w:val="auto"/>
        </w:rPr>
        <w:t xml:space="preserve">Most things on the screen are </w:t>
      </w:r>
      <w:proofErr w:type="spellStart"/>
      <w:r>
        <w:rPr>
          <w:color w:val="auto"/>
        </w:rPr>
        <w:t>draggable</w:t>
      </w:r>
      <w:proofErr w:type="spellEnd"/>
      <w:r>
        <w:rPr>
          <w:color w:val="auto"/>
        </w:rPr>
        <w:t xml:space="preserve">: the bucket, the Chi-square graph, and the control panel (grab panel by the border) </w:t>
      </w:r>
    </w:p>
    <w:p w:rsidR="003E0970" w:rsidRDefault="003E0970">
      <w:pPr>
        <w:pStyle w:val="Default"/>
        <w:rPr>
          <w:color w:val="auto"/>
        </w:rPr>
      </w:pPr>
    </w:p>
    <w:p w:rsidR="003E0970" w:rsidRDefault="003E0970">
      <w:pPr>
        <w:pStyle w:val="Default"/>
        <w:rPr>
          <w:color w:val="auto"/>
        </w:rPr>
        <w:sectPr w:rsidR="003E0970">
          <w:headerReference w:type="even" r:id="rId7"/>
          <w:headerReference w:type="default" r:id="rId8"/>
          <w:footerReference w:type="even" r:id="rId9"/>
          <w:footerReference w:type="default" r:id="rId10"/>
          <w:headerReference w:type="first" r:id="rId11"/>
          <w:footerReference w:type="first" r:id="rId12"/>
          <w:type w:val="continuous"/>
          <w:pgSz w:w="12240" w:h="15840"/>
          <w:pgMar w:top="680" w:right="1240" w:bottom="640" w:left="1660" w:header="720" w:footer="720" w:gutter="0"/>
          <w:cols w:space="720"/>
          <w:noEndnote/>
        </w:sectPr>
      </w:pPr>
    </w:p>
    <w:p w:rsidR="003E0970" w:rsidRDefault="003E0970">
      <w:pPr>
        <w:pStyle w:val="Default"/>
        <w:rPr>
          <w:color w:val="auto"/>
        </w:rPr>
      </w:pPr>
    </w:p>
    <w:p w:rsidR="003E0970" w:rsidRDefault="00A07A33">
      <w:pPr>
        <w:pStyle w:val="CM2"/>
        <w:ind w:left="216"/>
        <w:rPr>
          <w:sz w:val="24"/>
          <w:szCs w:val="24"/>
        </w:rPr>
      </w:pPr>
      <w:r>
        <w:rPr>
          <w:b/>
          <w:bCs/>
          <w:sz w:val="24"/>
          <w:szCs w:val="24"/>
        </w:rPr>
        <w:t xml:space="preserve">Important notes / simplifications: </w:t>
      </w:r>
    </w:p>
    <w:p w:rsidR="003E0970" w:rsidRDefault="00A07A33">
      <w:pPr>
        <w:pStyle w:val="Default"/>
        <w:numPr>
          <w:ilvl w:val="0"/>
          <w:numId w:val="9"/>
        </w:numPr>
        <w:rPr>
          <w:color w:val="auto"/>
        </w:rPr>
      </w:pPr>
      <w:proofErr w:type="spellStart"/>
      <w:r>
        <w:rPr>
          <w:color w:val="auto"/>
        </w:rPr>
        <w:t>Δy</w:t>
      </w:r>
      <w:proofErr w:type="spellEnd"/>
      <w:r>
        <w:rPr>
          <w:color w:val="auto"/>
        </w:rPr>
        <w:t xml:space="preserve"> and σ represent the same idea, but conventions for graphical display and equations are not the same.  The term "error bar" is commonly used to refer to the uncertainty of a data point on a graph. Technically, the half-length of the error bar is equal to one standard deviation. The symbol </w:t>
      </w:r>
      <w:proofErr w:type="spellStart"/>
      <w:r>
        <w:rPr>
          <w:color w:val="auto"/>
        </w:rPr>
        <w:t>sigma_i</w:t>
      </w:r>
      <w:proofErr w:type="spellEnd"/>
      <w:r>
        <w:rPr>
          <w:color w:val="auto"/>
        </w:rPr>
        <w:t xml:space="preserve"> is conventionally used to refer to the uncertainty of data point (</w:t>
      </w:r>
      <w:proofErr w:type="spellStart"/>
      <w:r>
        <w:rPr>
          <w:color w:val="auto"/>
        </w:rPr>
        <w:t>x_i</w:t>
      </w:r>
      <w:proofErr w:type="spellEnd"/>
      <w:r>
        <w:rPr>
          <w:color w:val="auto"/>
        </w:rPr>
        <w:t xml:space="preserve">, </w:t>
      </w:r>
      <w:proofErr w:type="spellStart"/>
      <w:r>
        <w:rPr>
          <w:color w:val="auto"/>
        </w:rPr>
        <w:t>y_i</w:t>
      </w:r>
      <w:proofErr w:type="spellEnd"/>
      <w:proofErr w:type="gramStart"/>
      <w:r>
        <w:rPr>
          <w:color w:val="auto"/>
        </w:rPr>
        <w:t>)  in</w:t>
      </w:r>
      <w:proofErr w:type="gramEnd"/>
      <w:r>
        <w:rPr>
          <w:color w:val="auto"/>
        </w:rPr>
        <w:t xml:space="preserve"> equations. </w:t>
      </w:r>
    </w:p>
    <w:p w:rsidR="003E0970" w:rsidRDefault="00A07A33">
      <w:pPr>
        <w:pStyle w:val="Default"/>
        <w:numPr>
          <w:ilvl w:val="0"/>
          <w:numId w:val="9"/>
        </w:numPr>
        <w:rPr>
          <w:color w:val="auto"/>
        </w:rPr>
      </w:pPr>
      <w:r>
        <w:rPr>
          <w:color w:val="auto"/>
        </w:rPr>
        <w:t xml:space="preserve">We have written an activity that includes a lesson plan with detailed explanations for </w:t>
      </w:r>
    </w:p>
    <w:p w:rsidR="003E0970" w:rsidRDefault="00A07A33">
      <w:pPr>
        <w:pStyle w:val="CM5"/>
        <w:spacing w:line="283" w:lineRule="atLeast"/>
        <w:ind w:left="216" w:firstLine="324"/>
        <w:rPr>
          <w:sz w:val="24"/>
          <w:szCs w:val="24"/>
        </w:rPr>
        <w:sectPr w:rsidR="003E0970">
          <w:type w:val="continuous"/>
          <w:pgSz w:w="12240" w:h="15840"/>
          <w:pgMar w:top="680" w:right="1240" w:bottom="640" w:left="1660" w:header="720" w:footer="720" w:gutter="0"/>
          <w:cols w:space="720"/>
          <w:noEndnote/>
        </w:sectPr>
      </w:pPr>
      <w:proofErr w:type="gramStart"/>
      <w:r>
        <w:rPr>
          <w:sz w:val="24"/>
          <w:szCs w:val="24"/>
        </w:rPr>
        <w:t>how</w:t>
      </w:r>
      <w:proofErr w:type="gramEnd"/>
      <w:r>
        <w:rPr>
          <w:sz w:val="24"/>
          <w:szCs w:val="24"/>
        </w:rPr>
        <w:t xml:space="preserve"> χ</w:t>
      </w:r>
      <w:r>
        <w:rPr>
          <w:position w:val="11"/>
          <w:sz w:val="24"/>
          <w:szCs w:val="24"/>
          <w:vertAlign w:val="superscript"/>
        </w:rPr>
        <w:t>2</w:t>
      </w:r>
      <w:r>
        <w:rPr>
          <w:sz w:val="24"/>
          <w:szCs w:val="24"/>
        </w:rPr>
        <w:t xml:space="preserve"> is calculated see: </w:t>
      </w:r>
      <w:hyperlink r:id="rId13" w:history="1">
        <w:r>
          <w:rPr>
            <w:rStyle w:val="Hyperlink"/>
            <w:sz w:val="24"/>
            <w:szCs w:val="24"/>
          </w:rPr>
          <w:t>Curve Fitting Activity</w:t>
        </w:r>
      </w:hyperlink>
    </w:p>
    <w:p w:rsidR="003E0970" w:rsidRDefault="003E0970">
      <w:pPr>
        <w:pStyle w:val="CM2"/>
        <w:rPr>
          <w:b/>
          <w:bCs/>
          <w:sz w:val="24"/>
          <w:szCs w:val="24"/>
        </w:rPr>
      </w:pPr>
    </w:p>
    <w:p w:rsidR="003E0970" w:rsidRDefault="00A07A33">
      <w:pPr>
        <w:pStyle w:val="CM2"/>
        <w:ind w:left="216"/>
        <w:rPr>
          <w:sz w:val="24"/>
          <w:szCs w:val="24"/>
        </w:rPr>
      </w:pPr>
      <w:r>
        <w:rPr>
          <w:b/>
          <w:bCs/>
          <w:sz w:val="24"/>
          <w:szCs w:val="24"/>
        </w:rPr>
        <w:t xml:space="preserve">Insights into student use / thinking: </w:t>
      </w:r>
    </w:p>
    <w:p w:rsidR="003E0970" w:rsidRDefault="00A07A33">
      <w:pPr>
        <w:pStyle w:val="Default"/>
        <w:numPr>
          <w:ilvl w:val="0"/>
          <w:numId w:val="9"/>
        </w:numPr>
        <w:rPr>
          <w:color w:val="auto"/>
        </w:rPr>
      </w:pPr>
      <w:r>
        <w:rPr>
          <w:color w:val="auto"/>
        </w:rPr>
        <w:t>Students may have experience with correlation coefficient, r</w:t>
      </w:r>
      <w:r>
        <w:rPr>
          <w:color w:val="auto"/>
          <w:position w:val="11"/>
          <w:vertAlign w:val="superscript"/>
        </w:rPr>
        <w:t>2</w:t>
      </w:r>
      <w:r>
        <w:rPr>
          <w:color w:val="auto"/>
        </w:rPr>
        <w:t xml:space="preserve">, from using graphing calculators and Excel (or another spreadsheet program). They may not observe the deviations if their data points all are on the curve. Make sure that as they explore the sim that they use many points and with some deviation. </w:t>
      </w:r>
    </w:p>
    <w:p w:rsidR="003E0970" w:rsidRDefault="00A07A33">
      <w:pPr>
        <w:pStyle w:val="CM5"/>
        <w:numPr>
          <w:ilvl w:val="0"/>
          <w:numId w:val="9"/>
        </w:numPr>
        <w:spacing w:line="283" w:lineRule="atLeast"/>
        <w:rPr>
          <w:color w:val="0000FF"/>
          <w:sz w:val="24"/>
          <w:szCs w:val="24"/>
        </w:rPr>
        <w:sectPr w:rsidR="003E0970">
          <w:type w:val="continuous"/>
          <w:pgSz w:w="12240" w:h="15840"/>
          <w:pgMar w:top="680" w:right="1240" w:bottom="640" w:left="1660" w:header="720" w:footer="720" w:gutter="0"/>
          <w:cols w:space="720"/>
          <w:noEndnote/>
        </w:sectPr>
      </w:pPr>
      <w:r>
        <w:rPr>
          <w:sz w:val="24"/>
          <w:szCs w:val="24"/>
        </w:rPr>
        <w:t>This sim could be used as an exploration into statistics without students trying to learn how χ</w:t>
      </w:r>
      <w:r>
        <w:rPr>
          <w:position w:val="11"/>
          <w:sz w:val="24"/>
          <w:szCs w:val="24"/>
          <w:vertAlign w:val="superscript"/>
        </w:rPr>
        <w:t>2</w:t>
      </w:r>
      <w:r>
        <w:rPr>
          <w:sz w:val="24"/>
          <w:szCs w:val="24"/>
        </w:rPr>
        <w:t xml:space="preserve"> is calculated. For an example, see: </w:t>
      </w:r>
      <w:hyperlink r:id="rId14" w:history="1">
        <w:r>
          <w:rPr>
            <w:rStyle w:val="Hyperlink"/>
            <w:sz w:val="24"/>
            <w:szCs w:val="24"/>
          </w:rPr>
          <w:t>Curve Fitting Activity</w:t>
        </w:r>
      </w:hyperlink>
    </w:p>
    <w:p w:rsidR="000875CA" w:rsidRDefault="000875CA" w:rsidP="000875CA">
      <w:r>
        <w:rPr>
          <w:b/>
        </w:rPr>
        <w:lastRenderedPageBreak/>
        <w:t xml:space="preserve">Suggestions for </w:t>
      </w:r>
      <w:proofErr w:type="spellStart"/>
      <w:r>
        <w:rPr>
          <w:b/>
        </w:rPr>
        <w:t>sim</w:t>
      </w:r>
      <w:proofErr w:type="spellEnd"/>
      <w:r>
        <w:rPr>
          <w:b/>
        </w:rPr>
        <w:t xml:space="preserve"> use:</w:t>
      </w:r>
      <w:r>
        <w:t xml:space="preserve"> </w:t>
      </w:r>
    </w:p>
    <w:p w:rsidR="000875CA" w:rsidRPr="0046299F" w:rsidRDefault="000875CA" w:rsidP="000875CA">
      <w:pPr>
        <w:pStyle w:val="Li"/>
        <w:numPr>
          <w:ilvl w:val="0"/>
          <w:numId w:val="11"/>
        </w:numPr>
      </w:pPr>
      <w:r>
        <w:rPr>
          <w:rFonts w:ascii="Arial" w:eastAsia="Arial" w:hAnsi="Arial" w:cs="Arial"/>
          <w:sz w:val="20"/>
          <w:lang w:val="en-US"/>
        </w:rPr>
        <w:t xml:space="preserve">For tips on using PhET </w:t>
      </w:r>
      <w:proofErr w:type="spellStart"/>
      <w:r>
        <w:rPr>
          <w:rFonts w:ascii="Arial" w:eastAsia="Arial" w:hAnsi="Arial" w:cs="Arial"/>
          <w:sz w:val="20"/>
          <w:lang w:val="en-US"/>
        </w:rPr>
        <w:t>sims</w:t>
      </w:r>
      <w:proofErr w:type="spellEnd"/>
      <w:r>
        <w:rPr>
          <w:rFonts w:ascii="Arial" w:eastAsia="Arial" w:hAnsi="Arial" w:cs="Arial"/>
          <w:sz w:val="20"/>
          <w:lang w:val="en-US"/>
        </w:rPr>
        <w:t xml:space="preserve"> with your students see</w:t>
      </w:r>
      <w:r>
        <w:rPr>
          <w:rFonts w:ascii="Arial" w:eastAsia="Arial" w:hAnsi="Arial" w:cs="Arial"/>
          <w:sz w:val="20"/>
        </w:rPr>
        <w:t>:</w:t>
      </w:r>
      <w:r>
        <w:t xml:space="preserve"> </w:t>
      </w:r>
      <w:hyperlink r:id="rId15" w:history="1">
        <w:r w:rsidRPr="008F57C9">
          <w:rPr>
            <w:rStyle w:val="Hyperlink"/>
            <w:rFonts w:ascii="Arial" w:eastAsia="Arial" w:hAnsi="Arial" w:cs="Arial"/>
            <w:b/>
            <w:sz w:val="20"/>
          </w:rPr>
          <w:t>Guidelines for Inquiry Contributions</w:t>
        </w:r>
      </w:hyperlink>
      <w:r>
        <w:rPr>
          <w:rFonts w:ascii="Arial" w:eastAsia="Arial" w:hAnsi="Arial" w:cs="Arial"/>
          <w:b/>
          <w:sz w:val="20"/>
        </w:rPr>
        <w:t xml:space="preserve">  </w:t>
      </w:r>
      <w:r>
        <w:rPr>
          <w:rFonts w:ascii="Arial" w:eastAsia="Arial" w:hAnsi="Arial" w:cs="Arial"/>
          <w:sz w:val="20"/>
          <w:lang w:val="en-US"/>
        </w:rPr>
        <w:t>and</w:t>
      </w:r>
      <w:r>
        <w:t xml:space="preserve"> </w:t>
      </w:r>
      <w:hyperlink r:id="rId16" w:history="1">
        <w:r w:rsidRPr="0046299F">
          <w:rPr>
            <w:rStyle w:val="Hyperlink"/>
            <w:b/>
            <w:lang w:val="en-US"/>
          </w:rPr>
          <w:t>Using PhET Sims</w:t>
        </w:r>
      </w:hyperlink>
      <w:r>
        <w:t xml:space="preserve"> </w:t>
      </w:r>
    </w:p>
    <w:p w:rsidR="000875CA" w:rsidRDefault="000875CA" w:rsidP="000875CA">
      <w:pPr>
        <w:pStyle w:val="Li"/>
        <w:numPr>
          <w:ilvl w:val="0"/>
          <w:numId w:val="11"/>
        </w:numPr>
      </w:pPr>
      <w:r>
        <w:rPr>
          <w:rFonts w:ascii="Arial" w:eastAsia="Arial" w:hAnsi="Arial" w:cs="Arial"/>
          <w:sz w:val="20"/>
        </w:rPr>
        <w:t xml:space="preserve">The simulations have been used successfully with homework, lectures, in-class activities, or lab activities. Use them for introduction to concepts, learning new concepts, reinforcement of concepts, as visual aids for interactive demonstrations, or with in-class clicker questions. </w:t>
      </w:r>
      <w:r>
        <w:rPr>
          <w:rFonts w:ascii="Arial" w:eastAsia="Arial" w:hAnsi="Arial" w:cs="Arial"/>
          <w:color w:val="000000"/>
          <w:sz w:val="20"/>
        </w:rPr>
        <w:t xml:space="preserve">To read more, see </w:t>
      </w:r>
      <w:hyperlink r:id="rId17" w:history="1">
        <w:r>
          <w:rPr>
            <w:rFonts w:ascii="Arial" w:eastAsia="Arial" w:hAnsi="Arial" w:cs="Arial"/>
            <w:b/>
            <w:color w:val="0000FF"/>
            <w:sz w:val="20"/>
            <w:u w:val="single"/>
          </w:rPr>
          <w:t>Teaching Physics using PhET Simulations</w:t>
        </w:r>
      </w:hyperlink>
      <w:r>
        <w:t xml:space="preserve"> </w:t>
      </w:r>
    </w:p>
    <w:p w:rsidR="000875CA" w:rsidRPr="0046299F" w:rsidRDefault="000875CA" w:rsidP="000875CA">
      <w:pPr>
        <w:pStyle w:val="Li"/>
        <w:numPr>
          <w:ilvl w:val="0"/>
          <w:numId w:val="11"/>
        </w:numPr>
        <w:spacing w:after="280" w:afterAutospacing="1"/>
      </w:pPr>
      <w:r>
        <w:rPr>
          <w:rFonts w:ascii="Arial" w:eastAsia="Arial" w:hAnsi="Arial" w:cs="Arial"/>
          <w:sz w:val="20"/>
        </w:rPr>
        <w:t xml:space="preserve">For activities and lesson plans written by the PhET team and other teachers, see: </w:t>
      </w:r>
      <w:hyperlink r:id="rId18" w:history="1">
        <w:r>
          <w:rPr>
            <w:rFonts w:ascii="Arial" w:eastAsia="Arial" w:hAnsi="Arial" w:cs="Arial"/>
            <w:b/>
            <w:color w:val="0000FF"/>
            <w:sz w:val="20"/>
            <w:u w:val="single"/>
          </w:rPr>
          <w:t>Teacher Ideas &amp; Activities</w:t>
        </w:r>
      </w:hyperlink>
      <w:r>
        <w:t xml:space="preserve"> </w:t>
      </w:r>
    </w:p>
    <w:p w:rsidR="00A07A33" w:rsidRPr="004604FE" w:rsidRDefault="00A07A33" w:rsidP="000875CA">
      <w:pPr>
        <w:rPr>
          <w:b/>
        </w:rPr>
      </w:pPr>
    </w:p>
    <w:sectPr w:rsidR="00A07A33" w:rsidRPr="004604FE" w:rsidSect="000875CA">
      <w:headerReference w:type="default" r:id="rId19"/>
      <w:footerReference w:type="default" r:id="rId20"/>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7A33" w:rsidRDefault="00A07A33" w:rsidP="00A07A33">
      <w:r>
        <w:separator/>
      </w:r>
    </w:p>
  </w:endnote>
  <w:endnote w:type="continuationSeparator" w:id="0">
    <w:p w:rsidR="00A07A33" w:rsidRDefault="00A07A33" w:rsidP="00A07A3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7A33" w:rsidRDefault="00A07A3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7A33" w:rsidRDefault="00A07A33" w:rsidP="00A07A33">
    <w:pPr>
      <w:pStyle w:val="Default"/>
      <w:ind w:right="2040"/>
    </w:pPr>
    <w:r>
      <w:t xml:space="preserve">Written by Trish Loeblein and Mike </w:t>
    </w:r>
    <w:proofErr w:type="spellStart"/>
    <w:r>
      <w:t>Dubson</w:t>
    </w:r>
    <w:proofErr w:type="spellEnd"/>
    <w:r>
      <w:t xml:space="preserve">, last updated </w:t>
    </w:r>
    <w:r w:rsidR="000875CA">
      <w:t>6/8/10</w:t>
    </w:r>
    <w:r>
      <w:t xml:space="preserve"> </w:t>
    </w:r>
  </w:p>
  <w:p w:rsidR="00A07A33" w:rsidRDefault="00A07A33">
    <w:pPr>
      <w:pStyle w:val="Footer"/>
    </w:pPr>
  </w:p>
  <w:p w:rsidR="00A07A33" w:rsidRDefault="00A07A3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7A33" w:rsidRDefault="00A07A33">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53D" w:rsidRPr="0092353D" w:rsidRDefault="000875CA">
    <w:pPr>
      <w:pStyle w:val="Footer"/>
    </w:pPr>
    <w:r>
      <w:t xml:space="preserve">Authors: Loeblein. </w:t>
    </w:r>
    <w:proofErr w:type="spellStart"/>
    <w:r w:rsidRPr="0092353D">
      <w:t>Podolefs</w:t>
    </w:r>
    <w:r w:rsidRPr="0092353D">
      <w:t>ky</w:t>
    </w:r>
    <w:proofErr w:type="spellEnd"/>
    <w:r>
      <w:t xml:space="preserve">, </w:t>
    </w:r>
    <w:proofErr w:type="spellStart"/>
    <w:r>
      <w:t>McKagan</w:t>
    </w:r>
    <w:proofErr w:type="spellEnd"/>
    <w:r>
      <w:t>, Perkins and some more</w:t>
    </w:r>
    <w:proofErr w:type="gramStart"/>
    <w:r>
      <w:t>,  last</w:t>
    </w:r>
    <w:proofErr w:type="gramEnd"/>
    <w:r>
      <w:t xml:space="preserve"> updated </w:t>
    </w:r>
    <w:r>
      <w:t>June</w:t>
    </w:r>
    <w:r>
      <w:t xml:space="preserve"> 2010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7A33" w:rsidRDefault="00A07A33" w:rsidP="00A07A33">
      <w:r>
        <w:separator/>
      </w:r>
    </w:p>
  </w:footnote>
  <w:footnote w:type="continuationSeparator" w:id="0">
    <w:p w:rsidR="00A07A33" w:rsidRDefault="00A07A33" w:rsidP="00A07A3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7A33" w:rsidRDefault="00A07A3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7A33" w:rsidRDefault="00A07A3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7A33" w:rsidRDefault="00A07A33">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99F" w:rsidRPr="0046299F" w:rsidRDefault="000875CA" w:rsidP="0046299F">
    <w:pPr>
      <w:spacing w:after="280" w:afterAutospacing="1"/>
    </w:pPr>
    <w:r>
      <w:rPr>
        <w:b/>
      </w:rPr>
      <w:t>PhET Tips for Teachers                Simulation Title</w:t>
    </w: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AA5504"/>
    <w:multiLevelType w:val="hybridMultilevel"/>
    <w:tmpl w:val="F40F43E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4"/>
    <w:multiLevelType w:val="hybridMultilevel"/>
    <w:tmpl w:val="00000004"/>
    <w:lvl w:ilvl="0" w:tplc="B2BEB634">
      <w:start w:val="1"/>
      <w:numFmt w:val="bullet"/>
      <w:lvlText w:val=""/>
      <w:lvlJc w:val="left"/>
      <w:pPr>
        <w:tabs>
          <w:tab w:val="num" w:pos="720"/>
        </w:tabs>
        <w:ind w:left="720" w:hanging="360"/>
      </w:pPr>
      <w:rPr>
        <w:rFonts w:ascii="Symbol" w:hAnsi="Symbol"/>
      </w:rPr>
    </w:lvl>
    <w:lvl w:ilvl="1" w:tplc="63BA6774">
      <w:start w:val="1"/>
      <w:numFmt w:val="bullet"/>
      <w:lvlText w:val="o"/>
      <w:lvlJc w:val="left"/>
      <w:pPr>
        <w:tabs>
          <w:tab w:val="num" w:pos="1440"/>
        </w:tabs>
        <w:ind w:left="1440" w:hanging="360"/>
      </w:pPr>
      <w:rPr>
        <w:rFonts w:ascii="Courier New" w:hAnsi="Courier New"/>
      </w:rPr>
    </w:lvl>
    <w:lvl w:ilvl="2" w:tplc="51049684">
      <w:start w:val="1"/>
      <w:numFmt w:val="bullet"/>
      <w:lvlText w:val=""/>
      <w:lvlJc w:val="left"/>
      <w:pPr>
        <w:tabs>
          <w:tab w:val="num" w:pos="2160"/>
        </w:tabs>
        <w:ind w:left="2160" w:hanging="360"/>
      </w:pPr>
      <w:rPr>
        <w:rFonts w:ascii="Wingdings" w:hAnsi="Wingdings"/>
      </w:rPr>
    </w:lvl>
    <w:lvl w:ilvl="3" w:tplc="B9DCD6F8">
      <w:start w:val="1"/>
      <w:numFmt w:val="bullet"/>
      <w:lvlText w:val=""/>
      <w:lvlJc w:val="left"/>
      <w:pPr>
        <w:tabs>
          <w:tab w:val="num" w:pos="2880"/>
        </w:tabs>
        <w:ind w:left="2880" w:hanging="360"/>
      </w:pPr>
      <w:rPr>
        <w:rFonts w:ascii="Symbol" w:hAnsi="Symbol"/>
      </w:rPr>
    </w:lvl>
    <w:lvl w:ilvl="4" w:tplc="63AC1474">
      <w:start w:val="1"/>
      <w:numFmt w:val="bullet"/>
      <w:lvlText w:val="o"/>
      <w:lvlJc w:val="left"/>
      <w:pPr>
        <w:tabs>
          <w:tab w:val="num" w:pos="3600"/>
        </w:tabs>
        <w:ind w:left="3600" w:hanging="360"/>
      </w:pPr>
      <w:rPr>
        <w:rFonts w:ascii="Courier New" w:hAnsi="Courier New"/>
      </w:rPr>
    </w:lvl>
    <w:lvl w:ilvl="5" w:tplc="0A12C982">
      <w:start w:val="1"/>
      <w:numFmt w:val="bullet"/>
      <w:lvlText w:val=""/>
      <w:lvlJc w:val="left"/>
      <w:pPr>
        <w:tabs>
          <w:tab w:val="num" w:pos="4320"/>
        </w:tabs>
        <w:ind w:left="4320" w:hanging="360"/>
      </w:pPr>
      <w:rPr>
        <w:rFonts w:ascii="Wingdings" w:hAnsi="Wingdings"/>
      </w:rPr>
    </w:lvl>
    <w:lvl w:ilvl="6" w:tplc="33C218FC">
      <w:start w:val="1"/>
      <w:numFmt w:val="bullet"/>
      <w:lvlText w:val=""/>
      <w:lvlJc w:val="left"/>
      <w:pPr>
        <w:tabs>
          <w:tab w:val="num" w:pos="5040"/>
        </w:tabs>
        <w:ind w:left="5040" w:hanging="360"/>
      </w:pPr>
      <w:rPr>
        <w:rFonts w:ascii="Symbol" w:hAnsi="Symbol"/>
      </w:rPr>
    </w:lvl>
    <w:lvl w:ilvl="7" w:tplc="FCF4C344">
      <w:start w:val="1"/>
      <w:numFmt w:val="bullet"/>
      <w:lvlText w:val="o"/>
      <w:lvlJc w:val="left"/>
      <w:pPr>
        <w:tabs>
          <w:tab w:val="num" w:pos="5760"/>
        </w:tabs>
        <w:ind w:left="5760" w:hanging="360"/>
      </w:pPr>
      <w:rPr>
        <w:rFonts w:ascii="Courier New" w:hAnsi="Courier New"/>
      </w:rPr>
    </w:lvl>
    <w:lvl w:ilvl="8" w:tplc="7E10CDDA">
      <w:start w:val="1"/>
      <w:numFmt w:val="bullet"/>
      <w:lvlText w:val=""/>
      <w:lvlJc w:val="left"/>
      <w:pPr>
        <w:tabs>
          <w:tab w:val="num" w:pos="6480"/>
        </w:tabs>
        <w:ind w:left="6480" w:hanging="360"/>
      </w:pPr>
      <w:rPr>
        <w:rFonts w:ascii="Wingdings" w:hAnsi="Wingdings"/>
      </w:rPr>
    </w:lvl>
  </w:abstractNum>
  <w:abstractNum w:abstractNumId="2">
    <w:nsid w:val="08B52F2C"/>
    <w:multiLevelType w:val="hybridMultilevel"/>
    <w:tmpl w:val="F26A8D6A"/>
    <w:lvl w:ilvl="0" w:tplc="86249240">
      <w:start w:val="1"/>
      <w:numFmt w:val="bullet"/>
      <w:lvlText w:val=""/>
      <w:lvlJc w:val="left"/>
      <w:pPr>
        <w:tabs>
          <w:tab w:val="num" w:pos="576"/>
        </w:tabs>
        <w:ind w:left="504" w:hanging="288"/>
      </w:pPr>
      <w:rPr>
        <w:rFonts w:ascii="Symbol" w:hAnsi="Symbol" w:cs="Symbol" w:hint="default"/>
        <w:color w:val="00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nsid w:val="28091441"/>
    <w:multiLevelType w:val="hybridMultilevel"/>
    <w:tmpl w:val="460A690C"/>
    <w:lvl w:ilvl="0" w:tplc="C57A6822">
      <w:numFmt w:val="bullet"/>
      <w:lvlText w:val="•"/>
      <w:lvlJc w:val="left"/>
      <w:pPr>
        <w:tabs>
          <w:tab w:val="num" w:pos="360"/>
        </w:tabs>
      </w:pPr>
      <w:rPr>
        <w:rFonts w:ascii="Arial" w:hAnsi="Arial" w:cs="Arial" w:hint="default"/>
        <w:spacing w:val="-2"/>
        <w:sz w:val="24"/>
        <w:szCs w:val="24"/>
      </w:rPr>
    </w:lvl>
    <w:lvl w:ilvl="1" w:tplc="04090003">
      <w:start w:val="1"/>
      <w:numFmt w:val="bullet"/>
      <w:lvlText w:val="o"/>
      <w:lvlJc w:val="left"/>
      <w:pPr>
        <w:tabs>
          <w:tab w:val="num" w:pos="-540"/>
        </w:tabs>
        <w:ind w:left="-540" w:hanging="360"/>
      </w:pPr>
      <w:rPr>
        <w:rFonts w:ascii="Courier New" w:hAnsi="Courier New" w:cs="Courier New" w:hint="default"/>
      </w:rPr>
    </w:lvl>
    <w:lvl w:ilvl="2" w:tplc="04090005">
      <w:start w:val="1"/>
      <w:numFmt w:val="bullet"/>
      <w:lvlText w:val=""/>
      <w:lvlJc w:val="left"/>
      <w:pPr>
        <w:tabs>
          <w:tab w:val="num" w:pos="180"/>
        </w:tabs>
        <w:ind w:left="180" w:hanging="360"/>
      </w:pPr>
      <w:rPr>
        <w:rFonts w:ascii="Wingdings" w:hAnsi="Wingdings" w:cs="Wingdings" w:hint="default"/>
      </w:rPr>
    </w:lvl>
    <w:lvl w:ilvl="3" w:tplc="04090001">
      <w:start w:val="1"/>
      <w:numFmt w:val="bullet"/>
      <w:lvlText w:val=""/>
      <w:lvlJc w:val="left"/>
      <w:pPr>
        <w:tabs>
          <w:tab w:val="num" w:pos="900"/>
        </w:tabs>
        <w:ind w:left="900" w:hanging="360"/>
      </w:pPr>
      <w:rPr>
        <w:rFonts w:ascii="Symbol" w:hAnsi="Symbol" w:cs="Symbol" w:hint="default"/>
      </w:rPr>
    </w:lvl>
    <w:lvl w:ilvl="4" w:tplc="04090003">
      <w:start w:val="1"/>
      <w:numFmt w:val="bullet"/>
      <w:lvlText w:val="o"/>
      <w:lvlJc w:val="left"/>
      <w:pPr>
        <w:tabs>
          <w:tab w:val="num" w:pos="1620"/>
        </w:tabs>
        <w:ind w:left="1620" w:hanging="360"/>
      </w:pPr>
      <w:rPr>
        <w:rFonts w:ascii="Courier New" w:hAnsi="Courier New" w:cs="Courier New" w:hint="default"/>
      </w:rPr>
    </w:lvl>
    <w:lvl w:ilvl="5" w:tplc="04090005">
      <w:start w:val="1"/>
      <w:numFmt w:val="bullet"/>
      <w:lvlText w:val=""/>
      <w:lvlJc w:val="left"/>
      <w:pPr>
        <w:tabs>
          <w:tab w:val="num" w:pos="2340"/>
        </w:tabs>
        <w:ind w:left="2340" w:hanging="360"/>
      </w:pPr>
      <w:rPr>
        <w:rFonts w:ascii="Wingdings" w:hAnsi="Wingdings" w:cs="Wingdings" w:hint="default"/>
      </w:rPr>
    </w:lvl>
    <w:lvl w:ilvl="6" w:tplc="04090001">
      <w:start w:val="1"/>
      <w:numFmt w:val="bullet"/>
      <w:lvlText w:val=""/>
      <w:lvlJc w:val="left"/>
      <w:pPr>
        <w:tabs>
          <w:tab w:val="num" w:pos="3060"/>
        </w:tabs>
        <w:ind w:left="3060" w:hanging="360"/>
      </w:pPr>
      <w:rPr>
        <w:rFonts w:ascii="Symbol" w:hAnsi="Symbol" w:cs="Symbol" w:hint="default"/>
      </w:rPr>
    </w:lvl>
    <w:lvl w:ilvl="7" w:tplc="04090003">
      <w:start w:val="1"/>
      <w:numFmt w:val="bullet"/>
      <w:lvlText w:val="o"/>
      <w:lvlJc w:val="left"/>
      <w:pPr>
        <w:tabs>
          <w:tab w:val="num" w:pos="3780"/>
        </w:tabs>
        <w:ind w:left="3780" w:hanging="360"/>
      </w:pPr>
      <w:rPr>
        <w:rFonts w:ascii="Courier New" w:hAnsi="Courier New" w:cs="Courier New" w:hint="default"/>
      </w:rPr>
    </w:lvl>
    <w:lvl w:ilvl="8" w:tplc="04090005">
      <w:start w:val="1"/>
      <w:numFmt w:val="bullet"/>
      <w:lvlText w:val=""/>
      <w:lvlJc w:val="left"/>
      <w:pPr>
        <w:tabs>
          <w:tab w:val="num" w:pos="4500"/>
        </w:tabs>
        <w:ind w:left="4500" w:hanging="360"/>
      </w:pPr>
      <w:rPr>
        <w:rFonts w:ascii="Wingdings" w:hAnsi="Wingdings" w:cs="Wingdings" w:hint="default"/>
      </w:rPr>
    </w:lvl>
  </w:abstractNum>
  <w:abstractNum w:abstractNumId="4">
    <w:nsid w:val="33725DE0"/>
    <w:multiLevelType w:val="hybridMultilevel"/>
    <w:tmpl w:val="ED0D7AB4"/>
    <w:lvl w:ilvl="0" w:tplc="C57A6822">
      <w:numFmt w:val="bullet"/>
      <w:lvlText w:val="•"/>
      <w:lvlJc w:val="left"/>
      <w:pPr>
        <w:tabs>
          <w:tab w:val="num" w:pos="360"/>
        </w:tabs>
      </w:pPr>
      <w:rPr>
        <w:rFonts w:ascii="Arial" w:hAnsi="Arial" w:cs="Arial" w:hint="default"/>
        <w:spacing w:val="-2"/>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394CB790"/>
    <w:multiLevelType w:val="hybridMultilevel"/>
    <w:tmpl w:val="ED0D7AB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417969AE"/>
    <w:multiLevelType w:val="hybridMultilevel"/>
    <w:tmpl w:val="BBDF2DF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4B636C6E"/>
    <w:multiLevelType w:val="hybridMultilevel"/>
    <w:tmpl w:val="1C401308"/>
    <w:lvl w:ilvl="0" w:tplc="C57A6822">
      <w:numFmt w:val="bullet"/>
      <w:lvlText w:val="•"/>
      <w:lvlJc w:val="left"/>
      <w:pPr>
        <w:tabs>
          <w:tab w:val="num" w:pos="2340"/>
        </w:tabs>
        <w:ind w:left="1980"/>
      </w:pPr>
      <w:rPr>
        <w:rFonts w:ascii="Arial" w:hAnsi="Arial" w:cs="Arial" w:hint="default"/>
        <w:spacing w:val="-2"/>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68B6668C"/>
    <w:multiLevelType w:val="multilevel"/>
    <w:tmpl w:val="4576577E"/>
    <w:lvl w:ilvl="0">
      <w:start w:val="1"/>
      <w:numFmt w:val="bullet"/>
      <w:lvlText w:val=""/>
      <w:lvlJc w:val="left"/>
      <w:pPr>
        <w:tabs>
          <w:tab w:val="num" w:pos="720"/>
        </w:tabs>
        <w:ind w:left="720" w:hanging="360"/>
      </w:pPr>
      <w:rPr>
        <w:rFonts w:ascii="Symbol" w:hAnsi="Symbol" w:hint="default"/>
        <w:b/>
        <w:color w:val="auto"/>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E9217F5"/>
    <w:multiLevelType w:val="hybridMultilevel"/>
    <w:tmpl w:val="BBDF2DFC"/>
    <w:lvl w:ilvl="0" w:tplc="C57A6822">
      <w:numFmt w:val="bullet"/>
      <w:lvlText w:val="•"/>
      <w:lvlJc w:val="left"/>
      <w:pPr>
        <w:tabs>
          <w:tab w:val="num" w:pos="360"/>
        </w:tabs>
      </w:pPr>
      <w:rPr>
        <w:rFonts w:ascii="Arial" w:hAnsi="Arial" w:cs="Arial" w:hint="default"/>
        <w:spacing w:val="-2"/>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700BB650"/>
    <w:multiLevelType w:val="hybridMultilevel"/>
    <w:tmpl w:val="F1DBD69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6"/>
  </w:num>
  <w:num w:numId="2">
    <w:abstractNumId w:val="10"/>
  </w:num>
  <w:num w:numId="3">
    <w:abstractNumId w:val="5"/>
  </w:num>
  <w:num w:numId="4">
    <w:abstractNumId w:val="0"/>
  </w:num>
  <w:num w:numId="5">
    <w:abstractNumId w:val="9"/>
  </w:num>
  <w:num w:numId="6">
    <w:abstractNumId w:val="7"/>
  </w:num>
  <w:num w:numId="7">
    <w:abstractNumId w:val="4"/>
  </w:num>
  <w:num w:numId="8">
    <w:abstractNumId w:val="3"/>
  </w:num>
  <w:num w:numId="9">
    <w:abstractNumId w:val="2"/>
  </w:num>
  <w:num w:numId="10">
    <w:abstractNumId w:val="8"/>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useFELayout/>
  </w:compat>
  <w:rsids>
    <w:rsidRoot w:val="00380707"/>
    <w:rsid w:val="000875CA"/>
    <w:rsid w:val="00380707"/>
    <w:rsid w:val="003E0970"/>
    <w:rsid w:val="00A07A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iPriority="0"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970"/>
    <w:pPr>
      <w:spacing w:after="0" w:line="240" w:lineRule="auto"/>
    </w:pPr>
    <w:rPr>
      <w:rFonts w:ascii="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3E0970"/>
    <w:pPr>
      <w:widowControl w:val="0"/>
      <w:autoSpaceDE w:val="0"/>
      <w:autoSpaceDN w:val="0"/>
      <w:adjustRightInd w:val="0"/>
      <w:spacing w:after="0" w:line="240" w:lineRule="auto"/>
    </w:pPr>
    <w:rPr>
      <w:rFonts w:ascii="Times New Roman" w:hAnsi="Times New Roman" w:cs="Times New Roman"/>
      <w:color w:val="000000"/>
      <w:sz w:val="24"/>
      <w:szCs w:val="24"/>
      <w:lang w:eastAsia="en-US"/>
    </w:rPr>
  </w:style>
  <w:style w:type="paragraph" w:customStyle="1" w:styleId="CM2">
    <w:name w:val="CM2"/>
    <w:basedOn w:val="Default"/>
    <w:next w:val="Default"/>
    <w:uiPriority w:val="99"/>
    <w:rsid w:val="003E0970"/>
    <w:pPr>
      <w:spacing w:line="283" w:lineRule="atLeast"/>
    </w:pPr>
    <w:rPr>
      <w:color w:val="auto"/>
      <w:sz w:val="20"/>
      <w:szCs w:val="20"/>
    </w:rPr>
  </w:style>
  <w:style w:type="paragraph" w:customStyle="1" w:styleId="CM4">
    <w:name w:val="CM4"/>
    <w:basedOn w:val="Default"/>
    <w:next w:val="Default"/>
    <w:uiPriority w:val="99"/>
    <w:rsid w:val="003E0970"/>
    <w:pPr>
      <w:spacing w:line="283" w:lineRule="atLeast"/>
    </w:pPr>
    <w:rPr>
      <w:color w:val="auto"/>
      <w:sz w:val="20"/>
      <w:szCs w:val="20"/>
    </w:rPr>
  </w:style>
  <w:style w:type="paragraph" w:customStyle="1" w:styleId="CM5">
    <w:name w:val="CM5"/>
    <w:basedOn w:val="Default"/>
    <w:next w:val="Default"/>
    <w:uiPriority w:val="99"/>
    <w:rsid w:val="003E0970"/>
    <w:pPr>
      <w:spacing w:after="273"/>
    </w:pPr>
    <w:rPr>
      <w:color w:val="auto"/>
      <w:sz w:val="20"/>
      <w:szCs w:val="20"/>
    </w:rPr>
  </w:style>
  <w:style w:type="character" w:styleId="Hyperlink">
    <w:name w:val="Hyperlink"/>
    <w:basedOn w:val="DefaultParagraphFont"/>
    <w:rsid w:val="003E0970"/>
    <w:rPr>
      <w:color w:val="0000FF"/>
      <w:u w:val="single"/>
    </w:rPr>
  </w:style>
  <w:style w:type="character" w:styleId="FollowedHyperlink">
    <w:name w:val="FollowedHyperlink"/>
    <w:basedOn w:val="DefaultParagraphFont"/>
    <w:uiPriority w:val="99"/>
    <w:rsid w:val="003E0970"/>
    <w:rPr>
      <w:color w:val="800080"/>
      <w:u w:val="single"/>
    </w:rPr>
  </w:style>
  <w:style w:type="character" w:customStyle="1" w:styleId="title">
    <w:name w:val="title"/>
    <w:basedOn w:val="DefaultParagraphFont"/>
    <w:rsid w:val="00A07A33"/>
  </w:style>
  <w:style w:type="paragraph" w:styleId="Header">
    <w:name w:val="header"/>
    <w:basedOn w:val="Normal"/>
    <w:link w:val="HeaderChar"/>
    <w:uiPriority w:val="99"/>
    <w:semiHidden/>
    <w:unhideWhenUsed/>
    <w:rsid w:val="00A07A33"/>
    <w:pPr>
      <w:tabs>
        <w:tab w:val="center" w:pos="4680"/>
        <w:tab w:val="right" w:pos="9360"/>
      </w:tabs>
    </w:pPr>
  </w:style>
  <w:style w:type="character" w:customStyle="1" w:styleId="HeaderChar">
    <w:name w:val="Header Char"/>
    <w:basedOn w:val="DefaultParagraphFont"/>
    <w:link w:val="Header"/>
    <w:uiPriority w:val="99"/>
    <w:semiHidden/>
    <w:rsid w:val="00A07A33"/>
    <w:rPr>
      <w:rFonts w:ascii="Times New Roman" w:hAnsi="Times New Roman" w:cs="Times New Roman"/>
      <w:sz w:val="24"/>
      <w:szCs w:val="24"/>
      <w:lang w:eastAsia="en-US"/>
    </w:rPr>
  </w:style>
  <w:style w:type="paragraph" w:styleId="Footer">
    <w:name w:val="footer"/>
    <w:basedOn w:val="Normal"/>
    <w:link w:val="FooterChar"/>
    <w:uiPriority w:val="99"/>
    <w:unhideWhenUsed/>
    <w:rsid w:val="00A07A33"/>
    <w:pPr>
      <w:tabs>
        <w:tab w:val="center" w:pos="4680"/>
        <w:tab w:val="right" w:pos="9360"/>
      </w:tabs>
    </w:pPr>
  </w:style>
  <w:style w:type="character" w:customStyle="1" w:styleId="FooterChar">
    <w:name w:val="Footer Char"/>
    <w:basedOn w:val="DefaultParagraphFont"/>
    <w:link w:val="Footer"/>
    <w:uiPriority w:val="99"/>
    <w:rsid w:val="00A07A33"/>
    <w:rPr>
      <w:rFonts w:ascii="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A07A33"/>
    <w:rPr>
      <w:rFonts w:ascii="Tahoma" w:hAnsi="Tahoma" w:cs="Tahoma"/>
      <w:sz w:val="16"/>
      <w:szCs w:val="16"/>
    </w:rPr>
  </w:style>
  <w:style w:type="character" w:customStyle="1" w:styleId="BalloonTextChar">
    <w:name w:val="Balloon Text Char"/>
    <w:basedOn w:val="DefaultParagraphFont"/>
    <w:link w:val="BalloonText"/>
    <w:uiPriority w:val="99"/>
    <w:semiHidden/>
    <w:rsid w:val="00A07A33"/>
    <w:rPr>
      <w:rFonts w:ascii="Tahoma" w:hAnsi="Tahoma" w:cs="Tahoma"/>
      <w:sz w:val="16"/>
      <w:szCs w:val="16"/>
      <w:lang w:eastAsia="en-US"/>
    </w:rPr>
  </w:style>
  <w:style w:type="paragraph" w:customStyle="1" w:styleId="Li">
    <w:name w:val="Li"/>
    <w:basedOn w:val="Normal"/>
    <w:rsid w:val="000875CA"/>
    <w:pPr>
      <w:shd w:val="solid" w:color="FFFFFF" w:fill="auto"/>
    </w:pPr>
    <w:rPr>
      <w:rFonts w:eastAsia="Times New Roman"/>
      <w:shd w:val="solid" w:color="FFFFFF" w:fill="auto"/>
      <w:lang w:val="ru-RU"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phet.colorado.edu/teacher_ideas/view-contribution.php?contribution_id=561&amp;referrer=/teacher_ideas/browse.php" TargetMode="External"/><Relationship Id="rId18" Type="http://schemas.openxmlformats.org/officeDocument/2006/relationships/hyperlink" Target="http://phet.colorado.edu/teacher_ideas/index.ph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phet.colorado.edu/phet-dist/publications/Teaching_physics_using_PhET_TPT.pdf" TargetMode="External"/><Relationship Id="rId2" Type="http://schemas.openxmlformats.org/officeDocument/2006/relationships/styles" Target="styles.xml"/><Relationship Id="rId16" Type="http://schemas.openxmlformats.org/officeDocument/2006/relationships/hyperlink" Target="http://phet.colorado.edu/teacher_ideas/classroom-use.php" TargetMode="Externa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phet.colorado.edu/teacher_ideas/contribution-guidelines.php" TargetMode="External"/><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phet.colorado.edu/teacher_ideas/view-contribution.php?contribution_id=561&amp;referrer=/teacher_ideas/browse.ph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338</Words>
  <Characters>2280</Characters>
  <Application>Microsoft Office Word</Application>
  <DocSecurity>0</DocSecurity>
  <Lines>19</Lines>
  <Paragraphs>5</Paragraphs>
  <ScaleCrop>false</ScaleCrop>
  <Company>PHET</Company>
  <LinksUpToDate>false</LinksUpToDate>
  <CharactersWithSpaces>2613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TipsForTeacher_Trish.doc</dc:title>
  <dc:subject/>
  <dc:creator>Student</dc:creator>
  <cp:keywords/>
  <dc:description/>
  <cp:lastModifiedBy>trish</cp:lastModifiedBy>
  <cp:revision>3</cp:revision>
  <dcterms:created xsi:type="dcterms:W3CDTF">2009-07-27T18:14:00Z</dcterms:created>
  <dcterms:modified xsi:type="dcterms:W3CDTF">2010-06-08T21:43:00Z</dcterms:modified>
</cp:coreProperties>
</file>