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72" w:rsidRDefault="00687F47">
      <w:r>
        <w:rPr>
          <w:b/>
          <w:lang w:val="en-US"/>
        </w:rPr>
        <w:t>Tips for</w:t>
      </w:r>
      <w:r w:rsidR="00E859AF">
        <w:rPr>
          <w:b/>
        </w:rPr>
        <w:t xml:space="preserve"> controls:</w:t>
      </w:r>
      <w:r w:rsidR="00E859AF">
        <w:t xml:space="preserve"> </w:t>
      </w:r>
    </w:p>
    <w:p w:rsidR="003B1872" w:rsidRDefault="00E859AF">
      <w:pPr>
        <w:pStyle w:val="Li"/>
        <w:numPr>
          <w:ilvl w:val="0"/>
          <w:numId w:val="1"/>
        </w:numPr>
      </w:pPr>
      <w:r>
        <w:t xml:space="preserve">Try all the different tabs at the top of the simulation. The tabs are designed to help teachers scaffold lessons or make lessons age appropriate by using only some tabs. </w:t>
      </w:r>
    </w:p>
    <w:p w:rsidR="00350193" w:rsidRPr="00350193" w:rsidRDefault="00350193" w:rsidP="00350193">
      <w:pPr>
        <w:pStyle w:val="Li"/>
        <w:numPr>
          <w:ilvl w:val="0"/>
          <w:numId w:val="1"/>
        </w:numPr>
        <w:spacing w:after="280" w:afterAutospacing="1"/>
        <w:rPr>
          <w:b/>
        </w:rPr>
      </w:pPr>
      <w:r>
        <w:rPr>
          <w:b/>
          <w:lang w:val="en-US"/>
        </w:rPr>
        <w:t xml:space="preserve">Reset All </w:t>
      </w:r>
      <w:r>
        <w:rPr>
          <w:lang w:val="en-US"/>
        </w:rPr>
        <w:t>resets only the tab that you are presently using.</w:t>
      </w:r>
    </w:p>
    <w:p w:rsidR="00752195" w:rsidRPr="00124404" w:rsidRDefault="00752195">
      <w:pPr>
        <w:pStyle w:val="Li"/>
        <w:numPr>
          <w:ilvl w:val="0"/>
          <w:numId w:val="1"/>
        </w:numPr>
        <w:spacing w:after="280" w:afterAutospacing="1"/>
        <w:rPr>
          <w:rStyle w:val="Hyperlink"/>
          <w:b/>
          <w:color w:val="auto"/>
          <w:u w:val="none"/>
        </w:rPr>
      </w:pPr>
      <w:r>
        <w:rPr>
          <w:lang w:val="en-US"/>
        </w:rPr>
        <w:t xml:space="preserve">The </w:t>
      </w:r>
      <w:r w:rsidRPr="00752195">
        <w:rPr>
          <w:b/>
          <w:lang w:val="en-US"/>
        </w:rPr>
        <w:t>Pressure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tab is also available as a single sim called </w:t>
      </w:r>
      <w:hyperlink r:id="rId8" w:history="1">
        <w:r w:rsidRPr="00752195">
          <w:rPr>
            <w:rStyle w:val="Hyperlink"/>
            <w:b/>
            <w:lang w:val="en-US"/>
          </w:rPr>
          <w:t>Under Pressure</w:t>
        </w:r>
      </w:hyperlink>
    </w:p>
    <w:p w:rsidR="00350193" w:rsidRPr="00350193" w:rsidRDefault="00426B93" w:rsidP="00350193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C6EB0" wp14:editId="522F1B65">
                <wp:simplePos x="0" y="0"/>
                <wp:positionH relativeFrom="column">
                  <wp:posOffset>4286250</wp:posOffset>
                </wp:positionH>
                <wp:positionV relativeFrom="paragraph">
                  <wp:posOffset>119380</wp:posOffset>
                </wp:positionV>
                <wp:extent cx="428625" cy="152400"/>
                <wp:effectExtent l="19050" t="19050" r="2857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52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37.5pt;margin-top:9.4pt;width:33.7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4384" behindDoc="1" locked="0" layoutInCell="1" allowOverlap="1" wp14:anchorId="65DDAAFA" wp14:editId="03F51FB3">
            <wp:simplePos x="0" y="0"/>
            <wp:positionH relativeFrom="column">
              <wp:posOffset>4542790</wp:posOffset>
            </wp:positionH>
            <wp:positionV relativeFrom="paragraph">
              <wp:posOffset>33655</wp:posOffset>
            </wp:positionV>
            <wp:extent cx="1323975" cy="469900"/>
            <wp:effectExtent l="0" t="0" r="9525" b="6350"/>
            <wp:wrapTight wrapText="bothSides">
              <wp:wrapPolygon edited="0">
                <wp:start x="0" y="0"/>
                <wp:lineTo x="0" y="21016"/>
                <wp:lineTo x="21445" y="21016"/>
                <wp:lineTo x="2144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193">
        <w:rPr>
          <w:lang w:val="en-US"/>
        </w:rPr>
        <w:t xml:space="preserve">The </w:t>
      </w:r>
      <w:r w:rsidR="00350193" w:rsidRPr="00752195">
        <w:rPr>
          <w:b/>
          <w:lang w:val="en-US"/>
        </w:rPr>
        <w:t>Grid</w:t>
      </w:r>
      <w:r w:rsidR="00350193">
        <w:rPr>
          <w:lang w:val="en-US"/>
        </w:rPr>
        <w:t xml:space="preserve"> option is provided to help students see relative fluid height easily. </w:t>
      </w:r>
    </w:p>
    <w:p w:rsidR="00426B93" w:rsidRPr="00426B93" w:rsidRDefault="00426B93" w:rsidP="00426B93">
      <w:pPr>
        <w:pStyle w:val="Li"/>
        <w:numPr>
          <w:ilvl w:val="0"/>
          <w:numId w:val="1"/>
        </w:numPr>
        <w:spacing w:after="280" w:afterAutospacing="1"/>
        <w:rPr>
          <w:noProof/>
          <w:shd w:val="clear" w:color="auto" w:fill="auto"/>
          <w:lang w:val="en-US" w:eastAsia="en-US"/>
        </w:rPr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ECBE4" wp14:editId="2B70C2C5">
                <wp:simplePos x="0" y="0"/>
                <wp:positionH relativeFrom="column">
                  <wp:posOffset>3933825</wp:posOffset>
                </wp:positionH>
                <wp:positionV relativeFrom="paragraph">
                  <wp:posOffset>91440</wp:posOffset>
                </wp:positionV>
                <wp:extent cx="552450" cy="0"/>
                <wp:effectExtent l="0" t="133350" r="0" b="1333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09.75pt;margin-top:7.2pt;width:43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 w:rsidR="00124404" w:rsidRPr="00124404">
        <w:rPr>
          <w:lang w:val="en-US"/>
        </w:rPr>
        <w:t>The masses</w:t>
      </w:r>
      <w:r w:rsidR="00124404">
        <w:rPr>
          <w:noProof/>
          <w:shd w:val="clear" w:color="auto" w:fill="auto"/>
          <w:lang w:val="en-US" w:eastAsia="en-US"/>
        </w:rPr>
        <w:t xml:space="preserve"> can only be set on the left column of water. </w:t>
      </w:r>
    </w:p>
    <w:p w:rsidR="00426B93" w:rsidRPr="00426B93" w:rsidRDefault="00426B93" w:rsidP="00426B93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CDD890" wp14:editId="0CF9F18B">
                <wp:simplePos x="0" y="0"/>
                <wp:positionH relativeFrom="column">
                  <wp:posOffset>3495675</wp:posOffset>
                </wp:positionH>
                <wp:positionV relativeFrom="paragraph">
                  <wp:posOffset>114935</wp:posOffset>
                </wp:positionV>
                <wp:extent cx="1038225" cy="0"/>
                <wp:effectExtent l="0" t="133350" r="0" b="1333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75.25pt;margin-top:9.05pt;width:81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6BB42441" wp14:editId="78DFCBBE">
            <wp:simplePos x="0" y="0"/>
            <wp:positionH relativeFrom="column">
              <wp:posOffset>4543425</wp:posOffset>
            </wp:positionH>
            <wp:positionV relativeFrom="paragraph">
              <wp:posOffset>29210</wp:posOffset>
            </wp:positionV>
            <wp:extent cx="1390650" cy="422275"/>
            <wp:effectExtent l="0" t="0" r="0" b="0"/>
            <wp:wrapTight wrapText="bothSides">
              <wp:wrapPolygon edited="0">
                <wp:start x="0" y="0"/>
                <wp:lineTo x="0" y="20463"/>
                <wp:lineTo x="21304" y="20463"/>
                <wp:lineTo x="2130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Multiple tools can be used to make comparisons. </w:t>
      </w:r>
    </w:p>
    <w:p w:rsidR="00426B93" w:rsidRPr="00426B93" w:rsidRDefault="007F42C3" w:rsidP="00752195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lang w:val="en-US" w:eastAsia="en-US"/>
        </w:rPr>
        <w:drawing>
          <wp:anchor distT="0" distB="0" distL="114300" distR="114300" simplePos="0" relativeHeight="251656192" behindDoc="1" locked="0" layoutInCell="1" allowOverlap="1" wp14:anchorId="68B96848" wp14:editId="2BE27DC1">
            <wp:simplePos x="0" y="0"/>
            <wp:positionH relativeFrom="column">
              <wp:posOffset>5203825</wp:posOffset>
            </wp:positionH>
            <wp:positionV relativeFrom="paragraph">
              <wp:posOffset>368300</wp:posOffset>
            </wp:positionV>
            <wp:extent cx="732155" cy="537210"/>
            <wp:effectExtent l="0" t="0" r="0" b="0"/>
            <wp:wrapTight wrapText="bothSides">
              <wp:wrapPolygon edited="0">
                <wp:start x="0" y="0"/>
                <wp:lineTo x="0" y="20681"/>
                <wp:lineTo x="20794" y="20681"/>
                <wp:lineTo x="2079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5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B93">
        <w:t xml:space="preserve">You can </w:t>
      </w:r>
      <w:r w:rsidR="00426B93">
        <w:rPr>
          <w:b/>
        </w:rPr>
        <w:t>Pause</w:t>
      </w:r>
      <w:r w:rsidR="00426B93">
        <w:t xml:space="preserve"> </w:t>
      </w:r>
      <w:r w:rsidR="00426B93">
        <w:rPr>
          <w:noProof/>
          <w:lang w:val="en-US" w:eastAsia="en-US"/>
        </w:rPr>
        <w:drawing>
          <wp:inline distT="0" distB="0" distL="0" distR="0" wp14:anchorId="2AFF28A9" wp14:editId="19C7A32E">
            <wp:extent cx="241738" cy="2190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738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B93">
        <w:t xml:space="preserve">the sim and then use </w:t>
      </w:r>
      <w:r w:rsidR="00426B93">
        <w:rPr>
          <w:b/>
        </w:rPr>
        <w:t>Step</w:t>
      </w:r>
      <w:r w:rsidR="00426B93">
        <w:rPr>
          <w:b/>
          <w:lang w:val="en-US"/>
        </w:rPr>
        <w:t xml:space="preserve"> </w:t>
      </w:r>
      <w:r w:rsidR="00426B93">
        <w:rPr>
          <w:noProof/>
          <w:lang w:val="en-US" w:eastAsia="en-US"/>
        </w:rPr>
        <w:drawing>
          <wp:inline distT="0" distB="0" distL="0" distR="0" wp14:anchorId="1ACBCFA4" wp14:editId="17E97556">
            <wp:extent cx="20955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B93">
        <w:rPr>
          <w:b/>
        </w:rPr>
        <w:t xml:space="preserve"> </w:t>
      </w:r>
      <w:r w:rsidR="00426B93">
        <w:t xml:space="preserve">to incrementally analyze. </w:t>
      </w:r>
    </w:p>
    <w:p w:rsidR="00752195" w:rsidRPr="00752195" w:rsidRDefault="007F42C3" w:rsidP="007F42C3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92E97" wp14:editId="05ED2828">
                <wp:simplePos x="0" y="0"/>
                <wp:positionH relativeFrom="column">
                  <wp:posOffset>3761105</wp:posOffset>
                </wp:positionH>
                <wp:positionV relativeFrom="paragraph">
                  <wp:posOffset>177800</wp:posOffset>
                </wp:positionV>
                <wp:extent cx="2019300" cy="142875"/>
                <wp:effectExtent l="19050" t="38100" r="76200" b="1238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142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96.15pt;margin-top:14pt;width:159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CCB6F" wp14:editId="0D352716">
                <wp:simplePos x="0" y="0"/>
                <wp:positionH relativeFrom="column">
                  <wp:posOffset>4867275</wp:posOffset>
                </wp:positionH>
                <wp:positionV relativeFrom="paragraph">
                  <wp:posOffset>173990</wp:posOffset>
                </wp:positionV>
                <wp:extent cx="333375" cy="0"/>
                <wp:effectExtent l="0" t="133350" r="0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83.25pt;margin-top:13.7pt;width:2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" strokecolor="black [3213]" strokeweight="2.25pt">
                <v:stroke endarrow="open"/>
              </v:shape>
            </w:pict>
          </mc:Fallback>
        </mc:AlternateContent>
      </w:r>
      <w:r w:rsidR="00752195">
        <w:rPr>
          <w:lang w:val="en-US"/>
        </w:rPr>
        <w:t xml:space="preserve">The hose on the </w:t>
      </w:r>
      <w:r w:rsidR="00752195" w:rsidRPr="00752195">
        <w:rPr>
          <w:b/>
          <w:lang w:val="en-US"/>
        </w:rPr>
        <w:t>Water Tower</w:t>
      </w:r>
      <w:r w:rsidR="00752195">
        <w:rPr>
          <w:lang w:val="en-US"/>
        </w:rPr>
        <w:t xml:space="preserve"> tab has 2 controls. </w:t>
      </w:r>
      <w:r w:rsidR="00752195" w:rsidRPr="00752195">
        <w:rPr>
          <w:lang w:val="en-US"/>
        </w:rPr>
        <w:t>The handle moves the hose vertically and the gold knob rotates the nozzle.</w:t>
      </w:r>
      <w:r w:rsidR="00350193">
        <w:t xml:space="preserve"> </w:t>
      </w:r>
    </w:p>
    <w:p w:rsidR="007F42C3" w:rsidRPr="007F42C3" w:rsidRDefault="007F42C3" w:rsidP="007F42C3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847F8C" wp14:editId="171DDBFA">
                <wp:simplePos x="0" y="0"/>
                <wp:positionH relativeFrom="column">
                  <wp:posOffset>4031615</wp:posOffset>
                </wp:positionH>
                <wp:positionV relativeFrom="paragraph">
                  <wp:posOffset>192405</wp:posOffset>
                </wp:positionV>
                <wp:extent cx="307975" cy="0"/>
                <wp:effectExtent l="0" t="133350" r="0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17.45pt;margin-top:15.15pt;width:2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6F8CCF8C" wp14:editId="080323E0">
            <wp:simplePos x="0" y="0"/>
            <wp:positionH relativeFrom="column">
              <wp:posOffset>4343400</wp:posOffset>
            </wp:positionH>
            <wp:positionV relativeFrom="paragraph">
              <wp:posOffset>102235</wp:posOffset>
            </wp:positionV>
            <wp:extent cx="753110" cy="514350"/>
            <wp:effectExtent l="0" t="0" r="8890" b="0"/>
            <wp:wrapTight wrapText="bothSides">
              <wp:wrapPolygon edited="0">
                <wp:start x="0" y="0"/>
                <wp:lineTo x="0" y="20800"/>
                <wp:lineTo x="21309" y="20800"/>
                <wp:lineTo x="2130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195" w:rsidRPr="00752195">
        <w:rPr>
          <w:lang w:val="en-US"/>
        </w:rPr>
        <w:t>The</w:t>
      </w:r>
      <w:r w:rsidR="00752195">
        <w:rPr>
          <w:lang w:val="en-US"/>
        </w:rPr>
        <w:t xml:space="preserve"> red button tool allows students to make qualitative observations. Turning off the </w:t>
      </w:r>
      <w:r w:rsidR="00752195" w:rsidRPr="00752195">
        <w:rPr>
          <w:b/>
          <w:lang w:val="en-US"/>
        </w:rPr>
        <w:t>Dots</w:t>
      </w:r>
      <w:r w:rsidR="00752195" w:rsidRPr="00752195">
        <w:rPr>
          <w:lang w:val="en-US"/>
        </w:rPr>
        <w:t xml:space="preserve">  </w:t>
      </w:r>
      <w:r w:rsidR="00752195">
        <w:rPr>
          <w:noProof/>
          <w:lang w:val="en-US" w:eastAsia="en-US"/>
        </w:rPr>
        <w:drawing>
          <wp:inline distT="0" distB="0" distL="0" distR="0" wp14:anchorId="7B83FF25" wp14:editId="11E0262E">
            <wp:extent cx="581025" cy="22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195">
        <w:rPr>
          <w:lang w:val="en-US"/>
        </w:rPr>
        <w:t xml:space="preserve"> may be helpful.</w:t>
      </w:r>
    </w:p>
    <w:p w:rsidR="007F42C3" w:rsidRPr="00752195" w:rsidRDefault="007F42C3" w:rsidP="007F42C3">
      <w:pPr>
        <w:pStyle w:val="Li"/>
        <w:numPr>
          <w:ilvl w:val="0"/>
          <w:numId w:val="1"/>
        </w:numPr>
        <w:spacing w:before="240" w:after="280" w:afterAutospacing="1"/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5D0749" wp14:editId="20ED2D59">
                <wp:simplePos x="0" y="0"/>
                <wp:positionH relativeFrom="column">
                  <wp:posOffset>5000625</wp:posOffset>
                </wp:positionH>
                <wp:positionV relativeFrom="paragraph">
                  <wp:posOffset>204470</wp:posOffset>
                </wp:positionV>
                <wp:extent cx="485775" cy="180975"/>
                <wp:effectExtent l="19050" t="76200" r="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80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93.75pt;margin-top:16.1pt;width:38.25pt;height:14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shd w:val="clear" w:color="auto" w:fill="auto"/>
          <w:lang w:val="en-US" w:eastAsia="en-US"/>
        </w:rPr>
        <w:drawing>
          <wp:anchor distT="0" distB="0" distL="114300" distR="114300" simplePos="0" relativeHeight="251675648" behindDoc="1" locked="0" layoutInCell="1" allowOverlap="1" wp14:anchorId="2EA23996" wp14:editId="2087EB5D">
            <wp:simplePos x="0" y="0"/>
            <wp:positionH relativeFrom="column">
              <wp:posOffset>5297805</wp:posOffset>
            </wp:positionH>
            <wp:positionV relativeFrom="paragraph">
              <wp:posOffset>61595</wp:posOffset>
            </wp:positionV>
            <wp:extent cx="847725" cy="85979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0" r="7128" b="14953"/>
                    <a:stretch/>
                  </pic:blipFill>
                  <pic:spPr bwMode="auto">
                    <a:xfrm>
                      <a:off x="0" y="0"/>
                      <a:ext cx="847725" cy="85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The handles on the </w:t>
      </w:r>
      <w:r w:rsidRPr="007F42C3">
        <w:rPr>
          <w:b/>
          <w:lang w:val="en-US"/>
        </w:rPr>
        <w:t>Flow</w:t>
      </w:r>
      <w:r>
        <w:rPr>
          <w:lang w:val="en-US"/>
        </w:rPr>
        <w:t xml:space="preserve"> tab let you change the </w:t>
      </w:r>
      <w:r w:rsidRPr="007F42C3">
        <w:rPr>
          <w:u w:val="single"/>
          <w:lang w:val="en-US"/>
        </w:rPr>
        <w:t>shape</w:t>
      </w:r>
      <w:r>
        <w:rPr>
          <w:lang w:val="en-US"/>
        </w:rPr>
        <w:t>/</w:t>
      </w:r>
      <w:r w:rsidRPr="007F42C3">
        <w:rPr>
          <w:u w:val="single"/>
          <w:lang w:val="en-US"/>
        </w:rPr>
        <w:t>height</w:t>
      </w:r>
      <w:r>
        <w:rPr>
          <w:lang w:val="en-US"/>
        </w:rPr>
        <w:t xml:space="preserve"> of the water tube and end pipes. </w:t>
      </w:r>
    </w:p>
    <w:p w:rsidR="003B1872" w:rsidRDefault="007F42C3">
      <w:pPr>
        <w:rPr>
          <w:lang w:val="en-US"/>
        </w:rPr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FDA6C5" wp14:editId="79F39CEB">
                <wp:simplePos x="0" y="0"/>
                <wp:positionH relativeFrom="column">
                  <wp:posOffset>4924425</wp:posOffset>
                </wp:positionH>
                <wp:positionV relativeFrom="paragraph">
                  <wp:posOffset>39370</wp:posOffset>
                </wp:positionV>
                <wp:extent cx="1092200" cy="0"/>
                <wp:effectExtent l="0" t="133350" r="0" b="133350"/>
                <wp:wrapTight wrapText="bothSides">
                  <wp:wrapPolygon edited="0">
                    <wp:start x="17330" y="-1"/>
                    <wp:lineTo x="16953" y="-1"/>
                    <wp:lineTo x="16953" y="-1"/>
                    <wp:lineTo x="17330" y="-1"/>
                    <wp:lineTo x="19591" y="-1"/>
                    <wp:lineTo x="19967" y="-1"/>
                    <wp:lineTo x="19591" y="-1"/>
                    <wp:lineTo x="19214" y="-1"/>
                    <wp:lineTo x="17330" y="-1"/>
                  </wp:wrapPolygon>
                </wp:wrapTight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87.75pt;margin-top:3.1pt;width:8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" strokecolor="black [3213]" strokeweight="2.25pt">
                <v:stroke endarrow="open"/>
                <w10:wrap type="tight"/>
              </v:shape>
            </w:pict>
          </mc:Fallback>
        </mc:AlternateContent>
      </w:r>
      <w:r w:rsidR="00E859AF">
        <w:t xml:space="preserve">  </w:t>
      </w:r>
    </w:p>
    <w:p w:rsidR="00752195" w:rsidRPr="00752195" w:rsidRDefault="00752195">
      <w:pPr>
        <w:rPr>
          <w:lang w:val="en-US"/>
        </w:rPr>
      </w:pPr>
    </w:p>
    <w:p w:rsidR="003B1872" w:rsidRPr="003368F6" w:rsidRDefault="00E859AF">
      <w:pPr>
        <w:rPr>
          <w:lang w:val="en-US"/>
        </w:rPr>
      </w:pPr>
      <w:r>
        <w:rPr>
          <w:b/>
        </w:rPr>
        <w:t>Important modeling notes / simplifications:</w:t>
      </w:r>
      <w:r>
        <w:t xml:space="preserve"> </w:t>
      </w:r>
      <w:r w:rsidR="003368F6">
        <w:rPr>
          <w:b/>
          <w:sz w:val="40"/>
          <w:szCs w:val="40"/>
          <w:lang w:val="en-US"/>
        </w:rPr>
        <w:t xml:space="preserve">       </w:t>
      </w:r>
    </w:p>
    <w:p w:rsidR="00A23EA5" w:rsidRPr="00260300" w:rsidRDefault="00752195" w:rsidP="00A23EA5">
      <w:pPr>
        <w:pStyle w:val="Li"/>
        <w:numPr>
          <w:ilvl w:val="0"/>
          <w:numId w:val="1"/>
        </w:numPr>
        <w:spacing w:after="280" w:afterAutospacing="1"/>
      </w:pPr>
      <w:r w:rsidRPr="00A23EA5">
        <w:rPr>
          <w:lang w:val="en-US"/>
        </w:rPr>
        <w:t xml:space="preserve">The </w:t>
      </w:r>
      <w:r w:rsidRPr="00A23EA5">
        <w:rPr>
          <w:b/>
          <w:color w:val="000000" w:themeColor="text1"/>
          <w:lang w:val="en-US"/>
        </w:rPr>
        <w:t>Pressure</w:t>
      </w:r>
      <w:r w:rsidRPr="00A23EA5">
        <w:rPr>
          <w:lang w:val="en-US"/>
        </w:rPr>
        <w:t xml:space="preserve"> tab shows a thin slice o</w:t>
      </w:r>
      <w:r w:rsidR="006A4926" w:rsidRPr="00A23EA5">
        <w:rPr>
          <w:lang w:val="en-US"/>
        </w:rPr>
        <w:t>f an</w:t>
      </w:r>
      <w:r w:rsidRPr="00A23EA5">
        <w:rPr>
          <w:lang w:val="en-US"/>
        </w:rPr>
        <w:t xml:space="preserve"> underground basin with fluid in it</w:t>
      </w:r>
      <w:r w:rsidR="006A4926" w:rsidRPr="00A23EA5">
        <w:rPr>
          <w:lang w:val="en-US"/>
        </w:rPr>
        <w:t xml:space="preserve">. We used an underground situation where the top of the basin is at sea level </w:t>
      </w:r>
    </w:p>
    <w:p w:rsidR="00260300" w:rsidRPr="00914203" w:rsidRDefault="00260300" w:rsidP="00A23EA5">
      <w:pPr>
        <w:pStyle w:val="Li"/>
        <w:numPr>
          <w:ilvl w:val="0"/>
          <w:numId w:val="1"/>
        </w:numPr>
        <w:spacing w:after="280" w:afterAutospacing="1"/>
      </w:pPr>
      <w:r>
        <w:rPr>
          <w:bCs/>
        </w:rPr>
        <w:t xml:space="preserve">The sensors are very sensitive, so </w:t>
      </w:r>
      <w:r>
        <w:rPr>
          <w:bCs/>
          <w:lang w:val="en-US"/>
        </w:rPr>
        <w:t>you may</w:t>
      </w:r>
      <w:r>
        <w:rPr>
          <w:bCs/>
        </w:rPr>
        <w:t xml:space="preserve"> expect some variations in answers.</w:t>
      </w:r>
    </w:p>
    <w:p w:rsidR="00914203" w:rsidRPr="00A23EA5" w:rsidRDefault="00914203" w:rsidP="00A23EA5">
      <w:pPr>
        <w:pStyle w:val="Li"/>
        <w:numPr>
          <w:ilvl w:val="0"/>
          <w:numId w:val="1"/>
        </w:numPr>
        <w:spacing w:after="280" w:afterAutospacing="1"/>
      </w:pPr>
      <w:r>
        <w:rPr>
          <w:bCs/>
          <w:lang w:val="en-US"/>
        </w:rPr>
        <w:t xml:space="preserve">The </w:t>
      </w:r>
      <w:r w:rsidRPr="00914203">
        <w:rPr>
          <w:b/>
          <w:bCs/>
          <w:lang w:val="en-US"/>
        </w:rPr>
        <w:t>Flow</w:t>
      </w:r>
      <w:r>
        <w:rPr>
          <w:bCs/>
          <w:lang w:val="en-US"/>
        </w:rPr>
        <w:t xml:space="preserve"> tab assumes that there is a “pressure head”</w:t>
      </w:r>
      <w:bookmarkStart w:id="0" w:name="_GoBack"/>
      <w:bookmarkEnd w:id="0"/>
      <w:r>
        <w:rPr>
          <w:bCs/>
          <w:lang w:val="en-US"/>
        </w:rPr>
        <w:t xml:space="preserve"> at ground level.</w:t>
      </w:r>
    </w:p>
    <w:p w:rsidR="003B1872" w:rsidRDefault="00E859AF" w:rsidP="00A23EA5">
      <w:pPr>
        <w:pStyle w:val="Li"/>
      </w:pPr>
      <w:r w:rsidRPr="00A23EA5">
        <w:rPr>
          <w:b/>
        </w:rPr>
        <w:t>Insights into student use / thinking:</w:t>
      </w:r>
      <w:r>
        <w:t xml:space="preserve"> </w:t>
      </w:r>
    </w:p>
    <w:p w:rsidR="00A23EA5" w:rsidRPr="00A23EA5" w:rsidRDefault="007F42C3" w:rsidP="00A23EA5">
      <w:pPr>
        <w:pStyle w:val="Li"/>
        <w:numPr>
          <w:ilvl w:val="0"/>
          <w:numId w:val="3"/>
        </w:numPr>
        <w:spacing w:after="280" w:afterAutospacing="1"/>
        <w:rPr>
          <w:color w:val="000000" w:themeColor="text1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8720" behindDoc="0" locked="0" layoutInCell="1" allowOverlap="1" wp14:anchorId="5E6EFB1A" wp14:editId="62A3F4A7">
            <wp:simplePos x="0" y="0"/>
            <wp:positionH relativeFrom="column">
              <wp:posOffset>4800600</wp:posOffset>
            </wp:positionH>
            <wp:positionV relativeFrom="paragraph">
              <wp:posOffset>36830</wp:posOffset>
            </wp:positionV>
            <wp:extent cx="1114425" cy="42418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A33">
        <w:rPr>
          <w:color w:val="000000" w:themeColor="text1"/>
          <w:lang w:val="en-US"/>
        </w:rPr>
        <w:t>Because the Gravity slider has few tick marks, it is easy for a student to think they have set the meter back to Earth but not have exactly 9.8 m/s</w:t>
      </w:r>
      <w:r w:rsidR="006A4926">
        <w:rPr>
          <w:color w:val="000000" w:themeColor="text1"/>
          <w:vertAlign w:val="superscript"/>
          <w:lang w:val="en-US"/>
        </w:rPr>
        <w:t>2</w:t>
      </w:r>
      <w:r w:rsidR="006A4926">
        <w:rPr>
          <w:color w:val="000000" w:themeColor="text1"/>
          <w:lang w:val="en-US"/>
        </w:rPr>
        <w:t>.</w:t>
      </w:r>
      <w:r w:rsidR="004E6A33">
        <w:rPr>
          <w:color w:val="000000" w:themeColor="text1"/>
          <w:vertAlign w:val="superscript"/>
          <w:lang w:val="en-US"/>
        </w:rPr>
        <w:t xml:space="preserve"> </w:t>
      </w:r>
      <w:r w:rsidR="004E6A33">
        <w:rPr>
          <w:color w:val="000000" w:themeColor="text1"/>
          <w:lang w:val="en-US"/>
        </w:rPr>
        <w:t xml:space="preserve">For example: </w:t>
      </w:r>
      <w:r w:rsidR="006A4926">
        <w:rPr>
          <w:color w:val="000000" w:themeColor="text1"/>
          <w:lang w:val="en-US"/>
        </w:rPr>
        <w:t xml:space="preserve"> Exact values between 1.0 and 20.0 can be typed in the white readout box.</w:t>
      </w:r>
    </w:p>
    <w:p w:rsidR="003B1872" w:rsidRDefault="00E859AF">
      <w:r>
        <w:rPr>
          <w:b/>
        </w:rPr>
        <w:t>Suggestions for sim use:</w:t>
      </w:r>
      <w:r>
        <w:t xml:space="preserve"> </w:t>
      </w:r>
    </w:p>
    <w:p w:rsidR="003B1872" w:rsidRPr="00C5593A" w:rsidRDefault="0046299F">
      <w:pPr>
        <w:pStyle w:val="Li"/>
        <w:numPr>
          <w:ilvl w:val="0"/>
          <w:numId w:val="4"/>
        </w:numPr>
      </w:pPr>
      <w:r w:rsidRPr="00C5593A">
        <w:rPr>
          <w:rFonts w:eastAsia="Arial"/>
          <w:lang w:val="en-US"/>
        </w:rPr>
        <w:t>For tips on using PhET sims with your students see</w:t>
      </w:r>
      <w:r w:rsidR="00E859AF" w:rsidRPr="00C5593A">
        <w:rPr>
          <w:rFonts w:eastAsia="Arial"/>
        </w:rPr>
        <w:t>:</w:t>
      </w:r>
      <w:r w:rsidR="00E859AF" w:rsidRPr="00C5593A">
        <w:t xml:space="preserve"> </w:t>
      </w:r>
      <w:hyperlink r:id="rId18" w:history="1">
        <w:r w:rsidR="00E859AF" w:rsidRPr="00C5593A">
          <w:rPr>
            <w:rStyle w:val="Hyperlink"/>
            <w:rFonts w:eastAsia="Arial"/>
            <w:b/>
          </w:rPr>
          <w:t>Guidelines for Inquiry Contributions</w:t>
        </w:r>
      </w:hyperlink>
      <w:r w:rsidR="00E859AF" w:rsidRPr="00C5593A">
        <w:rPr>
          <w:rFonts w:eastAsia="Arial"/>
          <w:b/>
        </w:rPr>
        <w:t xml:space="preserve">  </w:t>
      </w:r>
      <w:r w:rsidRPr="00C5593A">
        <w:rPr>
          <w:rFonts w:eastAsia="Arial"/>
          <w:lang w:val="en-US"/>
        </w:rPr>
        <w:t>and</w:t>
      </w:r>
      <w:r w:rsidR="00E859AF" w:rsidRPr="00C5593A">
        <w:t xml:space="preserve"> </w:t>
      </w:r>
      <w:hyperlink r:id="rId19" w:history="1">
        <w:r w:rsidRPr="00C5593A">
          <w:rPr>
            <w:rStyle w:val="Hyperlink"/>
            <w:b/>
            <w:lang w:val="en-US"/>
          </w:rPr>
          <w:t>Using PhET Sims</w:t>
        </w:r>
      </w:hyperlink>
      <w:r w:rsidR="00E859AF" w:rsidRPr="00C5593A">
        <w:t xml:space="preserve"> </w:t>
      </w:r>
    </w:p>
    <w:p w:rsidR="0046299F" w:rsidRPr="00C5593A" w:rsidRDefault="0046299F" w:rsidP="0046299F">
      <w:pPr>
        <w:pStyle w:val="Li"/>
        <w:numPr>
          <w:ilvl w:val="0"/>
          <w:numId w:val="4"/>
        </w:numPr>
      </w:pPr>
      <w:r w:rsidRPr="00C5593A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5593A">
        <w:rPr>
          <w:rFonts w:eastAsia="Arial"/>
          <w:color w:val="000000"/>
        </w:rPr>
        <w:t xml:space="preserve">To read more, see </w:t>
      </w:r>
      <w:hyperlink r:id="rId20" w:history="1">
        <w:r w:rsidRPr="00C5593A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Pr="00C5593A">
        <w:t xml:space="preserve"> </w:t>
      </w:r>
    </w:p>
    <w:p w:rsidR="003B1872" w:rsidRPr="003368F6" w:rsidRDefault="00E859AF" w:rsidP="0046299F">
      <w:pPr>
        <w:pStyle w:val="Li"/>
        <w:numPr>
          <w:ilvl w:val="0"/>
          <w:numId w:val="4"/>
        </w:numPr>
        <w:spacing w:after="280" w:afterAutospacing="1"/>
      </w:pPr>
      <w:r w:rsidRPr="00C5593A">
        <w:rPr>
          <w:rFonts w:eastAsia="Arial"/>
        </w:rPr>
        <w:t xml:space="preserve">For activities and lesson plans written by the PhET team and other teachers, see: </w:t>
      </w:r>
      <w:hyperlink r:id="rId21" w:history="1">
        <w:r w:rsidRPr="00C5593A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Pr="00C5593A">
        <w:t xml:space="preserve"> </w:t>
      </w:r>
    </w:p>
    <w:p w:rsidR="00DE44DF" w:rsidRPr="007F42C3" w:rsidRDefault="003368F6" w:rsidP="007F42C3">
      <w:pPr>
        <w:pStyle w:val="Li"/>
        <w:numPr>
          <w:ilvl w:val="0"/>
          <w:numId w:val="4"/>
        </w:numPr>
        <w:spacing w:after="280" w:afterAutospacing="1"/>
      </w:pPr>
      <w:r>
        <w:rPr>
          <w:lang w:val="en-US"/>
        </w:rPr>
        <w:t xml:space="preserve">Related sims: </w:t>
      </w:r>
      <w:hyperlink r:id="rId22" w:history="1">
        <w:r w:rsidRPr="003368F6">
          <w:rPr>
            <w:rStyle w:val="Hyperlink"/>
            <w:b/>
            <w:lang w:val="en-US"/>
          </w:rPr>
          <w:t>Under Pressure</w:t>
        </w:r>
      </w:hyperlink>
      <w:r w:rsidRPr="003368F6">
        <w:rPr>
          <w:b/>
          <w:lang w:val="en-US"/>
        </w:rPr>
        <w:t>,</w:t>
      </w:r>
      <w:r>
        <w:rPr>
          <w:lang w:val="en-US"/>
        </w:rPr>
        <w:t xml:space="preserve"> </w:t>
      </w:r>
      <w:hyperlink r:id="rId23" w:history="1">
        <w:r w:rsidRPr="003368F6">
          <w:rPr>
            <w:rStyle w:val="Hyperlink"/>
            <w:b/>
            <w:lang w:val="en-US"/>
          </w:rPr>
          <w:t>Density</w:t>
        </w:r>
      </w:hyperlink>
      <w:r>
        <w:rPr>
          <w:b/>
          <w:lang w:val="en-US"/>
        </w:rPr>
        <w:t xml:space="preserve">, </w:t>
      </w:r>
      <w:hyperlink r:id="rId24" w:history="1">
        <w:r w:rsidRPr="003368F6">
          <w:rPr>
            <w:rStyle w:val="Hyperlink"/>
            <w:b/>
            <w:lang w:val="en-US"/>
          </w:rPr>
          <w:t>Buoyancy</w:t>
        </w:r>
      </w:hyperlink>
    </w:p>
    <w:sectPr w:rsidR="00DE44DF" w:rsidRPr="007F42C3" w:rsidSect="003B187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7C0" w:rsidRDefault="000D07C0" w:rsidP="0092353D">
      <w:r>
        <w:separator/>
      </w:r>
    </w:p>
  </w:endnote>
  <w:endnote w:type="continuationSeparator" w:id="0">
    <w:p w:rsidR="000D07C0" w:rsidRDefault="000D07C0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95" w:rsidRDefault="007521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53D" w:rsidRPr="0092353D" w:rsidRDefault="0092353D">
    <w:pPr>
      <w:pStyle w:val="Footer"/>
      <w:rPr>
        <w:lang w:val="en-US"/>
      </w:rPr>
    </w:pPr>
    <w:r>
      <w:rPr>
        <w:lang w:val="en-US"/>
      </w:rPr>
      <w:t xml:space="preserve">Authors: Loeblein. </w:t>
    </w:r>
    <w:r w:rsidR="00752195">
      <w:rPr>
        <w:lang w:val="en-US"/>
      </w:rPr>
      <w:t>Paul</w:t>
    </w:r>
    <w:r>
      <w:rPr>
        <w:lang w:val="en-US"/>
      </w:rPr>
      <w:t xml:space="preserve">, </w:t>
    </w:r>
    <w:r w:rsidR="00C6245C">
      <w:rPr>
        <w:lang w:val="en-US"/>
      </w:rPr>
      <w:t>Reid</w:t>
    </w:r>
    <w:r>
      <w:rPr>
        <w:lang w:val="en-US"/>
      </w:rPr>
      <w:t xml:space="preserve">  last updated </w:t>
    </w:r>
    <w:r w:rsidR="0046299F">
      <w:rPr>
        <w:lang w:val="en-US"/>
      </w:rPr>
      <w:t>June</w:t>
    </w:r>
    <w:r w:rsidR="00C6245C">
      <w:rPr>
        <w:lang w:val="en-US"/>
      </w:rPr>
      <w:t xml:space="preserve"> 2012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95" w:rsidRDefault="007521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7C0" w:rsidRDefault="000D07C0" w:rsidP="0092353D">
      <w:r>
        <w:separator/>
      </w:r>
    </w:p>
  </w:footnote>
  <w:footnote w:type="continuationSeparator" w:id="0">
    <w:p w:rsidR="000D07C0" w:rsidRDefault="000D07C0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95" w:rsidRDefault="007521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99F" w:rsidRPr="0046299F" w:rsidRDefault="0046299F" w:rsidP="0046299F">
    <w:pPr>
      <w:spacing w:after="280" w:afterAutospacing="1"/>
      <w:rPr>
        <w:lang w:val="en-US"/>
      </w:rPr>
    </w:pPr>
    <w:r>
      <w:rPr>
        <w:b/>
      </w:rPr>
      <w:t>PhET Tips for Teachers                </w:t>
    </w:r>
    <w:hyperlink r:id="rId1" w:history="1">
      <w:r w:rsidR="003368F6" w:rsidRPr="003368F6">
        <w:rPr>
          <w:rStyle w:val="Hyperlink"/>
          <w:b/>
          <w:lang w:val="en-US"/>
        </w:rPr>
        <w:t xml:space="preserve">Fluid Pressure and Flow </w:t>
      </w:r>
    </w:hyperlink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95" w:rsidRDefault="007521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785C301A"/>
    <w:multiLevelType w:val="hybridMultilevel"/>
    <w:tmpl w:val="49B4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0D07C0"/>
    <w:rsid w:val="000F6246"/>
    <w:rsid w:val="00113809"/>
    <w:rsid w:val="00124404"/>
    <w:rsid w:val="001D06F0"/>
    <w:rsid w:val="00260300"/>
    <w:rsid w:val="003368F6"/>
    <w:rsid w:val="00350193"/>
    <w:rsid w:val="003B1872"/>
    <w:rsid w:val="003F6CE3"/>
    <w:rsid w:val="00426B93"/>
    <w:rsid w:val="0046299F"/>
    <w:rsid w:val="0047576D"/>
    <w:rsid w:val="004818C1"/>
    <w:rsid w:val="004E6A33"/>
    <w:rsid w:val="00517FC2"/>
    <w:rsid w:val="00687F47"/>
    <w:rsid w:val="006931BC"/>
    <w:rsid w:val="006A4926"/>
    <w:rsid w:val="006B1B95"/>
    <w:rsid w:val="006B7D88"/>
    <w:rsid w:val="006C707D"/>
    <w:rsid w:val="006E145A"/>
    <w:rsid w:val="00752195"/>
    <w:rsid w:val="007D4928"/>
    <w:rsid w:val="007F42C3"/>
    <w:rsid w:val="008F57C9"/>
    <w:rsid w:val="00914203"/>
    <w:rsid w:val="0092353D"/>
    <w:rsid w:val="00A23EA5"/>
    <w:rsid w:val="00B63D95"/>
    <w:rsid w:val="00C5593A"/>
    <w:rsid w:val="00C6245C"/>
    <w:rsid w:val="00CB0858"/>
    <w:rsid w:val="00DE44DF"/>
    <w:rsid w:val="00E04649"/>
    <w:rsid w:val="00E859AF"/>
    <w:rsid w:val="00EA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3368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8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F6"/>
    <w:rPr>
      <w:rFonts w:ascii="Tahoma" w:hAnsi="Tahoma" w:cs="Tahoma"/>
      <w:sz w:val="16"/>
      <w:szCs w:val="16"/>
      <w:shd w:val="solid" w:color="FFFFFF" w:fill="auto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3368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8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F6"/>
    <w:rPr>
      <w:rFonts w:ascii="Tahoma" w:hAnsi="Tahoma" w:cs="Tahoma"/>
      <w:sz w:val="16"/>
      <w:szCs w:val="16"/>
      <w:shd w:val="solid" w:color="FFFFFF" w:fil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en/simulation/under-pressur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het.colorado.edu/teacher_ideas/contribution-guidelines.php" TargetMode="External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yperlink" Target="http://phet.colorado.edu/teacher_ideas/index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phet.colorado.edu/phet-dist/publications/Teaching_physics_using_PhET_TPT.pdf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phet.colorado.edu/en/simulation/buoyancy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phet.colorado.edu/en/simulation/density" TargetMode="External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://phet.colorado.edu/teacher_ideas/classroom-use.php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phet.colorado.edu/en/simulation/under-pressure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phet.colorado.edu/en/simulation/fluid-pressure-and-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Ariel</cp:lastModifiedBy>
  <cp:revision>19</cp:revision>
  <cp:lastPrinted>2012-06-18T16:38:00Z</cp:lastPrinted>
  <dcterms:created xsi:type="dcterms:W3CDTF">2012-06-15T16:25:00Z</dcterms:created>
  <dcterms:modified xsi:type="dcterms:W3CDTF">2013-01-02T23:32:00Z</dcterms:modified>
</cp:coreProperties>
</file>