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872" w:rsidRPr="00E47EB8" w:rsidRDefault="00687F47">
      <w:pPr>
        <w:rPr>
          <w:sz w:val="22"/>
          <w:szCs w:val="22"/>
        </w:rPr>
      </w:pPr>
      <w:r w:rsidRPr="00E47EB8">
        <w:rPr>
          <w:b/>
          <w:sz w:val="22"/>
          <w:szCs w:val="22"/>
          <w:lang w:val="en-US"/>
        </w:rPr>
        <w:t>Tips for</w:t>
      </w:r>
      <w:r w:rsidR="00E859AF" w:rsidRPr="00E47EB8">
        <w:rPr>
          <w:b/>
          <w:sz w:val="22"/>
          <w:szCs w:val="22"/>
        </w:rPr>
        <w:t xml:space="preserve"> controls:</w:t>
      </w:r>
      <w:r w:rsidR="00E859AF" w:rsidRPr="00E47EB8">
        <w:rPr>
          <w:sz w:val="22"/>
          <w:szCs w:val="22"/>
        </w:rPr>
        <w:t xml:space="preserve"> </w:t>
      </w:r>
    </w:p>
    <w:p w:rsidR="0045768D" w:rsidRPr="00E47EB8" w:rsidRDefault="00CE4A4D" w:rsidP="00347566">
      <w:pPr>
        <w:pStyle w:val="Li"/>
        <w:numPr>
          <w:ilvl w:val="0"/>
          <w:numId w:val="1"/>
        </w:numPr>
        <w:spacing w:after="100" w:afterAutospacing="1"/>
        <w:rPr>
          <w:sz w:val="22"/>
          <w:szCs w:val="22"/>
        </w:rPr>
      </w:pPr>
      <w:r w:rsidRPr="00E47EB8">
        <w:rPr>
          <w:sz w:val="22"/>
          <w:szCs w:val="22"/>
          <w:lang w:val="en-US"/>
        </w:rPr>
        <w:t>You</w:t>
      </w:r>
      <w:r w:rsidR="00FA4FB5" w:rsidRPr="00E47EB8">
        <w:rPr>
          <w:sz w:val="22"/>
          <w:szCs w:val="22"/>
          <w:lang w:val="en-US"/>
        </w:rPr>
        <w:t xml:space="preserve"> must drop </w:t>
      </w:r>
      <w:r w:rsidR="0045768D" w:rsidRPr="00E47EB8">
        <w:rPr>
          <w:sz w:val="22"/>
          <w:szCs w:val="22"/>
          <w:lang w:val="en-US"/>
        </w:rPr>
        <w:t>protons a</w:t>
      </w:r>
      <w:r w:rsidR="000B59E3" w:rsidRPr="00E47EB8">
        <w:rPr>
          <w:sz w:val="22"/>
          <w:szCs w:val="22"/>
          <w:lang w:val="en-US"/>
        </w:rPr>
        <w:t xml:space="preserve">nd neutrons near the center “X” </w:t>
      </w:r>
      <w:r w:rsidR="00BC1413" w:rsidRPr="00E47EB8">
        <w:rPr>
          <w:sz w:val="22"/>
          <w:szCs w:val="22"/>
          <w:lang w:val="en-US"/>
        </w:rPr>
        <w:t xml:space="preserve">in the model, </w:t>
      </w:r>
      <w:r w:rsidR="000B59E3" w:rsidRPr="00E47EB8">
        <w:rPr>
          <w:sz w:val="22"/>
          <w:szCs w:val="22"/>
          <w:lang w:val="en-US"/>
        </w:rPr>
        <w:t xml:space="preserve">and </w:t>
      </w:r>
      <w:r w:rsidR="00FA4FB5" w:rsidRPr="00E47EB8">
        <w:rPr>
          <w:sz w:val="22"/>
          <w:szCs w:val="22"/>
          <w:lang w:val="en-US"/>
        </w:rPr>
        <w:t>drop</w:t>
      </w:r>
      <w:r w:rsidR="000B59E3" w:rsidRPr="00E47EB8">
        <w:rPr>
          <w:sz w:val="22"/>
          <w:szCs w:val="22"/>
          <w:lang w:val="en-US"/>
        </w:rPr>
        <w:t xml:space="preserve"> electrons near the orbits.</w:t>
      </w:r>
      <w:r w:rsidR="00FA4FB5" w:rsidRPr="00E47EB8">
        <w:rPr>
          <w:sz w:val="22"/>
          <w:szCs w:val="22"/>
          <w:lang w:val="en-US"/>
        </w:rPr>
        <w:t xml:space="preserve">  In interviews, students did not need to be told to drag in the particles.</w:t>
      </w:r>
    </w:p>
    <w:p w:rsidR="0045768D" w:rsidRPr="00E47EB8" w:rsidRDefault="0045768D" w:rsidP="00FA4FB5">
      <w:pPr>
        <w:pStyle w:val="Li"/>
        <w:numPr>
          <w:ilvl w:val="0"/>
          <w:numId w:val="1"/>
        </w:numPr>
        <w:spacing w:after="100" w:afterAutospacing="1"/>
        <w:rPr>
          <w:sz w:val="22"/>
          <w:szCs w:val="22"/>
        </w:rPr>
      </w:pPr>
      <w:r w:rsidRPr="00E47EB8">
        <w:rPr>
          <w:sz w:val="22"/>
          <w:szCs w:val="22"/>
          <w:lang w:val="en-US"/>
        </w:rPr>
        <w:t xml:space="preserve">The four boxes on the right: </w:t>
      </w:r>
      <w:r w:rsidRPr="00E47EB8">
        <w:rPr>
          <w:b/>
          <w:sz w:val="22"/>
          <w:szCs w:val="22"/>
          <w:lang w:val="en-US"/>
        </w:rPr>
        <w:t xml:space="preserve">Element, Symbol, Mass Number, Net Charge </w:t>
      </w:r>
      <w:r w:rsidR="00FA4FB5" w:rsidRPr="00E47EB8">
        <w:rPr>
          <w:sz w:val="22"/>
          <w:szCs w:val="22"/>
          <w:lang w:val="en-US"/>
        </w:rPr>
        <w:t>are displays, you</w:t>
      </w:r>
      <w:r w:rsidRPr="00E47EB8">
        <w:rPr>
          <w:sz w:val="22"/>
          <w:szCs w:val="22"/>
          <w:lang w:val="en-US"/>
        </w:rPr>
        <w:t xml:space="preserve"> cannot interact with them.</w:t>
      </w:r>
      <w:r w:rsidR="00FA4FB5" w:rsidRPr="00E47EB8">
        <w:rPr>
          <w:sz w:val="22"/>
          <w:szCs w:val="22"/>
          <w:lang w:val="en-US"/>
        </w:rPr>
        <w:t xml:space="preserve">  All but the Element box are closed on startup to reduce the initial complexity.</w:t>
      </w:r>
    </w:p>
    <w:p w:rsidR="00F34C07" w:rsidRPr="00E47EB8" w:rsidRDefault="00815638" w:rsidP="00A96D70">
      <w:pPr>
        <w:pStyle w:val="Li"/>
        <w:numPr>
          <w:ilvl w:val="0"/>
          <w:numId w:val="1"/>
        </w:numPr>
        <w:spacing w:after="100" w:afterAutospacing="1"/>
        <w:rPr>
          <w:sz w:val="22"/>
          <w:szCs w:val="22"/>
        </w:rPr>
      </w:pPr>
      <w:r w:rsidRPr="00E47EB8">
        <w:rPr>
          <w:sz w:val="22"/>
          <w:szCs w:val="22"/>
          <w:lang w:val="en-US"/>
        </w:rPr>
        <w:t>We included</w:t>
      </w:r>
      <w:r w:rsidR="00F34C07" w:rsidRPr="00E47EB8">
        <w:rPr>
          <w:sz w:val="22"/>
          <w:szCs w:val="22"/>
          <w:lang w:val="en-US"/>
        </w:rPr>
        <w:t xml:space="preserve"> options to hide</w:t>
      </w:r>
      <w:r w:rsidR="003D6004" w:rsidRPr="00E47EB8">
        <w:rPr>
          <w:sz w:val="22"/>
          <w:szCs w:val="22"/>
          <w:lang w:val="en-US"/>
        </w:rPr>
        <w:t xml:space="preserve"> the readouts in the play area</w:t>
      </w:r>
      <w:r w:rsidR="00FA4FB5" w:rsidRPr="00E47EB8">
        <w:rPr>
          <w:sz w:val="22"/>
          <w:szCs w:val="22"/>
          <w:lang w:val="en-US"/>
        </w:rPr>
        <w:t xml:space="preserve"> (e.g., </w:t>
      </w:r>
      <w:r w:rsidR="00FA4FB5" w:rsidRPr="00E47EB8">
        <w:rPr>
          <w:b/>
          <w:sz w:val="22"/>
          <w:szCs w:val="22"/>
          <w:lang w:val="en-US"/>
        </w:rPr>
        <w:t>Show Element Name</w:t>
      </w:r>
      <w:r w:rsidR="00FA4FB5" w:rsidRPr="00E47EB8">
        <w:rPr>
          <w:sz w:val="22"/>
          <w:szCs w:val="22"/>
          <w:lang w:val="en-US"/>
        </w:rPr>
        <w:t>)</w:t>
      </w:r>
      <w:r w:rsidR="00F34C07" w:rsidRPr="00E47EB8">
        <w:rPr>
          <w:sz w:val="22"/>
          <w:szCs w:val="22"/>
          <w:lang w:val="en-US"/>
        </w:rPr>
        <w:t xml:space="preserve"> so teachers can ask prediction questions during class discussion.</w:t>
      </w:r>
    </w:p>
    <w:p w:rsidR="003B1872" w:rsidRPr="00E47EB8" w:rsidRDefault="00E859AF">
      <w:pPr>
        <w:rPr>
          <w:sz w:val="22"/>
          <w:szCs w:val="22"/>
        </w:rPr>
      </w:pPr>
      <w:r w:rsidRPr="00E47EB8">
        <w:rPr>
          <w:b/>
          <w:sz w:val="22"/>
          <w:szCs w:val="22"/>
        </w:rPr>
        <w:t>Important modeling notes / simplifications:</w:t>
      </w:r>
      <w:r w:rsidRPr="00E47EB8">
        <w:rPr>
          <w:sz w:val="22"/>
          <w:szCs w:val="22"/>
        </w:rPr>
        <w:t xml:space="preserve"> </w:t>
      </w:r>
    </w:p>
    <w:p w:rsidR="001F6597" w:rsidRPr="00E47EB8" w:rsidRDefault="001F6597" w:rsidP="004C5A6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47EB8">
        <w:rPr>
          <w:sz w:val="22"/>
          <w:szCs w:val="22"/>
          <w:lang w:val="en-US"/>
        </w:rPr>
        <w:t xml:space="preserve">The sim is called “Build an Atom” but students can build neutral atoms </w:t>
      </w:r>
      <w:r w:rsidRPr="00E47EB8">
        <w:rPr>
          <w:i/>
          <w:sz w:val="22"/>
          <w:szCs w:val="22"/>
          <w:lang w:val="en-US"/>
        </w:rPr>
        <w:t>and</w:t>
      </w:r>
      <w:r w:rsidRPr="00E47EB8">
        <w:rPr>
          <w:sz w:val="22"/>
          <w:szCs w:val="22"/>
          <w:lang w:val="en-US"/>
        </w:rPr>
        <w:t xml:space="preserve"> ions.</w:t>
      </w:r>
    </w:p>
    <w:p w:rsidR="0045768D" w:rsidRPr="00E47EB8" w:rsidRDefault="00347566" w:rsidP="004C5A6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47EB8">
        <w:rPr>
          <w:sz w:val="22"/>
          <w:szCs w:val="22"/>
          <w:lang w:val="en-US"/>
        </w:rPr>
        <w:t>T</w:t>
      </w:r>
      <w:r w:rsidR="0045768D" w:rsidRPr="00E47EB8">
        <w:rPr>
          <w:sz w:val="22"/>
          <w:szCs w:val="22"/>
          <w:lang w:val="en-US"/>
        </w:rPr>
        <w:t>he nucleus is magnified to</w:t>
      </w:r>
      <w:r w:rsidRPr="00E47EB8">
        <w:rPr>
          <w:sz w:val="22"/>
          <w:szCs w:val="22"/>
          <w:lang w:val="en-US"/>
        </w:rPr>
        <w:t xml:space="preserve"> allow for interaction</w:t>
      </w:r>
      <w:r w:rsidR="0045768D" w:rsidRPr="00E47EB8">
        <w:rPr>
          <w:sz w:val="22"/>
          <w:szCs w:val="22"/>
          <w:lang w:val="en-US"/>
        </w:rPr>
        <w:t xml:space="preserve"> </w:t>
      </w:r>
      <w:r w:rsidRPr="00E47EB8">
        <w:rPr>
          <w:sz w:val="22"/>
          <w:szCs w:val="22"/>
          <w:lang w:val="en-US"/>
        </w:rPr>
        <w:t>– you may want to address this in a class discussion or have a question in your lesson.  T</w:t>
      </w:r>
      <w:r w:rsidR="004C0292" w:rsidRPr="00E47EB8">
        <w:rPr>
          <w:sz w:val="22"/>
          <w:szCs w:val="22"/>
          <w:lang w:val="en-US"/>
        </w:rPr>
        <w:t xml:space="preserve">he radii of the orbits in the Bohr model are </w:t>
      </w:r>
      <w:r w:rsidRPr="00E47EB8">
        <w:rPr>
          <w:sz w:val="22"/>
          <w:szCs w:val="22"/>
          <w:lang w:val="en-US"/>
        </w:rPr>
        <w:t xml:space="preserve">also </w:t>
      </w:r>
      <w:r w:rsidR="004C0292" w:rsidRPr="00E47EB8">
        <w:rPr>
          <w:sz w:val="22"/>
          <w:szCs w:val="22"/>
          <w:lang w:val="en-US"/>
        </w:rPr>
        <w:t>not in the correct ratio</w:t>
      </w:r>
      <w:r w:rsidR="00FA4FB5" w:rsidRPr="00E47EB8">
        <w:rPr>
          <w:sz w:val="22"/>
          <w:szCs w:val="22"/>
          <w:lang w:val="en-US"/>
        </w:rPr>
        <w:t>.</w:t>
      </w:r>
    </w:p>
    <w:p w:rsidR="00347566" w:rsidRPr="00E47EB8" w:rsidRDefault="00347566" w:rsidP="0034756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47EB8">
        <w:rPr>
          <w:sz w:val="22"/>
          <w:szCs w:val="22"/>
          <w:lang w:val="en-US"/>
        </w:rPr>
        <w:t>We define a “</w:t>
      </w:r>
      <w:r w:rsidRPr="00E47EB8">
        <w:rPr>
          <w:b/>
          <w:sz w:val="22"/>
          <w:szCs w:val="22"/>
          <w:lang w:val="en-US"/>
        </w:rPr>
        <w:t>Stable</w:t>
      </w:r>
      <w:r w:rsidRPr="00E47EB8">
        <w:rPr>
          <w:sz w:val="22"/>
          <w:szCs w:val="22"/>
          <w:lang w:val="en-US"/>
        </w:rPr>
        <w:t xml:space="preserve">” isotope as one whose half-life is too long to be measured; see also </w:t>
      </w:r>
      <w:hyperlink r:id="rId7" w:history="1">
        <w:r w:rsidRPr="00E47EB8">
          <w:rPr>
            <w:rStyle w:val="Hyperlink"/>
            <w:sz w:val="22"/>
            <w:szCs w:val="22"/>
            <w:lang w:val="en-US"/>
          </w:rPr>
          <w:t>http://www.webelements.com/isotopes.html</w:t>
        </w:r>
      </w:hyperlink>
      <w:r w:rsidRPr="00E47EB8">
        <w:rPr>
          <w:sz w:val="22"/>
          <w:szCs w:val="22"/>
          <w:lang w:val="en-US"/>
        </w:rPr>
        <w:t>.  The nucleus of an “</w:t>
      </w:r>
      <w:r w:rsidRPr="00E47EB8">
        <w:rPr>
          <w:b/>
          <w:sz w:val="22"/>
          <w:szCs w:val="22"/>
          <w:lang w:val="en-US"/>
        </w:rPr>
        <w:t>Unstable</w:t>
      </w:r>
      <w:r w:rsidRPr="00E47EB8">
        <w:rPr>
          <w:sz w:val="22"/>
          <w:szCs w:val="22"/>
          <w:lang w:val="en-US"/>
        </w:rPr>
        <w:t>” isotope vibrates, but we do not allow it to fly apart.</w:t>
      </w:r>
    </w:p>
    <w:p w:rsidR="0045768D" w:rsidRPr="00E47EB8" w:rsidRDefault="0045768D" w:rsidP="004C0A16">
      <w:pPr>
        <w:pStyle w:val="ListParagraph"/>
        <w:numPr>
          <w:ilvl w:val="0"/>
          <w:numId w:val="7"/>
        </w:numPr>
        <w:rPr>
          <w:b/>
          <w:sz w:val="22"/>
          <w:szCs w:val="22"/>
          <w:lang w:val="en-US"/>
        </w:rPr>
      </w:pPr>
      <w:r w:rsidRPr="00E47EB8">
        <w:rPr>
          <w:sz w:val="22"/>
          <w:szCs w:val="22"/>
          <w:lang w:val="en-US"/>
        </w:rPr>
        <w:t>Although some ions are unlikely to occur in nature like H</w:t>
      </w:r>
      <w:r w:rsidRPr="00E47EB8">
        <w:rPr>
          <w:sz w:val="22"/>
          <w:szCs w:val="22"/>
          <w:vertAlign w:val="superscript"/>
          <w:lang w:val="en-US"/>
        </w:rPr>
        <w:t>-9</w:t>
      </w:r>
      <w:r w:rsidRPr="00E47EB8">
        <w:rPr>
          <w:sz w:val="22"/>
          <w:szCs w:val="22"/>
          <w:lang w:val="en-US"/>
        </w:rPr>
        <w:t>, since there is no clear agreement as with isotopes, we decided to let students explore any number of electrons.</w:t>
      </w:r>
      <w:r w:rsidR="00A96D70" w:rsidRPr="00E47EB8">
        <w:rPr>
          <w:sz w:val="22"/>
          <w:szCs w:val="22"/>
          <w:lang w:val="en-US"/>
        </w:rPr>
        <w:t xml:space="preserve">  </w:t>
      </w:r>
      <w:r w:rsidR="00815638" w:rsidRPr="00E47EB8">
        <w:rPr>
          <w:sz w:val="22"/>
          <w:szCs w:val="22"/>
          <w:lang w:val="en-US"/>
        </w:rPr>
        <w:t>We use the notation -3 instead of 3- to indicate ions.</w:t>
      </w:r>
    </w:p>
    <w:p w:rsidR="00006AFF" w:rsidRPr="00E47EB8" w:rsidRDefault="002A5541" w:rsidP="0047576D">
      <w:pPr>
        <w:pStyle w:val="ListParagraph"/>
        <w:numPr>
          <w:ilvl w:val="0"/>
          <w:numId w:val="7"/>
        </w:numPr>
        <w:rPr>
          <w:b/>
          <w:sz w:val="22"/>
          <w:szCs w:val="22"/>
          <w:lang w:val="en-US"/>
        </w:rPr>
      </w:pPr>
      <w:r w:rsidRPr="00E47EB8">
        <w:rPr>
          <w:sz w:val="22"/>
          <w:szCs w:val="22"/>
          <w:lang w:val="en-US"/>
        </w:rPr>
        <w:t xml:space="preserve">We include the </w:t>
      </w:r>
      <w:r w:rsidRPr="00E47EB8">
        <w:rPr>
          <w:b/>
          <w:sz w:val="22"/>
          <w:szCs w:val="22"/>
          <w:lang w:val="en-US"/>
        </w:rPr>
        <w:t>Cloud Model</w:t>
      </w:r>
      <w:r w:rsidRPr="00E47EB8">
        <w:rPr>
          <w:sz w:val="22"/>
          <w:szCs w:val="22"/>
          <w:lang w:val="en-US"/>
        </w:rPr>
        <w:t xml:space="preserve"> along with the Bohr Model to reinforce </w:t>
      </w:r>
      <w:r w:rsidR="00006AFF" w:rsidRPr="00E47EB8">
        <w:rPr>
          <w:sz w:val="22"/>
          <w:szCs w:val="22"/>
          <w:lang w:val="en-US"/>
        </w:rPr>
        <w:t>t</w:t>
      </w:r>
      <w:r w:rsidR="004B7D58" w:rsidRPr="00E47EB8">
        <w:rPr>
          <w:sz w:val="22"/>
          <w:szCs w:val="22"/>
          <w:lang w:val="en-US"/>
        </w:rPr>
        <w:t xml:space="preserve">hat </w:t>
      </w:r>
      <w:r w:rsidRPr="00E47EB8">
        <w:rPr>
          <w:sz w:val="22"/>
          <w:szCs w:val="22"/>
          <w:lang w:val="en-US"/>
        </w:rPr>
        <w:t xml:space="preserve">both are only </w:t>
      </w:r>
      <w:r w:rsidRPr="00E47EB8">
        <w:rPr>
          <w:i/>
          <w:sz w:val="22"/>
          <w:szCs w:val="22"/>
          <w:lang w:val="en-US"/>
        </w:rPr>
        <w:t>models</w:t>
      </w:r>
      <w:r w:rsidRPr="00E47EB8">
        <w:rPr>
          <w:sz w:val="22"/>
          <w:szCs w:val="22"/>
          <w:lang w:val="en-US"/>
        </w:rPr>
        <w:t xml:space="preserve"> of the atom; this </w:t>
      </w:r>
      <w:r w:rsidR="004B7D58" w:rsidRPr="00E47EB8">
        <w:rPr>
          <w:sz w:val="22"/>
          <w:szCs w:val="22"/>
          <w:lang w:val="en-US"/>
        </w:rPr>
        <w:t>meets</w:t>
      </w:r>
      <w:r w:rsidR="00006AFF" w:rsidRPr="00E47EB8">
        <w:rPr>
          <w:sz w:val="22"/>
          <w:szCs w:val="22"/>
          <w:lang w:val="en-US"/>
        </w:rPr>
        <w:t xml:space="preserve"> science standards </w:t>
      </w:r>
      <w:r w:rsidRPr="00E47EB8">
        <w:rPr>
          <w:sz w:val="22"/>
          <w:szCs w:val="22"/>
          <w:lang w:val="en-US"/>
        </w:rPr>
        <w:t>about</w:t>
      </w:r>
      <w:r w:rsidR="004B7D58" w:rsidRPr="00E47EB8">
        <w:rPr>
          <w:sz w:val="22"/>
          <w:szCs w:val="22"/>
          <w:lang w:val="en-US"/>
        </w:rPr>
        <w:t xml:space="preserve"> </w:t>
      </w:r>
      <w:r w:rsidR="001F6597" w:rsidRPr="00E47EB8">
        <w:rPr>
          <w:sz w:val="22"/>
          <w:szCs w:val="22"/>
          <w:lang w:val="en-US"/>
        </w:rPr>
        <w:t xml:space="preserve">the nature of </w:t>
      </w:r>
      <w:r w:rsidR="004B7D58" w:rsidRPr="00E47EB8">
        <w:rPr>
          <w:sz w:val="22"/>
          <w:szCs w:val="22"/>
          <w:lang w:val="en-US"/>
        </w:rPr>
        <w:t>scientific models.</w:t>
      </w:r>
      <w:r w:rsidRPr="00E47EB8">
        <w:rPr>
          <w:sz w:val="22"/>
          <w:szCs w:val="22"/>
          <w:lang w:val="en-US"/>
        </w:rPr>
        <w:t xml:space="preserve">  In the Cloud Model, the shape of the </w:t>
      </w:r>
      <w:r w:rsidR="001F6597" w:rsidRPr="00E47EB8">
        <w:rPr>
          <w:sz w:val="22"/>
          <w:szCs w:val="22"/>
          <w:lang w:val="en-US"/>
        </w:rPr>
        <w:t xml:space="preserve">cloud is not that of the actual </w:t>
      </w:r>
      <w:r w:rsidRPr="00E47EB8">
        <w:rPr>
          <w:sz w:val="22"/>
          <w:szCs w:val="22"/>
          <w:lang w:val="en-US"/>
        </w:rPr>
        <w:t>orbital, and the size of the cloud is not meant to denote true atomic or ionic radius; the cloud simply gets larger and darker as you increase the number of electrons.</w:t>
      </w:r>
    </w:p>
    <w:p w:rsidR="00F34C07" w:rsidRPr="00E47EB8" w:rsidRDefault="00F34C07" w:rsidP="0047576D">
      <w:pPr>
        <w:pStyle w:val="ListParagraph"/>
        <w:numPr>
          <w:ilvl w:val="0"/>
          <w:numId w:val="7"/>
        </w:numPr>
        <w:rPr>
          <w:b/>
          <w:sz w:val="22"/>
          <w:szCs w:val="22"/>
          <w:lang w:val="en-US"/>
        </w:rPr>
      </w:pPr>
      <w:r w:rsidRPr="00E47EB8">
        <w:rPr>
          <w:sz w:val="22"/>
          <w:szCs w:val="22"/>
          <w:lang w:val="en-US"/>
        </w:rPr>
        <w:t>We do not allow excited states; thus, if a student removes an e</w:t>
      </w:r>
      <w:r w:rsidR="001F6597" w:rsidRPr="00E47EB8">
        <w:rPr>
          <w:sz w:val="22"/>
          <w:szCs w:val="22"/>
          <w:lang w:val="en-US"/>
        </w:rPr>
        <w:t>lectron from an inner shell, an</w:t>
      </w:r>
      <w:r w:rsidRPr="00E47EB8">
        <w:rPr>
          <w:sz w:val="22"/>
          <w:szCs w:val="22"/>
          <w:lang w:val="en-US"/>
        </w:rPr>
        <w:t xml:space="preserve"> outer</w:t>
      </w:r>
      <w:r w:rsidR="004C0292" w:rsidRPr="00E47EB8">
        <w:rPr>
          <w:sz w:val="22"/>
          <w:szCs w:val="22"/>
          <w:lang w:val="en-US"/>
        </w:rPr>
        <w:t xml:space="preserve"> shell electron </w:t>
      </w:r>
      <w:r w:rsidR="001F6597" w:rsidRPr="00E47EB8">
        <w:rPr>
          <w:sz w:val="22"/>
          <w:szCs w:val="22"/>
          <w:lang w:val="en-US"/>
        </w:rPr>
        <w:t>fall</w:t>
      </w:r>
      <w:r w:rsidR="004C0292" w:rsidRPr="00E47EB8">
        <w:rPr>
          <w:sz w:val="22"/>
          <w:szCs w:val="22"/>
          <w:lang w:val="en-US"/>
        </w:rPr>
        <w:t>s</w:t>
      </w:r>
      <w:r w:rsidRPr="00E47EB8">
        <w:rPr>
          <w:sz w:val="22"/>
          <w:szCs w:val="22"/>
          <w:lang w:val="en-US"/>
        </w:rPr>
        <w:t xml:space="preserve"> in</w:t>
      </w:r>
      <w:r w:rsidR="001F6597" w:rsidRPr="00E47EB8">
        <w:rPr>
          <w:sz w:val="22"/>
          <w:szCs w:val="22"/>
          <w:lang w:val="en-US"/>
        </w:rPr>
        <w:t>to</w:t>
      </w:r>
      <w:r w:rsidRPr="00E47EB8">
        <w:rPr>
          <w:sz w:val="22"/>
          <w:szCs w:val="22"/>
          <w:lang w:val="en-US"/>
        </w:rPr>
        <w:t xml:space="preserve"> the hole</w:t>
      </w:r>
      <w:r w:rsidR="004C0292" w:rsidRPr="00E47EB8">
        <w:rPr>
          <w:sz w:val="22"/>
          <w:szCs w:val="22"/>
          <w:lang w:val="en-US"/>
        </w:rPr>
        <w:t>; in reality, it would also emit a photon.</w:t>
      </w:r>
    </w:p>
    <w:p w:rsidR="004B7D58" w:rsidRPr="00E47EB8" w:rsidRDefault="004B7D58" w:rsidP="0047576D">
      <w:pPr>
        <w:rPr>
          <w:b/>
          <w:sz w:val="22"/>
          <w:szCs w:val="22"/>
          <w:lang w:val="en-US"/>
        </w:rPr>
      </w:pPr>
    </w:p>
    <w:p w:rsidR="0047576D" w:rsidRPr="00E47EB8" w:rsidRDefault="0047576D" w:rsidP="0047576D">
      <w:pPr>
        <w:rPr>
          <w:b/>
          <w:color w:val="FF0000"/>
          <w:sz w:val="22"/>
          <w:szCs w:val="22"/>
          <w:lang w:val="en-US"/>
        </w:rPr>
      </w:pPr>
      <w:r w:rsidRPr="00E47EB8">
        <w:rPr>
          <w:b/>
          <w:sz w:val="22"/>
          <w:szCs w:val="22"/>
          <w:lang w:val="en-US"/>
        </w:rPr>
        <w:t xml:space="preserve">Information regarding the game tab: </w:t>
      </w:r>
    </w:p>
    <w:p w:rsidR="002C3282" w:rsidRPr="00E47EB8" w:rsidRDefault="002C3282" w:rsidP="004C5A63">
      <w:pPr>
        <w:pStyle w:val="ListParagraph"/>
        <w:numPr>
          <w:ilvl w:val="0"/>
          <w:numId w:val="6"/>
        </w:numPr>
        <w:ind w:left="720"/>
        <w:rPr>
          <w:color w:val="000000" w:themeColor="text1"/>
          <w:sz w:val="22"/>
          <w:szCs w:val="22"/>
          <w:lang w:val="en-US"/>
        </w:rPr>
      </w:pPr>
      <w:r w:rsidRPr="00E47EB8">
        <w:rPr>
          <w:color w:val="000000" w:themeColor="text1"/>
          <w:sz w:val="22"/>
          <w:szCs w:val="22"/>
          <w:lang w:val="en-US"/>
        </w:rPr>
        <w:t xml:space="preserve">The game is provided to help students build skills, some students toggle back to the first tab to </w:t>
      </w:r>
      <w:r w:rsidR="00E47EB8" w:rsidRPr="00E47EB8">
        <w:rPr>
          <w:color w:val="000000" w:themeColor="text1"/>
          <w:sz w:val="22"/>
          <w:szCs w:val="22"/>
          <w:lang w:val="en-US"/>
        </w:rPr>
        <w:t>test their ideas and this seems</w:t>
      </w:r>
      <w:r w:rsidRPr="00E47EB8">
        <w:rPr>
          <w:color w:val="000000" w:themeColor="text1"/>
          <w:sz w:val="22"/>
          <w:szCs w:val="22"/>
          <w:lang w:val="en-US"/>
        </w:rPr>
        <w:t xml:space="preserve"> helpful.</w:t>
      </w:r>
    </w:p>
    <w:p w:rsidR="004C5A63" w:rsidRPr="00E47EB8" w:rsidRDefault="004C5A63" w:rsidP="004C5A63">
      <w:pPr>
        <w:pStyle w:val="ListParagraph"/>
        <w:numPr>
          <w:ilvl w:val="0"/>
          <w:numId w:val="6"/>
        </w:numPr>
        <w:ind w:left="720"/>
        <w:rPr>
          <w:color w:val="000000" w:themeColor="text1"/>
          <w:sz w:val="22"/>
          <w:szCs w:val="22"/>
          <w:lang w:val="en-US"/>
        </w:rPr>
      </w:pPr>
      <w:r w:rsidRPr="00E47EB8">
        <w:rPr>
          <w:color w:val="000000" w:themeColor="text1"/>
          <w:sz w:val="22"/>
          <w:szCs w:val="22"/>
          <w:lang w:val="en-US"/>
        </w:rPr>
        <w:t>The levels are designed to help students scaffold through all the learning goals, but do not need to be done in sequence.</w:t>
      </w:r>
    </w:p>
    <w:p w:rsidR="003B1872" w:rsidRPr="00E47EB8" w:rsidRDefault="00E859AF">
      <w:pPr>
        <w:rPr>
          <w:sz w:val="22"/>
          <w:szCs w:val="22"/>
        </w:rPr>
      </w:pPr>
      <w:r w:rsidRPr="00E47EB8">
        <w:rPr>
          <w:sz w:val="22"/>
          <w:szCs w:val="22"/>
        </w:rPr>
        <w:t xml:space="preserve">  </w:t>
      </w:r>
    </w:p>
    <w:p w:rsidR="003B1872" w:rsidRPr="00E47EB8" w:rsidRDefault="00E859AF">
      <w:pPr>
        <w:rPr>
          <w:sz w:val="22"/>
          <w:szCs w:val="22"/>
        </w:rPr>
      </w:pPr>
      <w:r w:rsidRPr="00E47EB8">
        <w:rPr>
          <w:b/>
          <w:sz w:val="22"/>
          <w:szCs w:val="22"/>
        </w:rPr>
        <w:t>Insights into student use / thinking:</w:t>
      </w:r>
      <w:r w:rsidRPr="00E47EB8">
        <w:rPr>
          <w:sz w:val="22"/>
          <w:szCs w:val="22"/>
        </w:rPr>
        <w:t xml:space="preserve"> </w:t>
      </w:r>
    </w:p>
    <w:p w:rsidR="0045768D" w:rsidRPr="00E47EB8" w:rsidRDefault="00CE4A4D" w:rsidP="00A96D70">
      <w:pPr>
        <w:pStyle w:val="Li"/>
        <w:numPr>
          <w:ilvl w:val="0"/>
          <w:numId w:val="3"/>
        </w:numPr>
        <w:spacing w:after="100" w:afterAutospacing="1"/>
        <w:rPr>
          <w:sz w:val="22"/>
          <w:szCs w:val="22"/>
        </w:rPr>
      </w:pPr>
      <w:r w:rsidRPr="00E47EB8">
        <w:rPr>
          <w:sz w:val="22"/>
          <w:szCs w:val="22"/>
          <w:lang w:val="en-US"/>
        </w:rPr>
        <w:t>In interviews with students in grades 4-8, and in middle school classrooms, we found that students did not understand the word “</w:t>
      </w:r>
      <w:r w:rsidRPr="00E47EB8">
        <w:rPr>
          <w:b/>
          <w:sz w:val="22"/>
          <w:szCs w:val="22"/>
          <w:lang w:val="en-US"/>
        </w:rPr>
        <w:t>Unstable</w:t>
      </w:r>
      <w:r w:rsidRPr="00E47EB8">
        <w:rPr>
          <w:sz w:val="22"/>
          <w:szCs w:val="22"/>
          <w:lang w:val="en-US"/>
        </w:rPr>
        <w:t>” until we made the nucleus vibrate.  In the same interviews, we found that students in early</w:t>
      </w:r>
      <w:r w:rsidR="004C0A16" w:rsidRPr="00E47EB8">
        <w:rPr>
          <w:sz w:val="22"/>
          <w:szCs w:val="22"/>
          <w:lang w:val="en-US"/>
        </w:rPr>
        <w:t xml:space="preserve"> grades (4-6) could not fully</w:t>
      </w:r>
      <w:r w:rsidRPr="00E47EB8">
        <w:rPr>
          <w:sz w:val="22"/>
          <w:szCs w:val="22"/>
          <w:lang w:val="en-US"/>
        </w:rPr>
        <w:t xml:space="preserve"> interpret the </w:t>
      </w:r>
      <w:r w:rsidR="004C0A16" w:rsidRPr="00E47EB8">
        <w:rPr>
          <w:sz w:val="22"/>
          <w:szCs w:val="22"/>
          <w:lang w:val="en-US"/>
        </w:rPr>
        <w:t>“</w:t>
      </w:r>
      <w:r w:rsidRPr="00E47EB8">
        <w:rPr>
          <w:b/>
          <w:sz w:val="22"/>
          <w:szCs w:val="22"/>
          <w:lang w:val="en-US"/>
        </w:rPr>
        <w:t>Symbol</w:t>
      </w:r>
      <w:r w:rsidR="004C0A16" w:rsidRPr="00E47EB8">
        <w:rPr>
          <w:sz w:val="22"/>
          <w:szCs w:val="22"/>
          <w:lang w:val="en-US"/>
        </w:rPr>
        <w:t>”</w:t>
      </w:r>
      <w:r w:rsidRPr="00E47EB8">
        <w:rPr>
          <w:sz w:val="22"/>
          <w:szCs w:val="22"/>
          <w:lang w:val="en-US"/>
        </w:rPr>
        <w:t>, but older students</w:t>
      </w:r>
      <w:r w:rsidR="004C0A16" w:rsidRPr="00E47EB8">
        <w:rPr>
          <w:sz w:val="22"/>
          <w:szCs w:val="22"/>
          <w:lang w:val="en-US"/>
        </w:rPr>
        <w:t xml:space="preserve"> (7-8) </w:t>
      </w:r>
      <w:r w:rsidRPr="00E47EB8">
        <w:rPr>
          <w:sz w:val="22"/>
          <w:szCs w:val="22"/>
          <w:lang w:val="en-US"/>
        </w:rPr>
        <w:t>figure</w:t>
      </w:r>
      <w:r w:rsidR="004C0A16" w:rsidRPr="00E47EB8">
        <w:rPr>
          <w:sz w:val="22"/>
          <w:szCs w:val="22"/>
          <w:lang w:val="en-US"/>
        </w:rPr>
        <w:t>d it</w:t>
      </w:r>
      <w:r w:rsidRPr="00E47EB8">
        <w:rPr>
          <w:sz w:val="22"/>
          <w:szCs w:val="22"/>
          <w:lang w:val="en-US"/>
        </w:rPr>
        <w:t xml:space="preserve"> out on their own.</w:t>
      </w:r>
      <w:r w:rsidR="00815638" w:rsidRPr="00E47EB8">
        <w:rPr>
          <w:sz w:val="22"/>
          <w:szCs w:val="22"/>
          <w:lang w:val="en-US"/>
        </w:rPr>
        <w:t xml:space="preserve">  </w:t>
      </w:r>
      <w:r w:rsidR="00A96D70" w:rsidRPr="00E47EB8">
        <w:rPr>
          <w:sz w:val="22"/>
          <w:szCs w:val="22"/>
          <w:lang w:val="en-US"/>
        </w:rPr>
        <w:t>The sim helps s</w:t>
      </w:r>
      <w:r w:rsidR="00815638" w:rsidRPr="00E47EB8">
        <w:rPr>
          <w:sz w:val="22"/>
          <w:szCs w:val="22"/>
          <w:lang w:val="en-US"/>
        </w:rPr>
        <w:t xml:space="preserve">tudents learn </w:t>
      </w:r>
      <w:r w:rsidR="00A96D70" w:rsidRPr="00E47EB8">
        <w:rPr>
          <w:sz w:val="22"/>
          <w:szCs w:val="22"/>
          <w:lang w:val="en-US"/>
        </w:rPr>
        <w:t>the structure of an atom, but s</w:t>
      </w:r>
      <w:r w:rsidR="00BC1413" w:rsidRPr="00E47EB8">
        <w:rPr>
          <w:sz w:val="22"/>
          <w:szCs w:val="22"/>
          <w:lang w:val="en-US"/>
        </w:rPr>
        <w:t xml:space="preserve">tudents tend not to notice </w:t>
      </w:r>
      <w:r w:rsidR="00A96D70" w:rsidRPr="00E47EB8">
        <w:rPr>
          <w:sz w:val="22"/>
          <w:szCs w:val="22"/>
          <w:lang w:val="en-US"/>
        </w:rPr>
        <w:t>“</w:t>
      </w:r>
      <w:r w:rsidR="00A96D70" w:rsidRPr="00E47EB8">
        <w:rPr>
          <w:b/>
          <w:sz w:val="22"/>
          <w:szCs w:val="22"/>
          <w:lang w:val="en-US"/>
        </w:rPr>
        <w:t>Neutral A</w:t>
      </w:r>
      <w:r w:rsidR="00BC1413" w:rsidRPr="00E47EB8">
        <w:rPr>
          <w:b/>
          <w:sz w:val="22"/>
          <w:szCs w:val="22"/>
          <w:lang w:val="en-US"/>
        </w:rPr>
        <w:t>tom</w:t>
      </w:r>
      <w:r w:rsidR="00A96D70" w:rsidRPr="00E47EB8">
        <w:rPr>
          <w:sz w:val="22"/>
          <w:szCs w:val="22"/>
          <w:lang w:val="en-US"/>
        </w:rPr>
        <w:t>”</w:t>
      </w:r>
      <w:r w:rsidR="00BC1413" w:rsidRPr="00E47EB8">
        <w:rPr>
          <w:sz w:val="22"/>
          <w:szCs w:val="22"/>
          <w:lang w:val="en-US"/>
        </w:rPr>
        <w:t xml:space="preserve"> vs</w:t>
      </w:r>
      <w:r w:rsidR="00A96D70" w:rsidRPr="00E47EB8">
        <w:rPr>
          <w:sz w:val="22"/>
          <w:szCs w:val="22"/>
          <w:lang w:val="en-US"/>
        </w:rPr>
        <w:t>. “</w:t>
      </w:r>
      <w:r w:rsidR="00A96D70" w:rsidRPr="00E47EB8">
        <w:rPr>
          <w:b/>
          <w:sz w:val="22"/>
          <w:szCs w:val="22"/>
          <w:lang w:val="en-US"/>
        </w:rPr>
        <w:t>I</w:t>
      </w:r>
      <w:r w:rsidR="00BC1413" w:rsidRPr="00E47EB8">
        <w:rPr>
          <w:b/>
          <w:sz w:val="22"/>
          <w:szCs w:val="22"/>
          <w:lang w:val="en-US"/>
        </w:rPr>
        <w:t>on</w:t>
      </w:r>
      <w:r w:rsidR="00A96D70" w:rsidRPr="00E47EB8">
        <w:rPr>
          <w:sz w:val="22"/>
          <w:szCs w:val="22"/>
          <w:lang w:val="en-US"/>
        </w:rPr>
        <w:t>”</w:t>
      </w:r>
      <w:r w:rsidR="00BC1413" w:rsidRPr="00E47EB8">
        <w:rPr>
          <w:sz w:val="22"/>
          <w:szCs w:val="22"/>
          <w:lang w:val="en-US"/>
        </w:rPr>
        <w:t xml:space="preserve"> until the first level in the game.</w:t>
      </w:r>
    </w:p>
    <w:p w:rsidR="003B1872" w:rsidRPr="00E47EB8" w:rsidRDefault="00E859AF">
      <w:pPr>
        <w:rPr>
          <w:sz w:val="22"/>
          <w:szCs w:val="22"/>
        </w:rPr>
      </w:pPr>
      <w:r w:rsidRPr="00E47EB8">
        <w:rPr>
          <w:b/>
          <w:sz w:val="22"/>
          <w:szCs w:val="22"/>
        </w:rPr>
        <w:t>Suggestions for sim use:</w:t>
      </w:r>
      <w:r w:rsidRPr="00E47EB8">
        <w:rPr>
          <w:sz w:val="22"/>
          <w:szCs w:val="22"/>
        </w:rPr>
        <w:t xml:space="preserve"> </w:t>
      </w:r>
    </w:p>
    <w:p w:rsidR="003B1872" w:rsidRPr="00E47EB8" w:rsidRDefault="0046299F">
      <w:pPr>
        <w:pStyle w:val="Li"/>
        <w:numPr>
          <w:ilvl w:val="0"/>
          <w:numId w:val="4"/>
        </w:numPr>
        <w:rPr>
          <w:sz w:val="22"/>
          <w:szCs w:val="22"/>
        </w:rPr>
      </w:pPr>
      <w:r w:rsidRPr="00E47EB8">
        <w:rPr>
          <w:rFonts w:eastAsia="Arial"/>
          <w:sz w:val="22"/>
          <w:szCs w:val="22"/>
          <w:lang w:val="en-US"/>
        </w:rPr>
        <w:t xml:space="preserve">For tips on using PhET </w:t>
      </w:r>
      <w:proofErr w:type="spellStart"/>
      <w:r w:rsidRPr="00E47EB8">
        <w:rPr>
          <w:rFonts w:eastAsia="Arial"/>
          <w:sz w:val="22"/>
          <w:szCs w:val="22"/>
          <w:lang w:val="en-US"/>
        </w:rPr>
        <w:t>sims</w:t>
      </w:r>
      <w:proofErr w:type="spellEnd"/>
      <w:r w:rsidRPr="00E47EB8">
        <w:rPr>
          <w:rFonts w:eastAsia="Arial"/>
          <w:sz w:val="22"/>
          <w:szCs w:val="22"/>
          <w:lang w:val="en-US"/>
        </w:rPr>
        <w:t xml:space="preserve"> with your students see</w:t>
      </w:r>
      <w:r w:rsidR="00E859AF" w:rsidRPr="00E47EB8">
        <w:rPr>
          <w:rFonts w:eastAsia="Arial"/>
          <w:sz w:val="22"/>
          <w:szCs w:val="22"/>
        </w:rPr>
        <w:t>:</w:t>
      </w:r>
      <w:r w:rsidR="00E859AF" w:rsidRPr="00E47EB8">
        <w:rPr>
          <w:sz w:val="22"/>
          <w:szCs w:val="22"/>
        </w:rPr>
        <w:t xml:space="preserve"> </w:t>
      </w:r>
      <w:hyperlink r:id="rId8" w:history="1">
        <w:r w:rsidR="00E859AF" w:rsidRPr="00E47EB8">
          <w:rPr>
            <w:rStyle w:val="Hyperlink"/>
            <w:rFonts w:eastAsia="Arial"/>
            <w:b/>
            <w:sz w:val="22"/>
            <w:szCs w:val="22"/>
          </w:rPr>
          <w:t>Guidelines for Inquiry Contributions</w:t>
        </w:r>
      </w:hyperlink>
      <w:r w:rsidR="00E859AF" w:rsidRPr="00E47EB8">
        <w:rPr>
          <w:rFonts w:eastAsia="Arial"/>
          <w:b/>
          <w:sz w:val="22"/>
          <w:szCs w:val="22"/>
        </w:rPr>
        <w:t xml:space="preserve">  </w:t>
      </w:r>
      <w:r w:rsidRPr="00E47EB8">
        <w:rPr>
          <w:rFonts w:eastAsia="Arial"/>
          <w:sz w:val="22"/>
          <w:szCs w:val="22"/>
          <w:lang w:val="en-US"/>
        </w:rPr>
        <w:t>and</w:t>
      </w:r>
      <w:r w:rsidR="00E859AF" w:rsidRPr="00E47EB8">
        <w:rPr>
          <w:sz w:val="22"/>
          <w:szCs w:val="22"/>
        </w:rPr>
        <w:t xml:space="preserve"> </w:t>
      </w:r>
      <w:hyperlink r:id="rId9" w:history="1">
        <w:r w:rsidRPr="00E47EB8">
          <w:rPr>
            <w:rStyle w:val="Hyperlink"/>
            <w:b/>
            <w:sz w:val="22"/>
            <w:szCs w:val="22"/>
            <w:lang w:val="en-US"/>
          </w:rPr>
          <w:t>Using PhET Sims</w:t>
        </w:r>
      </w:hyperlink>
      <w:r w:rsidR="00E859AF" w:rsidRPr="00E47EB8">
        <w:rPr>
          <w:sz w:val="22"/>
          <w:szCs w:val="22"/>
        </w:rPr>
        <w:t xml:space="preserve"> </w:t>
      </w:r>
    </w:p>
    <w:p w:rsidR="0046299F" w:rsidRPr="00E47EB8" w:rsidRDefault="0046299F" w:rsidP="0046299F">
      <w:pPr>
        <w:pStyle w:val="Li"/>
        <w:numPr>
          <w:ilvl w:val="0"/>
          <w:numId w:val="4"/>
        </w:numPr>
        <w:rPr>
          <w:sz w:val="22"/>
          <w:szCs w:val="22"/>
        </w:rPr>
      </w:pPr>
      <w:r w:rsidRPr="00E47EB8">
        <w:rPr>
          <w:rFonts w:eastAsia="Arial"/>
          <w:sz w:val="22"/>
          <w:szCs w:val="22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E47EB8">
        <w:rPr>
          <w:rFonts w:eastAsia="Arial"/>
          <w:color w:val="000000"/>
          <w:sz w:val="22"/>
          <w:szCs w:val="22"/>
        </w:rPr>
        <w:t xml:space="preserve">To read more, see </w:t>
      </w:r>
      <w:hyperlink r:id="rId10" w:history="1">
        <w:r w:rsidRPr="00E47EB8">
          <w:rPr>
            <w:rFonts w:eastAsia="Arial"/>
            <w:b/>
            <w:color w:val="0000FF"/>
            <w:sz w:val="22"/>
            <w:szCs w:val="22"/>
            <w:u w:val="single"/>
          </w:rPr>
          <w:t>Teaching Physics using PhET Simulations</w:t>
        </w:r>
      </w:hyperlink>
      <w:r w:rsidRPr="00E47EB8">
        <w:rPr>
          <w:sz w:val="22"/>
          <w:szCs w:val="22"/>
        </w:rPr>
        <w:t xml:space="preserve"> </w:t>
      </w:r>
    </w:p>
    <w:p w:rsidR="003B1872" w:rsidRPr="00E156CC" w:rsidRDefault="00E859AF" w:rsidP="0046299F">
      <w:pPr>
        <w:pStyle w:val="Li"/>
        <w:numPr>
          <w:ilvl w:val="0"/>
          <w:numId w:val="4"/>
        </w:numPr>
        <w:spacing w:after="280" w:afterAutospacing="1"/>
        <w:rPr>
          <w:sz w:val="22"/>
          <w:szCs w:val="22"/>
        </w:rPr>
      </w:pPr>
      <w:r w:rsidRPr="00E47EB8">
        <w:rPr>
          <w:rFonts w:eastAsia="Arial"/>
          <w:sz w:val="22"/>
          <w:szCs w:val="22"/>
        </w:rPr>
        <w:t xml:space="preserve">For activities and lesson plans written by the PhET team and other teachers, see: </w:t>
      </w:r>
      <w:hyperlink r:id="rId11" w:history="1">
        <w:r w:rsidRPr="00E47EB8">
          <w:rPr>
            <w:rFonts w:eastAsia="Arial"/>
            <w:b/>
            <w:color w:val="0000FF"/>
            <w:sz w:val="22"/>
            <w:szCs w:val="22"/>
            <w:u w:val="single"/>
          </w:rPr>
          <w:t>Teacher Ideas &amp; Activities</w:t>
        </w:r>
      </w:hyperlink>
      <w:r w:rsidRPr="00E156CC">
        <w:rPr>
          <w:sz w:val="22"/>
          <w:szCs w:val="22"/>
        </w:rPr>
        <w:t xml:space="preserve"> </w:t>
      </w:r>
    </w:p>
    <w:sectPr w:rsidR="003B1872" w:rsidRPr="00E156CC" w:rsidSect="00E47EB8">
      <w:headerReference w:type="default" r:id="rId12"/>
      <w:footerReference w:type="default" r:id="rId13"/>
      <w:pgSz w:w="12240" w:h="15840"/>
      <w:pgMar w:top="1296" w:right="1296" w:bottom="1296" w:left="1296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393" w:rsidRDefault="00B12393" w:rsidP="0092353D">
      <w:r>
        <w:separator/>
      </w:r>
    </w:p>
  </w:endnote>
  <w:endnote w:type="continuationSeparator" w:id="0">
    <w:p w:rsidR="00B12393" w:rsidRDefault="00B12393" w:rsidP="00923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3D" w:rsidRPr="0092353D" w:rsidRDefault="004E77C4">
    <w:pPr>
      <w:pStyle w:val="Footer"/>
      <w:rPr>
        <w:lang w:val="en-US"/>
      </w:rPr>
    </w:pPr>
    <w:r>
      <w:rPr>
        <w:lang w:val="en-US"/>
      </w:rPr>
      <w:t xml:space="preserve">Authors: </w:t>
    </w:r>
    <w:proofErr w:type="spellStart"/>
    <w:r>
      <w:rPr>
        <w:lang w:val="en-US"/>
      </w:rPr>
      <w:t>Loeblein</w:t>
    </w:r>
    <w:proofErr w:type="spellEnd"/>
    <w:r>
      <w:rPr>
        <w:lang w:val="en-US"/>
      </w:rPr>
      <w:t>, Lancaster</w:t>
    </w:r>
    <w:r w:rsidR="00E47EB8">
      <w:rPr>
        <w:lang w:val="en-US"/>
      </w:rPr>
      <w:t>;</w:t>
    </w:r>
    <w:r w:rsidR="00E156CC">
      <w:rPr>
        <w:lang w:val="en-US"/>
      </w:rPr>
      <w:t xml:space="preserve"> </w:t>
    </w:r>
    <w:bookmarkStart w:id="0" w:name="_GoBack"/>
    <w:bookmarkEnd w:id="0"/>
    <w:r w:rsidR="0092353D">
      <w:rPr>
        <w:lang w:val="en-US"/>
      </w:rPr>
      <w:t xml:space="preserve">last updated </w:t>
    </w:r>
    <w:r>
      <w:rPr>
        <w:lang w:val="en-US"/>
      </w:rPr>
      <w:t>January 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393" w:rsidRDefault="00B12393" w:rsidP="0092353D">
      <w:r>
        <w:separator/>
      </w:r>
    </w:p>
  </w:footnote>
  <w:footnote w:type="continuationSeparator" w:id="0">
    <w:p w:rsidR="00B12393" w:rsidRDefault="00B12393" w:rsidP="009235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99F" w:rsidRPr="00E47EB8" w:rsidRDefault="0046299F" w:rsidP="0046299F">
    <w:pPr>
      <w:spacing w:after="280" w:afterAutospacing="1"/>
      <w:rPr>
        <w:lang w:val="en-US"/>
      </w:rPr>
    </w:pPr>
    <w:r>
      <w:rPr>
        <w:b/>
      </w:rPr>
      <w:t>PhET Tips for Teachers</w:t>
    </w:r>
    <w:r w:rsidR="00E47EB8">
      <w:rPr>
        <w:b/>
        <w:lang w:val="en-US"/>
      </w:rPr>
      <w:t xml:space="preserve">        </w:t>
    </w:r>
    <w:r>
      <w:rPr>
        <w:b/>
      </w:rPr>
      <w:t>                </w:t>
    </w:r>
    <w:r w:rsidR="004E77C4">
      <w:rPr>
        <w:b/>
        <w:lang w:val="en-US"/>
      </w:rPr>
      <w:t>Build an Atom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693759C"/>
    <w:multiLevelType w:val="hybridMultilevel"/>
    <w:tmpl w:val="5A4CA3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41B0ACD"/>
    <w:multiLevelType w:val="hybridMultilevel"/>
    <w:tmpl w:val="3820A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D338EB"/>
    <w:multiLevelType w:val="hybridMultilevel"/>
    <w:tmpl w:val="9D8A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E859AF"/>
    <w:rsid w:val="00006AFF"/>
    <w:rsid w:val="000B59E3"/>
    <w:rsid w:val="000F6246"/>
    <w:rsid w:val="00113809"/>
    <w:rsid w:val="001D06F0"/>
    <w:rsid w:val="001F6597"/>
    <w:rsid w:val="002A5541"/>
    <w:rsid w:val="002C3282"/>
    <w:rsid w:val="00347566"/>
    <w:rsid w:val="003B1872"/>
    <w:rsid w:val="003D6004"/>
    <w:rsid w:val="003F6CE3"/>
    <w:rsid w:val="0045768D"/>
    <w:rsid w:val="0046299F"/>
    <w:rsid w:val="0047576D"/>
    <w:rsid w:val="004B7D58"/>
    <w:rsid w:val="004C0292"/>
    <w:rsid w:val="004C0A16"/>
    <w:rsid w:val="004C5A63"/>
    <w:rsid w:val="004E77C4"/>
    <w:rsid w:val="00687F47"/>
    <w:rsid w:val="006B1B95"/>
    <w:rsid w:val="006B7D88"/>
    <w:rsid w:val="006C707D"/>
    <w:rsid w:val="006E145A"/>
    <w:rsid w:val="007D4928"/>
    <w:rsid w:val="007F5117"/>
    <w:rsid w:val="00815638"/>
    <w:rsid w:val="00897965"/>
    <w:rsid w:val="008F57C9"/>
    <w:rsid w:val="0092353D"/>
    <w:rsid w:val="009A39BD"/>
    <w:rsid w:val="00A07864"/>
    <w:rsid w:val="00A96D70"/>
    <w:rsid w:val="00B12393"/>
    <w:rsid w:val="00B54CB5"/>
    <w:rsid w:val="00B63D95"/>
    <w:rsid w:val="00BC1413"/>
    <w:rsid w:val="00C47218"/>
    <w:rsid w:val="00C5593A"/>
    <w:rsid w:val="00CE4A4D"/>
    <w:rsid w:val="00DC4ACA"/>
    <w:rsid w:val="00E156CC"/>
    <w:rsid w:val="00E47EB8"/>
    <w:rsid w:val="00E527AB"/>
    <w:rsid w:val="00E859AF"/>
    <w:rsid w:val="00F34C07"/>
    <w:rsid w:val="00FA4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4C5A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teacher_ideas/contribution-guidelines.php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webelements.com/isotopes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et.colorado.edu/teacher_ideas/index.ph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het.colorado.edu/phet-dist/publications/Teaching_physics_using_PhET_TP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teacher_ideas/classroom-use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Kelly</cp:lastModifiedBy>
  <cp:revision>3</cp:revision>
  <cp:lastPrinted>2009-12-10T18:31:00Z</cp:lastPrinted>
  <dcterms:created xsi:type="dcterms:W3CDTF">2011-01-08T04:43:00Z</dcterms:created>
  <dcterms:modified xsi:type="dcterms:W3CDTF">2011-01-08T17:23:00Z</dcterms:modified>
</cp:coreProperties>
</file>