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7F" w:rsidRPr="00435B7F" w:rsidRDefault="00435B7F" w:rsidP="006A71A8">
      <w:r>
        <w:t xml:space="preserve">Note: </w:t>
      </w:r>
      <w:r w:rsidRPr="00435B7F">
        <w:t xml:space="preserve">This sim is also available as a tab within the </w:t>
      </w:r>
      <w:r w:rsidRPr="00435B7F">
        <w:rPr>
          <w:i/>
          <w:iCs/>
        </w:rPr>
        <w:t>Quantum Bound States</w:t>
      </w:r>
      <w:r w:rsidRPr="00435B7F">
        <w:t xml:space="preserve"> simulation.</w:t>
      </w:r>
    </w:p>
    <w:p w:rsidR="00435B7F" w:rsidRDefault="00435B7F" w:rsidP="006A71A8">
      <w:pPr>
        <w:rPr>
          <w:b/>
          <w:bCs/>
        </w:rPr>
      </w:pPr>
    </w:p>
    <w:p w:rsidR="00450897" w:rsidRPr="00450897" w:rsidRDefault="000A0622" w:rsidP="006A71A8">
      <w:pPr>
        <w:rPr>
          <w:b/>
          <w:bCs/>
        </w:rPr>
      </w:pPr>
      <w:r>
        <w:rPr>
          <w:b/>
          <w:bCs/>
        </w:rPr>
        <w:t>Non-obvious controls</w:t>
      </w:r>
      <w:r w:rsidR="00450897" w:rsidRPr="00450897">
        <w:rPr>
          <w:b/>
          <w:bCs/>
        </w:rPr>
        <w:t>:</w:t>
      </w:r>
    </w:p>
    <w:p w:rsidR="006D3502" w:rsidRDefault="006D3502" w:rsidP="006B21FE">
      <w:pPr>
        <w:numPr>
          <w:ilvl w:val="0"/>
          <w:numId w:val="2"/>
        </w:numPr>
      </w:pPr>
      <w:r>
        <w:t>You can select which wave function is shown in the bottom graph by moving your mouse over the corresponding energy level and clicking.</w:t>
      </w:r>
    </w:p>
    <w:p w:rsidR="006D3502" w:rsidRDefault="006D3502" w:rsidP="00C46AC0">
      <w:pPr>
        <w:numPr>
          <w:ilvl w:val="0"/>
          <w:numId w:val="2"/>
        </w:numPr>
      </w:pPr>
      <w:r>
        <w:t xml:space="preserve">The bottom graph will also show </w:t>
      </w:r>
      <w:r w:rsidR="00C46AC0">
        <w:t>a highlight</w:t>
      </w:r>
      <w:r>
        <w:t xml:space="preserve"> of the state that your mouse is over, so that you can compare two states.</w:t>
      </w:r>
    </w:p>
    <w:p w:rsidR="00736F03" w:rsidRDefault="00736F03" w:rsidP="006B21FE">
      <w:pPr>
        <w:numPr>
          <w:ilvl w:val="0"/>
          <w:numId w:val="2"/>
        </w:numPr>
      </w:pPr>
      <w:r>
        <w:t xml:space="preserve">Use the </w:t>
      </w:r>
      <w:r w:rsidRPr="005F79D6">
        <w:rPr>
          <w:b/>
          <w:bCs/>
        </w:rPr>
        <w:t>Save/Load</w:t>
      </w:r>
      <w:r>
        <w:t xml:space="preserve"> feature in the </w:t>
      </w:r>
      <w:r w:rsidR="006B21FE" w:rsidRPr="005F79D6">
        <w:rPr>
          <w:b/>
          <w:bCs/>
        </w:rPr>
        <w:t>File</w:t>
      </w:r>
      <w:r>
        <w:t xml:space="preserve"> menu to save a configuration for lecture or homework.</w:t>
      </w:r>
    </w:p>
    <w:p w:rsidR="005F79D6" w:rsidRDefault="005F79D6" w:rsidP="001D28C0">
      <w:pPr>
        <w:numPr>
          <w:ilvl w:val="0"/>
          <w:numId w:val="2"/>
        </w:numPr>
      </w:pPr>
      <w:r>
        <w:t xml:space="preserve">You can </w:t>
      </w:r>
      <w:r>
        <w:rPr>
          <w:b/>
          <w:bCs/>
        </w:rPr>
        <w:t>Pause</w:t>
      </w:r>
      <w:r>
        <w:t xml:space="preserve"> the sim and then use </w:t>
      </w:r>
      <w:r>
        <w:rPr>
          <w:b/>
          <w:bCs/>
        </w:rPr>
        <w:t xml:space="preserve">Step </w:t>
      </w:r>
      <w:r>
        <w:t>to incrementally analyze</w:t>
      </w:r>
      <w:r w:rsidR="001D28C0">
        <w:t>.</w:t>
      </w:r>
    </w:p>
    <w:p w:rsidR="00F63FD0" w:rsidRDefault="00F63FD0" w:rsidP="001D28C0">
      <w:pPr>
        <w:numPr>
          <w:ilvl w:val="0"/>
          <w:numId w:val="2"/>
        </w:numPr>
      </w:pPr>
      <w:r w:rsidRPr="00F63FD0">
        <w:rPr>
          <w:b/>
          <w:bCs/>
        </w:rPr>
        <w:t>Restart</w:t>
      </w:r>
      <w:r>
        <w:t xml:space="preserve"> will return a wave packet to its initial configuration.</w:t>
      </w:r>
    </w:p>
    <w:p w:rsidR="005776AF" w:rsidRDefault="005776AF" w:rsidP="006D3502">
      <w:pPr>
        <w:numPr>
          <w:ilvl w:val="0"/>
          <w:numId w:val="2"/>
        </w:numPr>
      </w:pPr>
      <w:r>
        <w:t xml:space="preserve">You can change the configuration of the potential energy by dragging the lines on the graph, clicking or </w:t>
      </w:r>
      <w:r w:rsidRPr="005776AF">
        <w:rPr>
          <w:b/>
          <w:bCs/>
        </w:rPr>
        <w:t xml:space="preserve">Configure </w:t>
      </w:r>
      <w:r w:rsidR="006D3502">
        <w:rPr>
          <w:b/>
          <w:bCs/>
        </w:rPr>
        <w:t>Potential</w:t>
      </w:r>
      <w:r>
        <w:t xml:space="preserve">, or using the </w:t>
      </w:r>
      <w:r w:rsidRPr="005776AF">
        <w:rPr>
          <w:b/>
          <w:bCs/>
        </w:rPr>
        <w:t>Potential</w:t>
      </w:r>
      <w:r>
        <w:t xml:space="preserve"> menu.</w:t>
      </w:r>
    </w:p>
    <w:p w:rsidR="002907B0" w:rsidRDefault="002907B0" w:rsidP="00A21790">
      <w:pPr>
        <w:numPr>
          <w:ilvl w:val="0"/>
          <w:numId w:val="2"/>
        </w:numPr>
      </w:pPr>
      <w:r>
        <w:t>If you want to look at the time-independent</w:t>
      </w:r>
      <w:r w:rsidR="00A21790">
        <w:t xml:space="preserve"> real part of the wave function</w:t>
      </w:r>
      <w:r>
        <w:t xml:space="preserve"> </w:t>
      </w:r>
      <w:r w:rsidR="00A21790">
        <w:t>as it</w:t>
      </w:r>
      <w:r>
        <w:t xml:space="preserve"> is shown in most textbooks, </w:t>
      </w:r>
      <w:r w:rsidRPr="002907B0">
        <w:rPr>
          <w:b/>
          <w:bCs/>
        </w:rPr>
        <w:t>Pause</w:t>
      </w:r>
      <w:r>
        <w:t xml:space="preserve"> and then press </w:t>
      </w:r>
      <w:r w:rsidRPr="002907B0">
        <w:rPr>
          <w:b/>
          <w:bCs/>
        </w:rPr>
        <w:t>Restart</w:t>
      </w:r>
      <w:r>
        <w:t xml:space="preserve"> to reset the phase.</w:t>
      </w:r>
    </w:p>
    <w:p w:rsidR="006D3502" w:rsidRDefault="006D3502" w:rsidP="00435B7F">
      <w:pPr>
        <w:numPr>
          <w:ilvl w:val="0"/>
          <w:numId w:val="2"/>
        </w:numPr>
      </w:pPr>
      <w:r>
        <w:t xml:space="preserve">The </w:t>
      </w:r>
      <w:r w:rsidRPr="0019618C">
        <w:rPr>
          <w:b/>
          <w:bCs/>
        </w:rPr>
        <w:t>magnifying glass</w:t>
      </w:r>
      <w:r>
        <w:t xml:space="preserve"> is useful to help distinguish closely spaced energy </w:t>
      </w:r>
      <w:r w:rsidR="00435B7F">
        <w:t>levels</w:t>
      </w:r>
      <w:r>
        <w:t>.</w:t>
      </w:r>
    </w:p>
    <w:p w:rsidR="006F579F" w:rsidRDefault="006F579F" w:rsidP="006E1971">
      <w:pPr>
        <w:numPr>
          <w:ilvl w:val="0"/>
          <w:numId w:val="2"/>
        </w:numPr>
      </w:pPr>
      <w:r>
        <w:t xml:space="preserve">Use the </w:t>
      </w:r>
      <w:r w:rsidRPr="006F579F">
        <w:rPr>
          <w:b/>
          <w:bCs/>
        </w:rPr>
        <w:t>Colors</w:t>
      </w:r>
      <w:r>
        <w:t xml:space="preserve"> menu to change the color scheme.</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5776AF" w:rsidRDefault="002C3C5E" w:rsidP="00350D84">
      <w:pPr>
        <w:numPr>
          <w:ilvl w:val="0"/>
          <w:numId w:val="2"/>
        </w:numPr>
      </w:pPr>
      <w:r>
        <w:t>T</w:t>
      </w:r>
      <w:r w:rsidR="005776AF">
        <w:t>he wave function is</w:t>
      </w:r>
      <w:r w:rsidR="00350D84">
        <w:t xml:space="preserve"> not</w:t>
      </w:r>
      <w:r w:rsidR="005776AF">
        <w:t xml:space="preserve"> normalized</w:t>
      </w:r>
      <w:r w:rsidR="00AE3EAC">
        <w:t>, so you cannot directly compare the magnitude of one wave function to another.</w:t>
      </w:r>
    </w:p>
    <w:p w:rsidR="005C6D7B" w:rsidRDefault="0019618C" w:rsidP="00F63FD0">
      <w:pPr>
        <w:numPr>
          <w:ilvl w:val="0"/>
          <w:numId w:val="2"/>
        </w:numPr>
      </w:pPr>
      <w:r>
        <w:t>Because the speed of oscillation of the wave function depends on the energy, this speed will vary for different configurations.  You can adjust the speed with the slider at the bottom.</w:t>
      </w:r>
      <w:r w:rsidR="008F743B">
        <w:t xml:space="preserve">  Superposition states of closely spaced energies are particularly slow.</w:t>
      </w:r>
    </w:p>
    <w:p w:rsidR="00D846EB" w:rsidRDefault="00D846EB" w:rsidP="00AF63E4">
      <w:pPr>
        <w:numPr>
          <w:ilvl w:val="0"/>
          <w:numId w:val="2"/>
        </w:numPr>
      </w:pPr>
      <w:r>
        <w:t>The simulation solves the 1D Schrodinger equation numerically in real time.  The mass is set to the electron mass, so you can use this mass to do calculations.</w:t>
      </w:r>
    </w:p>
    <w:p w:rsidR="00773798" w:rsidRDefault="00773798" w:rsidP="00773798">
      <w:pPr>
        <w:numPr>
          <w:ilvl w:val="0"/>
          <w:numId w:val="2"/>
        </w:numPr>
      </w:pPr>
      <w:r>
        <w:t xml:space="preserve">In </w:t>
      </w:r>
      <w:r w:rsidRPr="00D47612">
        <w:rPr>
          <w:b/>
          <w:bCs/>
        </w:rPr>
        <w:t>1D Coulomb</w:t>
      </w:r>
      <w:r>
        <w:rPr>
          <w:b/>
          <w:bCs/>
        </w:rPr>
        <w:t xml:space="preserve"> </w:t>
      </w:r>
      <w:r w:rsidRPr="00050F81">
        <w:t>mode</w:t>
      </w:r>
      <w:r>
        <w:t>, we solve the 1D Schrodinger equation for V(x) = –ke²/|x|.  Because of the discontinuity at x = 0, odd solutions are unstable</w:t>
      </w:r>
      <w:r>
        <w:rPr>
          <w:rStyle w:val="FootnoteReference"/>
        </w:rPr>
        <w:footnoteReference w:id="1"/>
      </w:r>
      <w:r>
        <w:t>, so only even solutions are shown.  These even solutions have the same energies as in a 3D Coulomb well.</w:t>
      </w:r>
    </w:p>
    <w:p w:rsidR="0019618C" w:rsidRDefault="0019618C" w:rsidP="00435B7F">
      <w:pPr>
        <w:numPr>
          <w:ilvl w:val="0"/>
          <w:numId w:val="2"/>
        </w:numPr>
      </w:pPr>
      <w:r>
        <w:t xml:space="preserve">We often teach that in double well systems, the energy levels split but do not shift.  This is true for square wells, but for other wells the behavior is much more complicated, as you can see by selecting a </w:t>
      </w:r>
      <w:r w:rsidRPr="0019618C">
        <w:rPr>
          <w:b/>
          <w:bCs/>
        </w:rPr>
        <w:t>Coulomb</w:t>
      </w:r>
      <w:r>
        <w:t xml:space="preserve"> potential.</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19618C" w:rsidRDefault="0019618C" w:rsidP="00263EF2">
      <w:pPr>
        <w:numPr>
          <w:ilvl w:val="0"/>
          <w:numId w:val="2"/>
        </w:numPr>
      </w:pPr>
      <w:r>
        <w:t xml:space="preserve">Students may ask why there is a clock, since nothing is changing in time in the default setting.  The clock is there to emphasize that the probability densities of </w:t>
      </w:r>
      <w:r>
        <w:lastRenderedPageBreak/>
        <w:t>energy eigenstates do not change in time, and to contrast this with the probability densities of superposition states and the wave functions of all states.</w:t>
      </w:r>
    </w:p>
    <w:p w:rsidR="002907B0" w:rsidRDefault="00C46AC0" w:rsidP="002907B0">
      <w:pPr>
        <w:numPr>
          <w:ilvl w:val="0"/>
          <w:numId w:val="2"/>
        </w:numPr>
      </w:pPr>
      <w:r w:rsidRPr="00842098">
        <w:t xml:space="preserve">Students often have difficulty understanding the meaning of complex wave functions.  </w:t>
      </w:r>
      <w:r w:rsidR="002907B0" w:rsidRPr="00842098">
        <w:t xml:space="preserve">This can perhaps best be illustrated by the observation that students frequently ask, </w:t>
      </w:r>
      <w:r w:rsidR="002907B0">
        <w:t>“</w:t>
      </w:r>
      <w:r w:rsidR="002907B0" w:rsidRPr="00842098">
        <w:t>What is the physical meaning of the imaginary part of the wave function?</w:t>
      </w:r>
      <w:r w:rsidR="002907B0">
        <w:t>”</w:t>
      </w:r>
      <w:r w:rsidR="002907B0" w:rsidRPr="00842098">
        <w:t xml:space="preserve">  (Students never ask about the physical meaning of the real part!)</w:t>
      </w:r>
      <w:r w:rsidR="002907B0">
        <w:t xml:space="preserve">  Using both the real part and the imaginary part in the simulation can help students understand how the two are related and see that they are both equally important.</w:t>
      </w:r>
    </w:p>
    <w:p w:rsidR="00F752FA" w:rsidRDefault="002907B0" w:rsidP="00F752FA">
      <w:pPr>
        <w:numPr>
          <w:ilvl w:val="0"/>
          <w:numId w:val="2"/>
        </w:numPr>
      </w:pPr>
      <w:r>
        <w:t xml:space="preserve">The simulation includes additional representations of the wave function which show the </w:t>
      </w:r>
      <w:r w:rsidRPr="006E1971">
        <w:rPr>
          <w:b/>
          <w:bCs/>
        </w:rPr>
        <w:t>magnitude</w:t>
      </w:r>
      <w:r>
        <w:t xml:space="preserve"> as a black curve and the </w:t>
      </w:r>
      <w:r w:rsidRPr="006E1971">
        <w:rPr>
          <w:b/>
          <w:bCs/>
        </w:rPr>
        <w:t>phase</w:t>
      </w:r>
      <w:r>
        <w:t xml:space="preserve"> as a color included within the magnitude curve.  In interviews, we found that </w:t>
      </w:r>
      <w:r w:rsidRPr="00842098">
        <w:rPr>
          <w:i/>
        </w:rPr>
        <w:t>none</w:t>
      </w:r>
      <w: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842098">
        <w:rPr>
          <w:i/>
        </w:rPr>
        <w:t>only</w:t>
      </w:r>
      <w:r>
        <w:t xml:space="preserve"> representation used in most quantum mechanics simulations, both commercial and free.  Please use this representation with caution!</w:t>
      </w:r>
    </w:p>
    <w:p w:rsidR="00736F03" w:rsidRDefault="00F752FA" w:rsidP="00F752FA">
      <w:pPr>
        <w:numPr>
          <w:ilvl w:val="0"/>
          <w:numId w:val="2"/>
        </w:numPr>
      </w:pPr>
      <w:r>
        <w:t>In interviews, a student with previous instruction on single wells but not double wells, was able to use this simulation to explain the reason for the pairs of symmetric and anti-symmetric states for double wells.  He was troubled, however, that he was unable to determine the physical interpretation of the difference between these two states.</w:t>
      </w:r>
    </w:p>
    <w:p w:rsidR="002624C3" w:rsidRDefault="002624C3" w:rsidP="006A71A8"/>
    <w:p w:rsidR="00450897" w:rsidRPr="00450897" w:rsidRDefault="00D26AFD" w:rsidP="006A71A8">
      <w:pPr>
        <w:rPr>
          <w:b/>
          <w:bCs/>
        </w:rPr>
      </w:pPr>
      <w:r>
        <w:rPr>
          <w:b/>
          <w:bCs/>
        </w:rPr>
        <w:t>Suggestions for sim use:</w:t>
      </w:r>
    </w:p>
    <w:p w:rsidR="00D26AFD" w:rsidRPr="0046299F" w:rsidRDefault="00D26AFD" w:rsidP="00D26AFD">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D26AFD" w:rsidRDefault="00D26AFD" w:rsidP="00D26AFD">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D26AFD" w:rsidRPr="0046299F" w:rsidRDefault="00D26AFD" w:rsidP="00D26AFD">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7517FC" w:rsidRDefault="007517FC" w:rsidP="00435B7F">
      <w:pPr>
        <w:numPr>
          <w:ilvl w:val="0"/>
          <w:numId w:val="2"/>
        </w:numPr>
      </w:pPr>
      <w:r>
        <w:t>Ask students to use the simulation to determine general rules for the e</w:t>
      </w:r>
      <w:r w:rsidR="00435B7F">
        <w:t xml:space="preserve">ffects of changing width, depth, </w:t>
      </w:r>
      <w:r>
        <w:t>offset</w:t>
      </w:r>
      <w:r w:rsidR="00435B7F">
        <w:t>, and separation</w:t>
      </w:r>
      <w:r>
        <w:t xml:space="preserve"> of potential well</w:t>
      </w:r>
      <w:r w:rsidR="00435B7F">
        <w:t>s</w:t>
      </w:r>
      <w:r>
        <w:t xml:space="preserve">, and the </w:t>
      </w:r>
      <w:r w:rsidRPr="007517FC">
        <w:rPr>
          <w:i/>
          <w:iCs/>
        </w:rPr>
        <w:t>reasons</w:t>
      </w:r>
      <w:r>
        <w:t xml:space="preserve"> for these rules.</w:t>
      </w:r>
    </w:p>
    <w:p w:rsidR="007517FC" w:rsidRDefault="007517FC" w:rsidP="00435B7F">
      <w:pPr>
        <w:numPr>
          <w:ilvl w:val="0"/>
          <w:numId w:val="2"/>
        </w:numPr>
      </w:pPr>
      <w:r>
        <w:t xml:space="preserve">Use </w:t>
      </w:r>
      <w:r w:rsidR="00435B7F">
        <w:t>this sim</w:t>
      </w:r>
      <w:r>
        <w:t xml:space="preserve"> to </w:t>
      </w:r>
      <w:r w:rsidR="00D321EE">
        <w:t xml:space="preserve">illustrate energy splitting and </w:t>
      </w:r>
      <w:r>
        <w:t>symmetric and antisymmetric wave functions.</w:t>
      </w:r>
    </w:p>
    <w:p w:rsidR="002624C3" w:rsidRDefault="00A21790" w:rsidP="00350D84">
      <w:pPr>
        <w:numPr>
          <w:ilvl w:val="0"/>
          <w:numId w:val="2"/>
        </w:numPr>
      </w:pPr>
      <w:r>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p>
    <w:sectPr w:rsidR="002624C3">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9AC" w:rsidRDefault="001119AC">
      <w:r>
        <w:separator/>
      </w:r>
    </w:p>
  </w:endnote>
  <w:endnote w:type="continuationSeparator" w:id="0">
    <w:p w:rsidR="001119AC" w:rsidRDefault="001119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98" w:rsidRDefault="00773798"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3798" w:rsidRDefault="00773798"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98" w:rsidRDefault="00773798"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6AFD">
      <w:rPr>
        <w:rStyle w:val="PageNumber"/>
        <w:noProof/>
      </w:rPr>
      <w:t>2</w:t>
    </w:r>
    <w:r>
      <w:rPr>
        <w:rStyle w:val="PageNumber"/>
      </w:rPr>
      <w:fldChar w:fldCharType="end"/>
    </w:r>
  </w:p>
  <w:p w:rsidR="00773798" w:rsidRDefault="00773798" w:rsidP="00F752FA">
    <w:pPr>
      <w:pStyle w:val="Footer"/>
      <w:ind w:right="360"/>
    </w:pPr>
    <w:r>
      <w:t xml:space="preserve">Written by Sam McKagan, last updated </w:t>
    </w:r>
    <w:r w:rsidR="00D26AFD">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AFD" w:rsidRDefault="00D26A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9AC" w:rsidRDefault="001119AC">
      <w:r>
        <w:separator/>
      </w:r>
    </w:p>
  </w:footnote>
  <w:footnote w:type="continuationSeparator" w:id="0">
    <w:p w:rsidR="001119AC" w:rsidRDefault="001119AC">
      <w:r>
        <w:continuationSeparator/>
      </w:r>
    </w:p>
  </w:footnote>
  <w:footnote w:id="1">
    <w:p w:rsidR="00773798" w:rsidRDefault="00773798" w:rsidP="00773798">
      <w:pPr>
        <w:pStyle w:val="FootnoteText"/>
      </w:pPr>
      <w:r>
        <w:rPr>
          <w:rStyle w:val="FootnoteReference"/>
        </w:rPr>
        <w:footnoteRef/>
      </w:r>
      <w:r>
        <w:t xml:space="preserve"> There is a vast literature debating the existence and properties of the odd solutions of the 1D Coulomb potential: Loudon, </w:t>
      </w:r>
      <w:r w:rsidRPr="00E068FF">
        <w:rPr>
          <w:i/>
          <w:iCs/>
        </w:rPr>
        <w:t>Am. J. Phys.</w:t>
      </w:r>
      <w:r>
        <w:t xml:space="preserve"> </w:t>
      </w:r>
      <w:r w:rsidRPr="00E068FF">
        <w:rPr>
          <w:b/>
          <w:bCs/>
        </w:rPr>
        <w:t>27</w:t>
      </w:r>
      <w:r>
        <w:t xml:space="preserve">, 649 (1959); M. Andrews, </w:t>
      </w:r>
      <w:r w:rsidRPr="00E068FF">
        <w:rPr>
          <w:i/>
          <w:iCs/>
        </w:rPr>
        <w:t>Am. J. Phys.</w:t>
      </w:r>
      <w:r>
        <w:t xml:space="preserve"> </w:t>
      </w:r>
      <w:r>
        <w:rPr>
          <w:b/>
          <w:bCs/>
        </w:rPr>
        <w:t>34</w:t>
      </w:r>
      <w:r>
        <w:t xml:space="preserve">, 1194 (1966); L. K. Haines and D. H. Roberts, </w:t>
      </w:r>
      <w:r w:rsidRPr="00E068FF">
        <w:rPr>
          <w:i/>
          <w:iCs/>
        </w:rPr>
        <w:t>Am. J. Phys.</w:t>
      </w:r>
      <w:r>
        <w:t xml:space="preserve"> </w:t>
      </w:r>
      <w:r>
        <w:rPr>
          <w:b/>
          <w:bCs/>
        </w:rPr>
        <w:t>3</w:t>
      </w:r>
      <w:r w:rsidRPr="00E068FF">
        <w:rPr>
          <w:b/>
          <w:bCs/>
        </w:rPr>
        <w:t>7</w:t>
      </w:r>
      <w:r>
        <w:t xml:space="preserve">, 1145 (1969); M. Andrews, </w:t>
      </w:r>
      <w:r w:rsidRPr="00E068FF">
        <w:rPr>
          <w:i/>
          <w:iCs/>
        </w:rPr>
        <w:t>Am. J. Phys.</w:t>
      </w:r>
      <w:r>
        <w:t xml:space="preserve"> </w:t>
      </w:r>
      <w:r>
        <w:rPr>
          <w:b/>
          <w:bCs/>
        </w:rPr>
        <w:t>44</w:t>
      </w:r>
      <w:r>
        <w:t xml:space="preserve">, 1064 (1976); J. F. Gomes and A. H. Zimmerman, </w:t>
      </w:r>
      <w:r w:rsidRPr="00E068FF">
        <w:rPr>
          <w:i/>
          <w:iCs/>
        </w:rPr>
        <w:t>Am. J. Phys.</w:t>
      </w:r>
      <w:r>
        <w:t xml:space="preserve"> </w:t>
      </w:r>
      <w:r>
        <w:rPr>
          <w:b/>
          <w:bCs/>
        </w:rPr>
        <w:t>48</w:t>
      </w:r>
      <w:r>
        <w:t xml:space="preserve">, 579 (1980); C. L. Hammer and T.A. Weber, </w:t>
      </w:r>
      <w:r w:rsidRPr="00E068FF">
        <w:rPr>
          <w:i/>
          <w:iCs/>
        </w:rPr>
        <w:t>Am. J. Phys.</w:t>
      </w:r>
      <w:r>
        <w:t xml:space="preserve"> </w:t>
      </w:r>
      <w:r>
        <w:rPr>
          <w:b/>
          <w:bCs/>
        </w:rPr>
        <w:t>56</w:t>
      </w:r>
      <w:r>
        <w:t xml:space="preserve">, 181 (1981); </w:t>
      </w:r>
      <w:r w:rsidRPr="00C0719E">
        <w:t xml:space="preserve">L. S. Davtyan et al., </w:t>
      </w:r>
      <w:r w:rsidRPr="00E068FF">
        <w:rPr>
          <w:i/>
          <w:iCs/>
        </w:rPr>
        <w:t>J. Phys.</w:t>
      </w:r>
      <w:r>
        <w:rPr>
          <w:i/>
          <w:iCs/>
        </w:rPr>
        <w:t xml:space="preserve"> A</w:t>
      </w:r>
      <w:r>
        <w:t xml:space="preserve"> </w:t>
      </w:r>
      <w:r>
        <w:rPr>
          <w:b/>
          <w:bCs/>
        </w:rPr>
        <w:t>20</w:t>
      </w:r>
      <w:r>
        <w:t xml:space="preserve">, 2765 (1987); M. Andrews, </w:t>
      </w:r>
      <w:r w:rsidRPr="00E068FF">
        <w:rPr>
          <w:i/>
          <w:iCs/>
        </w:rPr>
        <w:t>Am. J. Phys.</w:t>
      </w:r>
      <w:r>
        <w:t xml:space="preserve"> </w:t>
      </w:r>
      <w:r>
        <w:rPr>
          <w:b/>
          <w:bCs/>
        </w:rPr>
        <w:t>56</w:t>
      </w:r>
      <w:r>
        <w:t>, 776 (1988).</w:t>
      </w:r>
    </w:p>
    <w:p w:rsidR="00773798" w:rsidRPr="00C0719E" w:rsidRDefault="00773798" w:rsidP="0077379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AFD" w:rsidRDefault="00D26A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98" w:rsidRPr="007378F6" w:rsidRDefault="00773798" w:rsidP="00435B7F">
    <w:pPr>
      <w:tabs>
        <w:tab w:val="right" w:pos="8640"/>
      </w:tabs>
      <w:rPr>
        <w:b/>
      </w:rPr>
    </w:pPr>
    <w:r>
      <w:rPr>
        <w:b/>
      </w:rPr>
      <w:t xml:space="preserve">PhET </w:t>
    </w:r>
    <w:r w:rsidRPr="007378F6">
      <w:rPr>
        <w:b/>
      </w:rPr>
      <w:t>Tips</w:t>
    </w:r>
    <w:r>
      <w:rPr>
        <w:b/>
      </w:rPr>
      <w:t xml:space="preserve"> for Teachers</w:t>
    </w:r>
    <w:r>
      <w:rPr>
        <w:b/>
      </w:rPr>
      <w:tab/>
      <w:t>Double Wells and Covalent Bonds</w:t>
    </w:r>
  </w:p>
  <w:p w:rsidR="00773798" w:rsidRDefault="0077379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AFD" w:rsidRDefault="00D26A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45469"/>
    <w:rsid w:val="000A0622"/>
    <w:rsid w:val="000E18C0"/>
    <w:rsid w:val="001119AC"/>
    <w:rsid w:val="001348A2"/>
    <w:rsid w:val="0019618C"/>
    <w:rsid w:val="001A64CE"/>
    <w:rsid w:val="001C675B"/>
    <w:rsid w:val="001D28C0"/>
    <w:rsid w:val="00236303"/>
    <w:rsid w:val="002624C3"/>
    <w:rsid w:val="00263EF2"/>
    <w:rsid w:val="002715D4"/>
    <w:rsid w:val="00271F5D"/>
    <w:rsid w:val="00273F5D"/>
    <w:rsid w:val="002907B0"/>
    <w:rsid w:val="002C3C5E"/>
    <w:rsid w:val="002E41D9"/>
    <w:rsid w:val="002E7C8F"/>
    <w:rsid w:val="00350D84"/>
    <w:rsid w:val="0039668B"/>
    <w:rsid w:val="003D6954"/>
    <w:rsid w:val="004177D6"/>
    <w:rsid w:val="00435B7F"/>
    <w:rsid w:val="00443E32"/>
    <w:rsid w:val="00450897"/>
    <w:rsid w:val="00507AFF"/>
    <w:rsid w:val="005264C8"/>
    <w:rsid w:val="00530FD4"/>
    <w:rsid w:val="00532498"/>
    <w:rsid w:val="005776AF"/>
    <w:rsid w:val="005C6D7B"/>
    <w:rsid w:val="005F79D6"/>
    <w:rsid w:val="006277DB"/>
    <w:rsid w:val="00675969"/>
    <w:rsid w:val="006A71A8"/>
    <w:rsid w:val="006B21FE"/>
    <w:rsid w:val="006D3502"/>
    <w:rsid w:val="006D5812"/>
    <w:rsid w:val="006D5FDD"/>
    <w:rsid w:val="006D6AE2"/>
    <w:rsid w:val="006E109E"/>
    <w:rsid w:val="006E1971"/>
    <w:rsid w:val="006F579F"/>
    <w:rsid w:val="00736F03"/>
    <w:rsid w:val="007517FC"/>
    <w:rsid w:val="00761C3A"/>
    <w:rsid w:val="00773798"/>
    <w:rsid w:val="007B7542"/>
    <w:rsid w:val="008F743B"/>
    <w:rsid w:val="009D5BF8"/>
    <w:rsid w:val="009E4281"/>
    <w:rsid w:val="00A21790"/>
    <w:rsid w:val="00A55AAA"/>
    <w:rsid w:val="00A753E9"/>
    <w:rsid w:val="00AC7253"/>
    <w:rsid w:val="00AE3EAC"/>
    <w:rsid w:val="00AF63E4"/>
    <w:rsid w:val="00B15596"/>
    <w:rsid w:val="00B66D30"/>
    <w:rsid w:val="00B7145D"/>
    <w:rsid w:val="00BF33BA"/>
    <w:rsid w:val="00BF4F22"/>
    <w:rsid w:val="00C30794"/>
    <w:rsid w:val="00C46AC0"/>
    <w:rsid w:val="00C742A0"/>
    <w:rsid w:val="00CB0993"/>
    <w:rsid w:val="00CC68FD"/>
    <w:rsid w:val="00CF65A1"/>
    <w:rsid w:val="00D05007"/>
    <w:rsid w:val="00D21DDC"/>
    <w:rsid w:val="00D26AFD"/>
    <w:rsid w:val="00D321EE"/>
    <w:rsid w:val="00D67FA4"/>
    <w:rsid w:val="00D846EB"/>
    <w:rsid w:val="00D91DD3"/>
    <w:rsid w:val="00DA7CA3"/>
    <w:rsid w:val="00DE5ADA"/>
    <w:rsid w:val="00E608E6"/>
    <w:rsid w:val="00EB761F"/>
    <w:rsid w:val="00EF1D45"/>
    <w:rsid w:val="00F246BC"/>
    <w:rsid w:val="00F32B41"/>
    <w:rsid w:val="00F4495C"/>
    <w:rsid w:val="00F63FD0"/>
    <w:rsid w:val="00F673A9"/>
    <w:rsid w:val="00F752FA"/>
    <w:rsid w:val="00F9285D"/>
    <w:rsid w:val="00FB56FA"/>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D26AFD"/>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5544</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2007-09-14T21:55:00Z</cp:lastPrinted>
  <dcterms:created xsi:type="dcterms:W3CDTF">2010-06-10T17:41:00Z</dcterms:created>
  <dcterms:modified xsi:type="dcterms:W3CDTF">2010-06-10T17:41:00Z</dcterms:modified>
</cp:coreProperties>
</file>