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</w:p>
    <w:p w:rsidR="00B03EC6" w:rsidRPr="00065467" w:rsidRDefault="00BD20F4" w:rsidP="00B03EC6">
      <w:pPr>
        <w:pStyle w:val="Li"/>
        <w:numPr>
          <w:ilvl w:val="0"/>
          <w:numId w:val="1"/>
        </w:numPr>
        <w:rPr>
          <w:sz w:val="16"/>
          <w:szCs w:val="16"/>
        </w:rPr>
      </w:pPr>
      <w:r>
        <w:rPr>
          <w:lang w:val="en-US"/>
        </w:rPr>
        <w:t>T</w:t>
      </w:r>
      <w:r w:rsidR="00065467" w:rsidRPr="00065467">
        <w:rPr>
          <w:lang w:val="en-US"/>
        </w:rPr>
        <w:t xml:space="preserve">ry these </w:t>
      </w:r>
      <w:r w:rsidR="00B51D93">
        <w:rPr>
          <w:lang w:val="en-US"/>
        </w:rPr>
        <w:t>related, simpler</w:t>
      </w:r>
      <w:r w:rsidR="00065467" w:rsidRPr="00065467">
        <w:rPr>
          <w:lang w:val="en-US"/>
        </w:rPr>
        <w:t xml:space="preserve"> </w:t>
      </w:r>
      <w:proofErr w:type="spellStart"/>
      <w:r w:rsidR="00065467" w:rsidRPr="00065467">
        <w:rPr>
          <w:lang w:val="en-US"/>
        </w:rPr>
        <w:t>sims</w:t>
      </w:r>
      <w:proofErr w:type="spellEnd"/>
      <w:r w:rsidR="00065467" w:rsidRPr="00065467">
        <w:rPr>
          <w:lang w:val="en-US"/>
        </w:rPr>
        <w:t xml:space="preserve">: </w:t>
      </w:r>
      <w:hyperlink r:id="rId7" w:history="1">
        <w:r w:rsidR="00B03EC6" w:rsidRPr="00065467">
          <w:rPr>
            <w:rStyle w:val="Hyperlink"/>
            <w:lang w:val="en-US"/>
          </w:rPr>
          <w:t>Magnet and Compass</w:t>
        </w:r>
      </w:hyperlink>
      <w:r w:rsidR="00B03EC6" w:rsidRPr="00065467">
        <w:rPr>
          <w:lang w:val="en-US"/>
        </w:rPr>
        <w:t xml:space="preserve">, </w:t>
      </w:r>
      <w:hyperlink r:id="rId8" w:history="1">
        <w:r w:rsidR="00B03EC6" w:rsidRPr="00065467">
          <w:rPr>
            <w:rStyle w:val="Hyperlink"/>
            <w:lang w:val="en-US"/>
          </w:rPr>
          <w:t>Magnets and Electromagnets</w:t>
        </w:r>
      </w:hyperlink>
      <w:r w:rsidR="00065467" w:rsidRPr="00065467">
        <w:rPr>
          <w:lang w:val="en-US"/>
        </w:rPr>
        <w:t>,</w:t>
      </w:r>
      <w:r w:rsidR="002243AB">
        <w:rPr>
          <w:lang w:val="en-US"/>
        </w:rPr>
        <w:t xml:space="preserve"> </w:t>
      </w:r>
      <w:hyperlink r:id="rId9" w:history="1">
        <w:r w:rsidR="00B03EC6" w:rsidRPr="00065467">
          <w:rPr>
            <w:rStyle w:val="Hyperlink"/>
            <w:lang w:val="en-US"/>
          </w:rPr>
          <w:t>Generator</w:t>
        </w:r>
      </w:hyperlink>
      <w:r w:rsidR="00065467" w:rsidRPr="00065467">
        <w:rPr>
          <w:lang w:val="en-US"/>
        </w:rPr>
        <w:t xml:space="preserve">, and </w:t>
      </w:r>
      <w:hyperlink r:id="rId10" w:history="1">
        <w:r w:rsidR="00B03EC6" w:rsidRPr="00065467">
          <w:rPr>
            <w:rStyle w:val="Hyperlink"/>
            <w:lang w:val="en-US"/>
          </w:rPr>
          <w:t>Faraday’s Law</w:t>
        </w:r>
      </w:hyperlink>
    </w:p>
    <w:p w:rsidR="00065467" w:rsidRPr="00065467" w:rsidRDefault="00065467" w:rsidP="00065467">
      <w:pPr>
        <w:pStyle w:val="Li"/>
        <w:ind w:left="720"/>
        <w:rPr>
          <w:sz w:val="16"/>
          <w:szCs w:val="16"/>
        </w:rPr>
      </w:pPr>
    </w:p>
    <w:p w:rsidR="003B1872" w:rsidRDefault="00E859AF">
      <w:pPr>
        <w:rPr>
          <w:lang w:val="en-US"/>
        </w:rPr>
      </w:pPr>
      <w:r>
        <w:t> </w:t>
      </w:r>
      <w:r>
        <w:rPr>
          <w:b/>
        </w:rPr>
        <w:t>Important modeling notes / simplifications:</w:t>
      </w:r>
    </w:p>
    <w:p w:rsidR="00065467" w:rsidRPr="00065467" w:rsidRDefault="000451F9" w:rsidP="00160C9E">
      <w:pPr>
        <w:pStyle w:val="ListParagraph"/>
        <w:numPr>
          <w:ilvl w:val="0"/>
          <w:numId w:val="1"/>
        </w:numPr>
        <w:spacing w:after="280" w:afterAutospacing="1"/>
      </w:pPr>
      <w:r w:rsidRPr="00065467">
        <w:rPr>
          <w:lang w:val="en-US"/>
        </w:rPr>
        <w:t xml:space="preserve">The flow of electrons is shown. </w:t>
      </w:r>
      <w:bookmarkStart w:id="0" w:name="_GoBack"/>
      <w:bookmarkEnd w:id="0"/>
      <w:r w:rsidRPr="00065467">
        <w:rPr>
          <w:lang w:val="en-US"/>
        </w:rPr>
        <w:t xml:space="preserve">The flow of current </w:t>
      </w:r>
      <w:r w:rsidR="00065467" w:rsidRPr="00065467">
        <w:rPr>
          <w:lang w:val="en-US"/>
        </w:rPr>
        <w:t xml:space="preserve">is </w:t>
      </w:r>
      <w:r w:rsidRPr="00065467">
        <w:rPr>
          <w:lang w:val="en-US"/>
        </w:rPr>
        <w:t>opposite</w:t>
      </w:r>
      <w:r w:rsidR="00065467" w:rsidRPr="00065467">
        <w:rPr>
          <w:lang w:val="en-US"/>
        </w:rPr>
        <w:t xml:space="preserve"> to the direction of the flow of electrons. “Current” is defined as the flow of (imaginary) positive charges.</w:t>
      </w:r>
      <w:r w:rsidRPr="00065467">
        <w:rPr>
          <w:lang w:val="en-US"/>
        </w:rPr>
        <w:t xml:space="preserve"> We chose not to complicate the </w:t>
      </w:r>
      <w:proofErr w:type="spellStart"/>
      <w:r w:rsidRPr="00065467">
        <w:rPr>
          <w:lang w:val="en-US"/>
        </w:rPr>
        <w:t>sim</w:t>
      </w:r>
      <w:proofErr w:type="spellEnd"/>
      <w:r w:rsidRPr="00065467">
        <w:rPr>
          <w:lang w:val="en-US"/>
        </w:rPr>
        <w:t xml:space="preserve"> by showing </w:t>
      </w:r>
      <w:r w:rsidR="00065467" w:rsidRPr="00065467">
        <w:rPr>
          <w:lang w:val="en-US"/>
        </w:rPr>
        <w:t xml:space="preserve">both. </w:t>
      </w:r>
    </w:p>
    <w:p w:rsidR="003B1872" w:rsidRDefault="000451F9" w:rsidP="00160C9E">
      <w:pPr>
        <w:pStyle w:val="ListParagraph"/>
        <w:numPr>
          <w:ilvl w:val="0"/>
          <w:numId w:val="1"/>
        </w:numPr>
        <w:spacing w:after="280" w:afterAutospacing="1"/>
      </w:pPr>
      <w:r w:rsidRPr="00065467">
        <w:rPr>
          <w:lang w:val="en-US"/>
        </w:rPr>
        <w:t>To understand t</w:t>
      </w:r>
      <w:r w:rsidR="00160C9E" w:rsidRPr="00065467">
        <w:rPr>
          <w:lang w:val="en-US"/>
        </w:rPr>
        <w:t>he direction of field in magnet</w:t>
      </w:r>
      <w:r w:rsidRPr="00065467">
        <w:rPr>
          <w:lang w:val="en-US"/>
        </w:rPr>
        <w:t>:</w:t>
      </w:r>
      <w:r w:rsidR="00B51D93">
        <w:rPr>
          <w:lang w:val="en-US"/>
        </w:rPr>
        <w:t xml:space="preserve"> </w:t>
      </w:r>
      <w:r>
        <w:t>Electric current is moving charge. Magnetic fields are</w:t>
      </w:r>
      <w:r w:rsidR="00B51D93">
        <w:t xml:space="preserve"> created by electric currents. </w:t>
      </w:r>
      <w:r>
        <w:t>The current creating the magnetic field could by the current in a wire or it could be the current created by the motion of electrons in atoms. In a permanent magnet, the electron currents in the atoms are aligned so that the net effect of all the microscopic electron currents is to make a macroscopic current which is just like the current in a solenoid. So you should think of a bar magnet as a bar-shaped solenoid of current.</w:t>
      </w:r>
      <w:r w:rsidR="00B51D93">
        <w:t xml:space="preserve"> </w:t>
      </w:r>
      <w:r>
        <w:t xml:space="preserve">The magnetic field of a bar magnet is exactly the same as the magnetic field of a solenoid since the currents are the same.  </w:t>
      </w:r>
      <w:r w:rsidR="00E859AF">
        <w:t xml:space="preserve">  </w:t>
      </w:r>
    </w:p>
    <w:p w:rsidR="003B1872" w:rsidRDefault="00E859AF">
      <w:r>
        <w:rPr>
          <w:b/>
        </w:rPr>
        <w:t>Insights into student use / thinking:</w:t>
      </w:r>
    </w:p>
    <w:p w:rsidR="003B1872" w:rsidRPr="000451F9" w:rsidRDefault="006B5ECC">
      <w:pPr>
        <w:pStyle w:val="Li"/>
        <w:numPr>
          <w:ilvl w:val="0"/>
          <w:numId w:val="3"/>
        </w:numPr>
        <w:spacing w:after="280" w:afterAutospacing="1"/>
      </w:pPr>
      <w:r>
        <w:t> </w:t>
      </w:r>
      <w:r w:rsidR="000451F9">
        <w:rPr>
          <w:lang w:val="en-US"/>
        </w:rPr>
        <w:t xml:space="preserve">Students may have difficulty understanding </w:t>
      </w:r>
      <w:r w:rsidR="000451F9">
        <w:t xml:space="preserve">and applying the right </w:t>
      </w:r>
      <w:r w:rsidR="00065467">
        <w:rPr>
          <w:lang w:val="en-US"/>
        </w:rPr>
        <w:t xml:space="preserve">hand </w:t>
      </w:r>
      <w:r w:rsidR="000451F9">
        <w:t xml:space="preserve">rule to understand the direction of </w:t>
      </w:r>
      <w:r>
        <w:rPr>
          <w:lang w:val="en-US"/>
        </w:rPr>
        <w:t>induced current</w:t>
      </w:r>
      <w:r w:rsidR="000451F9">
        <w:t>. The</w:t>
      </w:r>
      <w:r w:rsidR="00065467">
        <w:rPr>
          <w:lang w:val="en-US"/>
        </w:rPr>
        <w:t xml:space="preserve"> modeling</w:t>
      </w:r>
      <w:r w:rsidR="00B51D93">
        <w:rPr>
          <w:lang w:val="en-US"/>
        </w:rPr>
        <w:t xml:space="preserve"> </w:t>
      </w:r>
      <w:r w:rsidR="000451F9">
        <w:rPr>
          <w:lang w:val="en-US"/>
        </w:rPr>
        <w:t>notes above may be helpful.</w:t>
      </w:r>
    </w:p>
    <w:p w:rsidR="000451F9" w:rsidRDefault="00B51D93">
      <w:pPr>
        <w:pStyle w:val="Li"/>
        <w:numPr>
          <w:ilvl w:val="0"/>
          <w:numId w:val="3"/>
        </w:numPr>
        <w:spacing w:after="280" w:afterAutospacing="1"/>
      </w:pPr>
      <w:r>
        <w:rPr>
          <w:lang w:val="en-US"/>
        </w:rPr>
        <w:t>Students may have difficulty u</w:t>
      </w:r>
      <w:r w:rsidR="000451F9">
        <w:rPr>
          <w:lang w:val="en-US"/>
        </w:rPr>
        <w:t>nderstanding why the field direction inside the</w:t>
      </w:r>
      <w:r>
        <w:rPr>
          <w:lang w:val="en-US"/>
        </w:rPr>
        <w:t xml:space="preserve"> magnet is toward the north end.</w:t>
      </w:r>
      <w:r w:rsidR="00065467">
        <w:rPr>
          <w:lang w:val="en-US"/>
        </w:rPr>
        <w:t xml:space="preserve"> </w:t>
      </w:r>
      <w:r>
        <w:rPr>
          <w:lang w:val="en-US"/>
        </w:rPr>
        <w:t xml:space="preserve"> Again, t</w:t>
      </w:r>
      <w:r>
        <w:t>he</w:t>
      </w:r>
      <w:r>
        <w:rPr>
          <w:lang w:val="en-US"/>
        </w:rPr>
        <w:t xml:space="preserve"> modeling notes above may be helpful.</w:t>
      </w:r>
    </w:p>
    <w:p w:rsidR="003B1872" w:rsidRDefault="000451F9">
      <w:r>
        <w:t> </w:t>
      </w:r>
      <w:r w:rsidR="00E859AF">
        <w:rPr>
          <w:b/>
        </w:rPr>
        <w:t>Suggestions for sim use: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 xml:space="preserve">For tips on using </w:t>
      </w:r>
      <w:proofErr w:type="spellStart"/>
      <w:r w:rsidRPr="00C5593A">
        <w:rPr>
          <w:rFonts w:eastAsia="Arial"/>
          <w:lang w:val="en-US"/>
        </w:rPr>
        <w:t>PhET</w:t>
      </w:r>
      <w:proofErr w:type="spellEnd"/>
      <w:r w:rsidRPr="00C5593A">
        <w:rPr>
          <w:rFonts w:eastAsia="Arial"/>
          <w:lang w:val="en-US"/>
        </w:rPr>
        <w:t xml:space="preserve"> </w:t>
      </w:r>
      <w:proofErr w:type="spellStart"/>
      <w:r w:rsidRPr="00C5593A">
        <w:rPr>
          <w:rFonts w:eastAsia="Arial"/>
          <w:lang w:val="en-US"/>
        </w:rPr>
        <w:t>sims</w:t>
      </w:r>
      <w:proofErr w:type="spellEnd"/>
      <w:r w:rsidRPr="00C5593A">
        <w:rPr>
          <w:rFonts w:eastAsia="Arial"/>
          <w:lang w:val="en-US"/>
        </w:rPr>
        <w:t xml:space="preserve"> with your students see</w:t>
      </w:r>
      <w:r w:rsidR="00E859AF" w:rsidRPr="00C5593A">
        <w:rPr>
          <w:rFonts w:eastAsia="Arial"/>
        </w:rPr>
        <w:t>:</w:t>
      </w:r>
      <w:r w:rsidR="00B51D93">
        <w:rPr>
          <w:rFonts w:eastAsia="Arial"/>
          <w:lang w:val="en-US"/>
        </w:rPr>
        <w:t xml:space="preserve"> </w:t>
      </w:r>
      <w:hyperlink r:id="rId11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B51D93">
        <w:rPr>
          <w:rFonts w:eastAsia="Arial"/>
          <w:lang w:val="en-US"/>
        </w:rPr>
        <w:t xml:space="preserve"> </w:t>
      </w:r>
      <w:hyperlink r:id="rId12" w:history="1">
        <w:r w:rsidRPr="00C5593A">
          <w:rPr>
            <w:rStyle w:val="Hyperlink"/>
            <w:b/>
            <w:lang w:val="en-US"/>
          </w:rPr>
          <w:t xml:space="preserve">Using </w:t>
        </w:r>
        <w:proofErr w:type="spellStart"/>
        <w:r w:rsidRPr="00C5593A">
          <w:rPr>
            <w:rStyle w:val="Hyperlink"/>
            <w:b/>
            <w:lang w:val="en-US"/>
          </w:rPr>
          <w:t>PhET</w:t>
        </w:r>
        <w:proofErr w:type="spellEnd"/>
        <w:r w:rsidRPr="00C5593A">
          <w:rPr>
            <w:rStyle w:val="Hyperlink"/>
            <w:b/>
            <w:lang w:val="en-US"/>
          </w:rPr>
          <w:t xml:space="preserve"> Sims</w:t>
        </w:r>
      </w:hyperlink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3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</w:p>
    <w:p w:rsidR="003B1872" w:rsidRPr="00C5593A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4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</w:p>
    <w:sectPr w:rsidR="003B1872" w:rsidRPr="00C5593A" w:rsidSect="003B187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53D" w:rsidRDefault="0092353D" w:rsidP="0092353D">
      <w:r>
        <w:separator/>
      </w:r>
    </w:p>
  </w:endnote>
  <w:endnote w:type="continuationSeparator" w:id="1">
    <w:p w:rsidR="0092353D" w:rsidRDefault="0092353D" w:rsidP="00923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3D" w:rsidRPr="0092353D" w:rsidRDefault="00B03EC6">
    <w:pPr>
      <w:pStyle w:val="Footer"/>
      <w:rPr>
        <w:lang w:val="en-US"/>
      </w:rPr>
    </w:pPr>
    <w:r>
      <w:rPr>
        <w:lang w:val="en-US"/>
      </w:rPr>
      <w:t xml:space="preserve">Authors: Loeblein, </w:t>
    </w:r>
    <w:r w:rsidR="00160C9E">
      <w:rPr>
        <w:lang w:val="en-US"/>
      </w:rPr>
      <w:t>Dubson</w:t>
    </w:r>
    <w:proofErr w:type="gramStart"/>
    <w:r w:rsidR="0092353D">
      <w:rPr>
        <w:lang w:val="en-US"/>
      </w:rPr>
      <w:t>,  last</w:t>
    </w:r>
    <w:proofErr w:type="gramEnd"/>
    <w:r w:rsidR="0092353D">
      <w:rPr>
        <w:lang w:val="en-US"/>
      </w:rPr>
      <w:t xml:space="preserve"> updated </w:t>
    </w:r>
    <w:r w:rsidR="00B51D93">
      <w:rPr>
        <w:lang w:val="en-US"/>
      </w:rPr>
      <w:t>6/8/2011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53D" w:rsidRDefault="0092353D" w:rsidP="0092353D">
      <w:r>
        <w:separator/>
      </w:r>
    </w:p>
  </w:footnote>
  <w:footnote w:type="continuationSeparator" w:id="1">
    <w:p w:rsidR="0092353D" w:rsidRDefault="0092353D" w:rsidP="009235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AF3" w:rsidRDefault="0046299F" w:rsidP="00990AF3">
    <w:pPr>
      <w:pStyle w:val="Heading1"/>
    </w:pPr>
    <w:r>
      <w:t>PhET Tips for Teachers     </w:t>
    </w:r>
    <w:r w:rsidR="00990AF3">
      <w:t>Faraday's Electromagnetic Lab</w:t>
    </w:r>
  </w:p>
  <w:p w:rsidR="0046299F" w:rsidRPr="0046299F" w:rsidRDefault="0046299F" w:rsidP="0046299F">
    <w:pPr>
      <w:spacing w:after="280" w:afterAutospacing="1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79F21296"/>
    <w:multiLevelType w:val="hybridMultilevel"/>
    <w:tmpl w:val="8F04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/>
  <w:rsids>
    <w:rsidRoot w:val="00E859AF"/>
    <w:rsid w:val="000451F9"/>
    <w:rsid w:val="00065467"/>
    <w:rsid w:val="000F2161"/>
    <w:rsid w:val="000F6246"/>
    <w:rsid w:val="00113809"/>
    <w:rsid w:val="001379D6"/>
    <w:rsid w:val="00160C9E"/>
    <w:rsid w:val="001D06F0"/>
    <w:rsid w:val="002243AB"/>
    <w:rsid w:val="003B1872"/>
    <w:rsid w:val="003F6CE3"/>
    <w:rsid w:val="0046299F"/>
    <w:rsid w:val="0047576D"/>
    <w:rsid w:val="005028F6"/>
    <w:rsid w:val="005E0F3F"/>
    <w:rsid w:val="00687F47"/>
    <w:rsid w:val="006B1B95"/>
    <w:rsid w:val="006B5ECC"/>
    <w:rsid w:val="006B7D88"/>
    <w:rsid w:val="006C707D"/>
    <w:rsid w:val="006E145A"/>
    <w:rsid w:val="006F783F"/>
    <w:rsid w:val="007D4928"/>
    <w:rsid w:val="008F57C9"/>
    <w:rsid w:val="0092353D"/>
    <w:rsid w:val="00990AF3"/>
    <w:rsid w:val="00B03EC6"/>
    <w:rsid w:val="00B06902"/>
    <w:rsid w:val="00B51D93"/>
    <w:rsid w:val="00B63D95"/>
    <w:rsid w:val="00BD20F4"/>
    <w:rsid w:val="00C5593A"/>
    <w:rsid w:val="00D20661"/>
    <w:rsid w:val="00E85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045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0451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magnets-and-electromagnets" TargetMode="External"/><Relationship Id="rId13" Type="http://schemas.openxmlformats.org/officeDocument/2006/relationships/hyperlink" Target="http://phet.colorado.edu/phet-dist/publications/Teaching_physics_using_PhET_TPT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en/simulation/magnet-and-compass" TargetMode="External"/><Relationship Id="rId12" Type="http://schemas.openxmlformats.org/officeDocument/2006/relationships/hyperlink" Target="http://phet.colorado.edu/teacher_ideas/classroom-use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t.colorado.edu/teacher_ideas/contribution-guidelines.ph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phet.colorado.edu/en/simulation/faradays-law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en/simulation/generator" TargetMode="External"/><Relationship Id="rId14" Type="http://schemas.openxmlformats.org/officeDocument/2006/relationships/hyperlink" Target="http://phet.colorado.edu/teacher_idea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336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Dubson</cp:lastModifiedBy>
  <cp:revision>10</cp:revision>
  <cp:lastPrinted>2011-06-08T18:14:00Z</cp:lastPrinted>
  <dcterms:created xsi:type="dcterms:W3CDTF">2011-06-05T01:48:00Z</dcterms:created>
  <dcterms:modified xsi:type="dcterms:W3CDTF">2011-06-08T18:19:00Z</dcterms:modified>
</cp:coreProperties>
</file>