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A0B18" w14:textId="77777777" w:rsidR="00152ED8" w:rsidRPr="007B58FA" w:rsidRDefault="00912A5B" w:rsidP="00152ED8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In the Molarity</w:t>
      </w:r>
      <w:r w:rsidR="00152ED8" w:rsidRPr="007B58FA">
        <w:rPr>
          <w:rFonts w:asciiTheme="minorHAnsi" w:hAnsiTheme="minorHAnsi"/>
          <w:szCs w:val="24"/>
        </w:rPr>
        <w:t xml:space="preserve"> sim, you can change the moles of solute and the volume of solution (water) </w:t>
      </w:r>
      <w:r w:rsidR="00152ED8">
        <w:rPr>
          <w:rFonts w:asciiTheme="minorHAnsi" w:hAnsiTheme="minorHAnsi"/>
          <w:szCs w:val="24"/>
        </w:rPr>
        <w:t xml:space="preserve">using sliders </w:t>
      </w:r>
      <w:r w:rsidR="00152ED8" w:rsidRPr="007B58FA">
        <w:rPr>
          <w:rFonts w:asciiTheme="minorHAnsi" w:hAnsiTheme="minorHAnsi"/>
          <w:szCs w:val="24"/>
        </w:rPr>
        <w:t xml:space="preserve">to make solutions </w:t>
      </w:r>
      <w:r w:rsidR="00152ED8">
        <w:rPr>
          <w:rFonts w:asciiTheme="minorHAnsi" w:hAnsiTheme="minorHAnsi"/>
          <w:szCs w:val="24"/>
        </w:rPr>
        <w:t>with different concentrations.</w:t>
      </w:r>
      <w:r w:rsidR="00C450AD">
        <w:rPr>
          <w:rFonts w:asciiTheme="minorHAnsi" w:hAnsiTheme="minorHAnsi"/>
          <w:szCs w:val="24"/>
        </w:rPr>
        <w:t xml:space="preserve">  Numerical values can be hidden for understanding qualitative relationshi</w:t>
      </w:r>
      <w:r>
        <w:rPr>
          <w:rFonts w:asciiTheme="minorHAnsi" w:hAnsiTheme="minorHAnsi"/>
          <w:szCs w:val="24"/>
        </w:rPr>
        <w:t>ps, or shown for calculations or</w:t>
      </w:r>
      <w:r w:rsidR="00C450AD">
        <w:rPr>
          <w:rFonts w:asciiTheme="minorHAnsi" w:hAnsiTheme="minorHAnsi"/>
          <w:szCs w:val="24"/>
        </w:rPr>
        <w:t xml:space="preserve"> data collection.</w:t>
      </w:r>
    </w:p>
    <w:p w14:paraId="719874B4" w14:textId="77777777" w:rsidR="007B58FA" w:rsidRDefault="007B58FA" w:rsidP="007B58FA">
      <w:pPr>
        <w:rPr>
          <w:rFonts w:asciiTheme="minorHAnsi" w:hAnsiTheme="minorHAnsi"/>
          <w:b/>
        </w:rPr>
      </w:pPr>
      <w:r w:rsidRPr="007B58FA">
        <w:rPr>
          <w:rFonts w:asciiTheme="minorHAnsi" w:hAnsiTheme="minorHAnsi"/>
          <w:b/>
        </w:rPr>
        <w:t xml:space="preserve"> </w:t>
      </w:r>
    </w:p>
    <w:p w14:paraId="00C20732" w14:textId="77777777" w:rsidR="00260515" w:rsidRPr="00260515" w:rsidRDefault="00C450AD" w:rsidP="007B58FA">
      <w:pPr>
        <w:rPr>
          <w:rFonts w:asciiTheme="minorHAnsi" w:hAnsiTheme="minorHAnsi"/>
          <w:b/>
        </w:rPr>
      </w:pPr>
      <w:r>
        <w:rPr>
          <w:rFonts w:asciiTheme="minorHAnsi" w:hAnsiTheme="minorHAnsi" w:cs="Arial"/>
          <w:noProof/>
          <w:color w:val="000000"/>
          <w:szCs w:val="24"/>
        </w:rPr>
        <w:drawing>
          <wp:anchor distT="0" distB="0" distL="114300" distR="114300" simplePos="0" relativeHeight="251658240" behindDoc="0" locked="0" layoutInCell="1" allowOverlap="1" wp14:anchorId="31E08390" wp14:editId="0D2402E8">
            <wp:simplePos x="0" y="0"/>
            <wp:positionH relativeFrom="column">
              <wp:posOffset>4229100</wp:posOffset>
            </wp:positionH>
            <wp:positionV relativeFrom="paragraph">
              <wp:posOffset>-2540</wp:posOffset>
            </wp:positionV>
            <wp:extent cx="2154555" cy="2578100"/>
            <wp:effectExtent l="0" t="0" r="4445" b="12700"/>
            <wp:wrapTight wrapText="bothSides">
              <wp:wrapPolygon edited="0">
                <wp:start x="0" y="0"/>
                <wp:lineTo x="0" y="21494"/>
                <wp:lineTo x="21390" y="21494"/>
                <wp:lineTo x="213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KMnO42.tif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10" t="18888" r="24083" b="4881"/>
                    <a:stretch/>
                  </pic:blipFill>
                  <pic:spPr bwMode="auto">
                    <a:xfrm>
                      <a:off x="0" y="0"/>
                      <a:ext cx="2154555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 w:rsidR="00260515" w:rsidRPr="00260515">
        <w:rPr>
          <w:rFonts w:asciiTheme="minorHAnsi" w:hAnsiTheme="minorHAnsi"/>
          <w:b/>
        </w:rPr>
        <w:t>Notes on the model:</w:t>
      </w:r>
    </w:p>
    <w:p w14:paraId="2E9AA88F" w14:textId="77777777" w:rsidR="00260515" w:rsidRDefault="00260515" w:rsidP="00152ED8">
      <w:pPr>
        <w:rPr>
          <w:rFonts w:asciiTheme="minorHAnsi" w:hAnsiTheme="minorHAnsi" w:cs="Arial"/>
          <w:color w:val="000000"/>
          <w:szCs w:val="24"/>
          <w:u w:val="single"/>
        </w:rPr>
      </w:pPr>
    </w:p>
    <w:p w14:paraId="7E4153E8" w14:textId="77777777" w:rsidR="00152ED8" w:rsidRDefault="00152ED8" w:rsidP="00152ED8">
      <w:pPr>
        <w:rPr>
          <w:rFonts w:asciiTheme="minorHAnsi" w:hAnsiTheme="minorHAnsi" w:cs="Arial"/>
          <w:color w:val="000000"/>
          <w:szCs w:val="24"/>
        </w:rPr>
      </w:pPr>
      <w:r>
        <w:rPr>
          <w:rFonts w:asciiTheme="minorHAnsi" w:hAnsiTheme="minorHAnsi" w:cs="Arial"/>
          <w:color w:val="000000"/>
          <w:szCs w:val="24"/>
          <w:u w:val="single"/>
        </w:rPr>
        <w:t>Solution Volume</w:t>
      </w:r>
      <w:r w:rsidRPr="007B58FA">
        <w:rPr>
          <w:rFonts w:asciiTheme="minorHAnsi" w:hAnsiTheme="minorHAnsi" w:cs="Arial"/>
          <w:color w:val="000000"/>
          <w:szCs w:val="24"/>
        </w:rPr>
        <w:t xml:space="preserve">: </w:t>
      </w:r>
      <w:r w:rsidR="00CD45BB">
        <w:rPr>
          <w:rFonts w:asciiTheme="minorHAnsi" w:hAnsiTheme="minorHAnsi" w:cs="Arial"/>
          <w:color w:val="000000"/>
          <w:szCs w:val="24"/>
        </w:rPr>
        <w:t xml:space="preserve">Solution volume is the combined volume of water and </w:t>
      </w:r>
      <w:r w:rsidR="00343630">
        <w:rPr>
          <w:rFonts w:asciiTheme="minorHAnsi" w:hAnsiTheme="minorHAnsi" w:cs="Arial"/>
          <w:color w:val="000000"/>
          <w:szCs w:val="24"/>
        </w:rPr>
        <w:t>solute</w:t>
      </w:r>
      <w:r w:rsidR="00CD45BB">
        <w:rPr>
          <w:rFonts w:asciiTheme="minorHAnsi" w:hAnsiTheme="minorHAnsi" w:cs="Arial"/>
          <w:color w:val="000000"/>
          <w:szCs w:val="24"/>
        </w:rPr>
        <w:t xml:space="preserve">, and is limited to the range of 0.2-1.0 L so that students can explore some solutions for the full concentration range of 0-5 molar, without saturation.  </w:t>
      </w:r>
    </w:p>
    <w:p w14:paraId="2B3CEE72" w14:textId="77777777" w:rsidR="00260515" w:rsidRDefault="00260515" w:rsidP="00152ED8">
      <w:pPr>
        <w:rPr>
          <w:rFonts w:asciiTheme="minorHAnsi" w:hAnsiTheme="minorHAnsi" w:cs="Arial"/>
          <w:color w:val="000000"/>
          <w:szCs w:val="24"/>
          <w:u w:val="single"/>
        </w:rPr>
      </w:pPr>
    </w:p>
    <w:p w14:paraId="5B9450B9" w14:textId="77777777" w:rsidR="00152ED8" w:rsidRPr="007B58FA" w:rsidRDefault="00912A5B" w:rsidP="00152ED8">
      <w:pPr>
        <w:rPr>
          <w:rFonts w:asciiTheme="minorHAnsi" w:hAnsiTheme="minorHAnsi" w:cs="Arial"/>
          <w:color w:val="000000"/>
          <w:szCs w:val="24"/>
        </w:rPr>
      </w:pPr>
      <w:r>
        <w:rPr>
          <w:rFonts w:asciiTheme="minorHAnsi" w:hAnsiTheme="minorHAnsi" w:cs="Arial"/>
          <w:color w:val="000000"/>
          <w:szCs w:val="24"/>
          <w:u w:val="single"/>
        </w:rPr>
        <w:t>Solubility D</w:t>
      </w:r>
      <w:r w:rsidR="00152ED8" w:rsidRPr="007B58FA">
        <w:rPr>
          <w:rFonts w:asciiTheme="minorHAnsi" w:hAnsiTheme="minorHAnsi" w:cs="Arial"/>
          <w:color w:val="000000"/>
          <w:szCs w:val="24"/>
          <w:u w:val="single"/>
        </w:rPr>
        <w:t>ata</w:t>
      </w:r>
      <w:r w:rsidR="00152ED8" w:rsidRPr="007B58FA">
        <w:rPr>
          <w:rFonts w:asciiTheme="minorHAnsi" w:hAnsiTheme="minorHAnsi" w:cs="Arial"/>
          <w:color w:val="000000"/>
          <w:szCs w:val="24"/>
        </w:rPr>
        <w:t xml:space="preserve">: </w:t>
      </w:r>
      <w:r w:rsidR="00152ED8">
        <w:rPr>
          <w:rFonts w:asciiTheme="minorHAnsi" w:hAnsiTheme="minorHAnsi" w:cs="Arial"/>
          <w:color w:val="000000"/>
          <w:szCs w:val="24"/>
        </w:rPr>
        <w:t>Solutions</w:t>
      </w:r>
      <w:r w:rsidR="00152ED8" w:rsidRPr="007B58FA">
        <w:rPr>
          <w:rFonts w:asciiTheme="minorHAnsi" w:hAnsiTheme="minorHAnsi" w:cs="Arial"/>
          <w:color w:val="000000"/>
          <w:szCs w:val="24"/>
        </w:rPr>
        <w:t xml:space="preserve"> become saturated when more moles are add</w:t>
      </w:r>
      <w:r w:rsidR="00260515">
        <w:rPr>
          <w:rFonts w:asciiTheme="minorHAnsi" w:hAnsiTheme="minorHAnsi" w:cs="Arial"/>
          <w:color w:val="000000"/>
          <w:szCs w:val="24"/>
        </w:rPr>
        <w:t>ed than can be dissolved in</w:t>
      </w:r>
      <w:r w:rsidR="00152ED8" w:rsidRPr="007B58FA">
        <w:rPr>
          <w:rFonts w:asciiTheme="minorHAnsi" w:hAnsiTheme="minorHAnsi" w:cs="Arial"/>
          <w:color w:val="000000"/>
          <w:szCs w:val="24"/>
        </w:rPr>
        <w:t xml:space="preserve"> </w:t>
      </w:r>
      <w:r w:rsidR="00260515">
        <w:rPr>
          <w:rFonts w:asciiTheme="minorHAnsi" w:hAnsiTheme="minorHAnsi" w:cs="Arial"/>
          <w:color w:val="000000"/>
          <w:szCs w:val="24"/>
        </w:rPr>
        <w:t xml:space="preserve">the indicated volume of </w:t>
      </w:r>
      <w:r w:rsidR="00152ED8" w:rsidRPr="007B58FA">
        <w:rPr>
          <w:rFonts w:asciiTheme="minorHAnsi" w:hAnsiTheme="minorHAnsi" w:cs="Arial"/>
          <w:color w:val="000000"/>
          <w:szCs w:val="24"/>
        </w:rPr>
        <w:t>water</w:t>
      </w:r>
      <w:r w:rsidR="00260515">
        <w:rPr>
          <w:rFonts w:asciiTheme="minorHAnsi" w:hAnsiTheme="minorHAnsi" w:cs="Arial"/>
          <w:color w:val="000000"/>
          <w:szCs w:val="24"/>
        </w:rPr>
        <w:t xml:space="preserve"> (solution volume)</w:t>
      </w:r>
      <w:r w:rsidR="00152ED8" w:rsidRPr="007B58FA">
        <w:rPr>
          <w:rFonts w:asciiTheme="minorHAnsi" w:hAnsiTheme="minorHAnsi" w:cs="Arial"/>
          <w:color w:val="000000"/>
          <w:szCs w:val="24"/>
        </w:rPr>
        <w:t xml:space="preserve"> at 25 °C.</w:t>
      </w:r>
      <w:r w:rsidR="00040815">
        <w:rPr>
          <w:rFonts w:asciiTheme="minorHAnsi" w:hAnsiTheme="minorHAnsi" w:cs="Arial"/>
          <w:noProof/>
          <w:color w:val="000000"/>
          <w:szCs w:val="24"/>
        </w:rPr>
        <w:t xml:space="preserve">  </w:t>
      </w:r>
    </w:p>
    <w:p w14:paraId="63E9A3B8" w14:textId="77777777" w:rsidR="00C450AD" w:rsidRDefault="00152ED8" w:rsidP="00152ED8">
      <w:pPr>
        <w:rPr>
          <w:rFonts w:asciiTheme="minorHAnsi" w:hAnsiTheme="minorHAnsi" w:cs="Arial"/>
          <w:color w:val="000000"/>
          <w:szCs w:val="24"/>
        </w:rPr>
      </w:pPr>
      <w:r w:rsidRPr="007B58FA">
        <w:rPr>
          <w:rFonts w:asciiTheme="minorHAnsi" w:hAnsiTheme="minorHAnsi" w:cs="Arial"/>
          <w:color w:val="000000"/>
          <w:szCs w:val="24"/>
        </w:rPr>
        <w:t xml:space="preserve">Exceptions: </w:t>
      </w:r>
    </w:p>
    <w:p w14:paraId="153AB3DF" w14:textId="77777777" w:rsidR="00152ED8" w:rsidRPr="007B58FA" w:rsidRDefault="00152ED8" w:rsidP="00152ED8">
      <w:pPr>
        <w:rPr>
          <w:rFonts w:asciiTheme="minorHAnsi" w:hAnsiTheme="minorHAnsi" w:cs="Arial"/>
          <w:color w:val="000000"/>
          <w:szCs w:val="24"/>
        </w:rPr>
      </w:pPr>
      <w:r w:rsidRPr="007B58FA">
        <w:rPr>
          <w:rFonts w:asciiTheme="minorHAnsi" w:hAnsiTheme="minorHAnsi" w:cs="Arial"/>
          <w:color w:val="000000"/>
          <w:szCs w:val="24"/>
        </w:rPr>
        <w:t>AuCl</w:t>
      </w:r>
      <w:r w:rsidRPr="007B58FA">
        <w:rPr>
          <w:rFonts w:asciiTheme="minorHAnsi" w:hAnsiTheme="minorHAnsi" w:cs="Arial"/>
          <w:color w:val="000000"/>
          <w:szCs w:val="24"/>
          <w:vertAlign w:val="subscript"/>
        </w:rPr>
        <w:t>3</w:t>
      </w:r>
      <w:r>
        <w:rPr>
          <w:rFonts w:asciiTheme="minorHAnsi" w:hAnsiTheme="minorHAnsi" w:cs="Arial"/>
          <w:color w:val="000000"/>
          <w:szCs w:val="24"/>
        </w:rPr>
        <w:t xml:space="preserve"> and Drink mix</w:t>
      </w:r>
      <w:r w:rsidRPr="007B58FA">
        <w:rPr>
          <w:rFonts w:asciiTheme="minorHAnsi" w:hAnsiTheme="minorHAnsi" w:cs="Arial"/>
          <w:color w:val="000000"/>
          <w:szCs w:val="24"/>
        </w:rPr>
        <w:t xml:space="preserve"> solubility values are from data at 20 °C.  </w:t>
      </w:r>
    </w:p>
    <w:p w14:paraId="08132651" w14:textId="77777777" w:rsidR="00152ED8" w:rsidRPr="007B58FA" w:rsidRDefault="00152ED8" w:rsidP="00152ED8">
      <w:pPr>
        <w:rPr>
          <w:rFonts w:asciiTheme="minorHAnsi" w:hAnsiTheme="minorHAnsi" w:cs="Arial"/>
          <w:color w:val="000000"/>
          <w:szCs w:val="24"/>
        </w:rPr>
      </w:pPr>
      <w:r>
        <w:rPr>
          <w:rFonts w:asciiTheme="minorHAnsi" w:hAnsiTheme="minorHAnsi" w:cs="Arial"/>
          <w:color w:val="000000"/>
          <w:szCs w:val="24"/>
        </w:rPr>
        <w:t>Drink mix</w:t>
      </w:r>
      <w:r w:rsidRPr="007B58FA">
        <w:rPr>
          <w:rFonts w:asciiTheme="minorHAnsi" w:hAnsiTheme="minorHAnsi" w:cs="Arial"/>
          <w:color w:val="000000"/>
          <w:szCs w:val="24"/>
        </w:rPr>
        <w:t xml:space="preserve"> is assumed to have the same solubility of sucrose.</w:t>
      </w:r>
    </w:p>
    <w:p w14:paraId="61B19CA8" w14:textId="77777777" w:rsidR="00152ED8" w:rsidRDefault="00152ED8" w:rsidP="00152ED8">
      <w:pPr>
        <w:rPr>
          <w:rFonts w:asciiTheme="minorHAnsi" w:hAnsiTheme="minorHAnsi" w:cs="Arial"/>
          <w:color w:val="000000"/>
          <w:szCs w:val="24"/>
        </w:rPr>
      </w:pPr>
    </w:p>
    <w:p w14:paraId="75D3D1D0" w14:textId="77777777" w:rsidR="00260515" w:rsidRDefault="00260515" w:rsidP="00152ED8">
      <w:pPr>
        <w:rPr>
          <w:rFonts w:asciiTheme="minorHAnsi" w:hAnsiTheme="minorHAnsi" w:cs="Arial"/>
          <w:color w:val="000000"/>
          <w:szCs w:val="24"/>
        </w:rPr>
      </w:pPr>
    </w:p>
    <w:p w14:paraId="5A251145" w14:textId="77777777" w:rsidR="00152ED8" w:rsidRDefault="00152ED8" w:rsidP="00152ED8">
      <w:pPr>
        <w:rPr>
          <w:rFonts w:asciiTheme="minorHAnsi" w:hAnsiTheme="minorHAnsi"/>
          <w:b/>
        </w:rPr>
      </w:pPr>
      <w:r w:rsidRPr="007B58FA">
        <w:rPr>
          <w:rFonts w:asciiTheme="minorHAnsi" w:hAnsiTheme="minorHAnsi"/>
          <w:b/>
        </w:rPr>
        <w:t xml:space="preserve">Insights into student use / thinking: </w:t>
      </w:r>
    </w:p>
    <w:p w14:paraId="5B1475E2" w14:textId="77777777" w:rsidR="00260515" w:rsidRPr="007B58FA" w:rsidRDefault="00260515" w:rsidP="00152ED8">
      <w:pPr>
        <w:rPr>
          <w:rFonts w:asciiTheme="minorHAnsi" w:hAnsiTheme="minorHAnsi"/>
          <w:b/>
        </w:rPr>
      </w:pPr>
    </w:p>
    <w:p w14:paraId="3AFB3592" w14:textId="2F714E89" w:rsidR="00CD45BB" w:rsidRPr="007B58FA" w:rsidRDefault="00CD45BB" w:rsidP="00CD45BB">
      <w:pPr>
        <w:rPr>
          <w:rFonts w:asciiTheme="minorHAnsi" w:hAnsiTheme="minorHAnsi"/>
          <w:szCs w:val="24"/>
        </w:rPr>
      </w:pPr>
      <w:r w:rsidRPr="007B58FA">
        <w:rPr>
          <w:rFonts w:asciiTheme="minorHAnsi" w:hAnsiTheme="minorHAnsi"/>
          <w:szCs w:val="24"/>
        </w:rPr>
        <w:t xml:space="preserve">In interviews, students who had not recently covered the concept of Molarity as a unit of concentration were not sure what it was.  </w:t>
      </w:r>
      <w:r w:rsidR="00204D64">
        <w:rPr>
          <w:rFonts w:asciiTheme="minorHAnsi" w:hAnsiTheme="minorHAnsi"/>
          <w:szCs w:val="24"/>
        </w:rPr>
        <w:t>We recommend using</w:t>
      </w:r>
      <w:r w:rsidR="008D62E5">
        <w:rPr>
          <w:rFonts w:asciiTheme="minorHAnsi" w:hAnsiTheme="minorHAnsi"/>
          <w:szCs w:val="24"/>
        </w:rPr>
        <w:t xml:space="preserve"> the sim to </w:t>
      </w:r>
      <w:r w:rsidR="0014580D">
        <w:rPr>
          <w:rFonts w:asciiTheme="minorHAnsi" w:hAnsiTheme="minorHAnsi"/>
          <w:szCs w:val="24"/>
        </w:rPr>
        <w:t xml:space="preserve">help students </w:t>
      </w:r>
      <w:r w:rsidR="008D62E5">
        <w:rPr>
          <w:rFonts w:asciiTheme="minorHAnsi" w:hAnsiTheme="minorHAnsi"/>
          <w:szCs w:val="24"/>
        </w:rPr>
        <w:t>figur</w:t>
      </w:r>
      <w:r w:rsidR="00204D64">
        <w:rPr>
          <w:rFonts w:asciiTheme="minorHAnsi" w:hAnsiTheme="minorHAnsi"/>
          <w:szCs w:val="24"/>
        </w:rPr>
        <w:t>e</w:t>
      </w:r>
      <w:r w:rsidR="008D62E5">
        <w:rPr>
          <w:rFonts w:asciiTheme="minorHAnsi" w:hAnsiTheme="minorHAnsi"/>
          <w:szCs w:val="24"/>
        </w:rPr>
        <w:t xml:space="preserve"> out</w:t>
      </w:r>
      <w:r w:rsidR="00204D64">
        <w:rPr>
          <w:rFonts w:asciiTheme="minorHAnsi" w:hAnsiTheme="minorHAnsi"/>
          <w:szCs w:val="24"/>
        </w:rPr>
        <w:t xml:space="preserve"> the qualitative</w:t>
      </w:r>
      <w:r w:rsidR="008D62E5">
        <w:rPr>
          <w:rFonts w:asciiTheme="minorHAnsi" w:hAnsiTheme="minorHAnsi"/>
          <w:szCs w:val="24"/>
        </w:rPr>
        <w:t xml:space="preserve"> </w:t>
      </w:r>
      <w:r w:rsidRPr="007B58FA">
        <w:rPr>
          <w:rFonts w:asciiTheme="minorHAnsi" w:hAnsiTheme="minorHAnsi"/>
          <w:szCs w:val="24"/>
        </w:rPr>
        <w:t>relationships between Molarity, moles, and liters</w:t>
      </w:r>
      <w:r w:rsidR="00204D64">
        <w:rPr>
          <w:rFonts w:asciiTheme="minorHAnsi" w:hAnsiTheme="minorHAnsi"/>
          <w:szCs w:val="24"/>
        </w:rPr>
        <w:t>, before having them use it to do quantitative problems or data collection.</w:t>
      </w:r>
    </w:p>
    <w:p w14:paraId="5242ED0B" w14:textId="77777777" w:rsidR="00CD45BB" w:rsidRDefault="00CD45BB" w:rsidP="00CD45BB">
      <w:pPr>
        <w:rPr>
          <w:rFonts w:asciiTheme="minorHAnsi" w:hAnsiTheme="minorHAnsi" w:cs="Arial"/>
          <w:color w:val="000000"/>
          <w:szCs w:val="24"/>
        </w:rPr>
      </w:pPr>
    </w:p>
    <w:p w14:paraId="6C8C9204" w14:textId="77777777" w:rsidR="00152ED8" w:rsidRDefault="00CD45BB" w:rsidP="00152ED8">
      <w:pPr>
        <w:rPr>
          <w:rFonts w:asciiTheme="minorHAnsi" w:hAnsiTheme="minorHAnsi" w:cs="Arial"/>
          <w:color w:val="000000"/>
          <w:szCs w:val="24"/>
        </w:rPr>
      </w:pPr>
      <w:r>
        <w:rPr>
          <w:rFonts w:asciiTheme="minorHAnsi" w:hAnsiTheme="minorHAnsi" w:cs="Arial"/>
          <w:color w:val="000000"/>
          <w:szCs w:val="24"/>
        </w:rPr>
        <w:t>This s</w:t>
      </w:r>
      <w:r w:rsidRPr="007B58FA">
        <w:rPr>
          <w:rFonts w:asciiTheme="minorHAnsi" w:hAnsiTheme="minorHAnsi" w:cs="Arial"/>
          <w:color w:val="000000"/>
          <w:szCs w:val="24"/>
        </w:rPr>
        <w:t>im demonstrates saturation but does not explain</w:t>
      </w:r>
      <w:r w:rsidRPr="00912A5B">
        <w:rPr>
          <w:rFonts w:asciiTheme="minorHAnsi" w:hAnsiTheme="minorHAnsi" w:cs="Arial"/>
          <w:color w:val="000000"/>
          <w:szCs w:val="24"/>
        </w:rPr>
        <w:t xml:space="preserve"> why</w:t>
      </w:r>
      <w:r w:rsidRPr="007B58FA">
        <w:rPr>
          <w:rFonts w:asciiTheme="minorHAnsi" w:hAnsiTheme="minorHAnsi" w:cs="Arial"/>
          <w:color w:val="000000"/>
          <w:szCs w:val="24"/>
        </w:rPr>
        <w:t xml:space="preserve"> different solutes ha</w:t>
      </w:r>
      <w:r>
        <w:rPr>
          <w:rFonts w:asciiTheme="minorHAnsi" w:hAnsiTheme="minorHAnsi" w:cs="Arial"/>
          <w:color w:val="000000"/>
          <w:szCs w:val="24"/>
        </w:rPr>
        <w:t xml:space="preserve">ve different solubility values.  </w:t>
      </w:r>
      <w:r w:rsidR="00152ED8" w:rsidRPr="007B58FA">
        <w:rPr>
          <w:rFonts w:asciiTheme="minorHAnsi" w:hAnsiTheme="minorHAnsi" w:cs="Arial"/>
          <w:color w:val="000000"/>
          <w:szCs w:val="24"/>
        </w:rPr>
        <w:t>The concepts of saturation and solubility may be advanced for introductory</w:t>
      </w:r>
      <w:r w:rsidR="00152ED8">
        <w:rPr>
          <w:rFonts w:asciiTheme="minorHAnsi" w:hAnsiTheme="minorHAnsi" w:cs="Arial"/>
          <w:color w:val="000000"/>
          <w:szCs w:val="24"/>
        </w:rPr>
        <w:t xml:space="preserve"> level students, however</w:t>
      </w:r>
      <w:r w:rsidR="00152ED8" w:rsidRPr="007B58FA">
        <w:rPr>
          <w:rFonts w:asciiTheme="minorHAnsi" w:hAnsiTheme="minorHAnsi" w:cs="Arial"/>
          <w:color w:val="000000"/>
          <w:szCs w:val="24"/>
        </w:rPr>
        <w:t xml:space="preserve"> students in interviews connected saturation to the idea of having “more solute than water can dissolve”.  The </w:t>
      </w:r>
      <w:r w:rsidR="00152ED8">
        <w:rPr>
          <w:rFonts w:asciiTheme="minorHAnsi" w:hAnsiTheme="minorHAnsi" w:cs="Arial"/>
          <w:color w:val="000000"/>
          <w:szCs w:val="24"/>
        </w:rPr>
        <w:t>Drink mix</w:t>
      </w:r>
      <w:r w:rsidR="00152ED8" w:rsidRPr="007B58FA">
        <w:rPr>
          <w:rFonts w:asciiTheme="minorHAnsi" w:hAnsiTheme="minorHAnsi" w:cs="Arial"/>
          <w:color w:val="000000"/>
          <w:szCs w:val="24"/>
        </w:rPr>
        <w:t xml:space="preserve"> example provides a real-world link to this concept</w:t>
      </w:r>
      <w:r>
        <w:rPr>
          <w:rFonts w:asciiTheme="minorHAnsi" w:hAnsiTheme="minorHAnsi" w:cs="Arial"/>
          <w:color w:val="000000"/>
          <w:szCs w:val="24"/>
        </w:rPr>
        <w:t xml:space="preserve"> to help students connect it to the chemical</w:t>
      </w:r>
      <w:r w:rsidR="00152ED8" w:rsidRPr="007B58FA">
        <w:rPr>
          <w:rFonts w:asciiTheme="minorHAnsi" w:hAnsiTheme="minorHAnsi" w:cs="Arial"/>
          <w:color w:val="000000"/>
          <w:szCs w:val="24"/>
        </w:rPr>
        <w:t xml:space="preserve"> examples.</w:t>
      </w:r>
    </w:p>
    <w:p w14:paraId="67CA872E" w14:textId="77777777" w:rsidR="00152ED8" w:rsidRDefault="00152ED8" w:rsidP="0095024B">
      <w:pPr>
        <w:rPr>
          <w:rFonts w:asciiTheme="minorHAnsi" w:hAnsiTheme="minorHAnsi" w:cs="Arial"/>
          <w:color w:val="000000"/>
          <w:szCs w:val="24"/>
        </w:rPr>
      </w:pPr>
    </w:p>
    <w:p w14:paraId="2097C533" w14:textId="77777777" w:rsidR="004B3BBE" w:rsidRPr="007B58FA" w:rsidRDefault="004B3BBE" w:rsidP="0095024B">
      <w:pPr>
        <w:rPr>
          <w:rFonts w:asciiTheme="minorHAnsi" w:hAnsiTheme="minorHAnsi" w:cs="Arial"/>
          <w:color w:val="000000"/>
          <w:szCs w:val="24"/>
        </w:rPr>
      </w:pPr>
    </w:p>
    <w:p w14:paraId="79750AB8" w14:textId="77777777" w:rsidR="00912A5B" w:rsidRPr="007B58FA" w:rsidRDefault="007B58FA" w:rsidP="007B58FA">
      <w:pPr>
        <w:rPr>
          <w:rFonts w:asciiTheme="minorHAnsi" w:hAnsiTheme="minorHAnsi"/>
          <w:b/>
        </w:rPr>
      </w:pPr>
      <w:r w:rsidRPr="007B58FA">
        <w:rPr>
          <w:rFonts w:asciiTheme="minorHAnsi" w:hAnsiTheme="minorHAnsi"/>
          <w:b/>
        </w:rPr>
        <w:t xml:space="preserve">Suggestions for sim use: </w:t>
      </w:r>
    </w:p>
    <w:p w14:paraId="1A2922D7" w14:textId="3839AF54" w:rsidR="007B58FA" w:rsidRDefault="007B58FA" w:rsidP="007B58FA">
      <w:pPr>
        <w:pStyle w:val="Li"/>
        <w:numPr>
          <w:ilvl w:val="0"/>
          <w:numId w:val="1"/>
        </w:numPr>
        <w:rPr>
          <w:rFonts w:asciiTheme="minorHAnsi" w:hAnsiTheme="minorHAnsi"/>
        </w:rPr>
      </w:pPr>
      <w:r w:rsidRPr="007B58FA">
        <w:rPr>
          <w:rFonts w:asciiTheme="minorHAnsi" w:eastAsia="Arial" w:hAnsiTheme="minorHAnsi"/>
          <w:lang w:val="en-US"/>
        </w:rPr>
        <w:t>For tips on using PhET sims with your students see</w:t>
      </w:r>
      <w:r w:rsidRPr="007B58FA">
        <w:rPr>
          <w:rFonts w:asciiTheme="minorHAnsi" w:eastAsia="Arial" w:hAnsiTheme="minorHAnsi"/>
        </w:rPr>
        <w:t>:</w:t>
      </w:r>
      <w:r w:rsidRPr="007B58FA">
        <w:rPr>
          <w:rFonts w:asciiTheme="minorHAnsi" w:hAnsiTheme="minorHAnsi"/>
        </w:rPr>
        <w:t xml:space="preserve"> </w:t>
      </w:r>
      <w:hyperlink r:id="rId9" w:history="1">
        <w:r w:rsidRPr="007B58FA">
          <w:rPr>
            <w:rStyle w:val="Hyperlink"/>
            <w:rFonts w:asciiTheme="minorHAnsi" w:eastAsia="Arial" w:hAnsiTheme="minorHAnsi"/>
          </w:rPr>
          <w:t>Guidelines for Inquiry Contributions</w:t>
        </w:r>
      </w:hyperlink>
      <w:r w:rsidR="004825F4" w:rsidRPr="007B58FA">
        <w:rPr>
          <w:rFonts w:asciiTheme="minorHAnsi" w:eastAsia="Arial" w:hAnsiTheme="minorHAnsi"/>
        </w:rPr>
        <w:t> and</w:t>
      </w:r>
      <w:r w:rsidRPr="007B58FA">
        <w:rPr>
          <w:rFonts w:asciiTheme="minorHAnsi" w:hAnsiTheme="minorHAnsi"/>
        </w:rPr>
        <w:t xml:space="preserve"> </w:t>
      </w:r>
      <w:hyperlink r:id="rId10" w:history="1">
        <w:r w:rsidRPr="007B58FA">
          <w:rPr>
            <w:rStyle w:val="Hyperlink"/>
            <w:rFonts w:asciiTheme="minorHAnsi" w:hAnsiTheme="minorHAnsi"/>
            <w:lang w:val="en-US"/>
          </w:rPr>
          <w:t>Using PhET Sims</w:t>
        </w:r>
      </w:hyperlink>
      <w:r w:rsidRPr="007B58FA">
        <w:rPr>
          <w:rFonts w:asciiTheme="minorHAnsi" w:hAnsiTheme="minorHAnsi"/>
        </w:rPr>
        <w:t xml:space="preserve"> </w:t>
      </w:r>
      <w:bookmarkStart w:id="0" w:name="_GoBack"/>
      <w:bookmarkEnd w:id="0"/>
    </w:p>
    <w:p w14:paraId="2BFFDD75" w14:textId="0FB36525" w:rsidR="004825F4" w:rsidRPr="004825F4" w:rsidRDefault="0014580D" w:rsidP="004825F4">
      <w:pPr>
        <w:pStyle w:val="Li"/>
        <w:numPr>
          <w:ilvl w:val="0"/>
          <w:numId w:val="1"/>
        </w:numPr>
        <w:spacing w:after="280" w:afterAutospacing="1"/>
        <w:rPr>
          <w:rFonts w:asciiTheme="minorHAnsi" w:hAnsiTheme="minorHAnsi"/>
        </w:rPr>
      </w:pPr>
      <w:r w:rsidRPr="007B58FA">
        <w:rPr>
          <w:rFonts w:asciiTheme="minorHAnsi" w:eastAsia="Arial" w:hAnsiTheme="minorHAnsi"/>
        </w:rPr>
        <w:t xml:space="preserve">For activities and lesson plans written by the PhET team and other teachers, see our </w:t>
      </w:r>
      <w:hyperlink r:id="rId11" w:history="1">
        <w:r w:rsidRPr="007B58FA">
          <w:rPr>
            <w:rStyle w:val="Hyperlink"/>
            <w:rFonts w:asciiTheme="minorHAnsi" w:eastAsia="Arial" w:hAnsiTheme="minorHAnsi"/>
          </w:rPr>
          <w:t>For Teachers</w:t>
        </w:r>
      </w:hyperlink>
      <w:r w:rsidRPr="007B58FA">
        <w:rPr>
          <w:rFonts w:asciiTheme="minorHAnsi" w:hAnsiTheme="minorHAnsi"/>
        </w:rPr>
        <w:t xml:space="preserve"> page</w:t>
      </w:r>
      <w:r w:rsidRPr="007B58FA">
        <w:rPr>
          <w:rFonts w:asciiTheme="minorHAnsi" w:eastAsia="Arial" w:hAnsiTheme="minorHAnsi"/>
        </w:rPr>
        <w:t>.</w:t>
      </w:r>
    </w:p>
    <w:p w14:paraId="372A5E75" w14:textId="4628EC73" w:rsidR="007B58FA" w:rsidRPr="007B58FA" w:rsidRDefault="007B58FA" w:rsidP="007B58FA">
      <w:pPr>
        <w:pStyle w:val="Li"/>
        <w:numPr>
          <w:ilvl w:val="0"/>
          <w:numId w:val="1"/>
        </w:numPr>
        <w:rPr>
          <w:rFonts w:asciiTheme="minorHAnsi" w:hAnsiTheme="minorHAnsi"/>
        </w:rPr>
      </w:pPr>
      <w:r w:rsidRPr="007B58FA">
        <w:rPr>
          <w:rFonts w:asciiTheme="minorHAnsi" w:eastAsia="Arial" w:hAnsiTheme="minorHAnsi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</w:p>
    <w:p w14:paraId="4CC38469" w14:textId="17C6092E" w:rsidR="0014580D" w:rsidRPr="0014580D" w:rsidRDefault="0014580D" w:rsidP="0014580D">
      <w:pPr>
        <w:pStyle w:val="Li"/>
        <w:numPr>
          <w:ilvl w:val="0"/>
          <w:numId w:val="1"/>
        </w:numPr>
        <w:spacing w:after="280" w:afterAutospacing="1"/>
        <w:rPr>
          <w:rFonts w:asciiTheme="minorHAnsi" w:hAnsiTheme="minorHAnsi"/>
        </w:rPr>
      </w:pPr>
      <w:r w:rsidRPr="007B58FA">
        <w:rPr>
          <w:rFonts w:asciiTheme="minorHAnsi" w:hAnsiTheme="minorHAnsi"/>
        </w:rPr>
        <w:t xml:space="preserve">If you are doing a lecture demonstration, set your screen resolution to 1024x768 so the simulation will fill the screen and be seen easily. </w:t>
      </w:r>
    </w:p>
    <w:sectPr w:rsidR="0014580D" w:rsidRPr="0014580D" w:rsidSect="00AC1E9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B64D9" w14:textId="77777777" w:rsidR="004E32AB" w:rsidRDefault="004E32AB" w:rsidP="00792744">
      <w:r>
        <w:separator/>
      </w:r>
    </w:p>
  </w:endnote>
  <w:endnote w:type="continuationSeparator" w:id="0">
    <w:p w14:paraId="0EA1993C" w14:textId="77777777" w:rsidR="004E32AB" w:rsidRDefault="004E32AB" w:rsidP="00792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7B6C9" w14:textId="77777777" w:rsidR="004E32AB" w:rsidRPr="00942C46" w:rsidRDefault="004E32AB">
    <w:pPr>
      <w:pStyle w:val="Footer"/>
      <w:rPr>
        <w:rFonts w:asciiTheme="minorHAnsi" w:hAnsiTheme="minorHAnsi"/>
      </w:rPr>
    </w:pPr>
    <w:r>
      <w:rPr>
        <w:rFonts w:asciiTheme="minorHAnsi" w:hAnsiTheme="minorHAnsi"/>
      </w:rPr>
      <w:t>Author</w:t>
    </w:r>
    <w:r w:rsidRPr="00942C46">
      <w:rPr>
        <w:rFonts w:asciiTheme="minorHAnsi" w:hAnsiTheme="minorHAnsi"/>
      </w:rPr>
      <w:t xml:space="preserve">: </w:t>
    </w:r>
    <w:r>
      <w:rPr>
        <w:rFonts w:asciiTheme="minorHAnsi" w:hAnsiTheme="minorHAnsi"/>
      </w:rPr>
      <w:t>Julia Chamberlain</w:t>
    </w:r>
    <w:r w:rsidRPr="00942C46">
      <w:rPr>
        <w:rFonts w:asciiTheme="minorHAnsi" w:hAnsiTheme="minorHAnsi"/>
      </w:rPr>
      <w:ptab w:relativeTo="margin" w:alignment="center" w:leader="none"/>
    </w:r>
    <w:r w:rsidRPr="00942C46">
      <w:rPr>
        <w:rFonts w:asciiTheme="minorHAnsi" w:hAnsiTheme="minorHAnsi"/>
      </w:rPr>
      <w:ptab w:relativeTo="margin" w:alignment="right" w:leader="none"/>
    </w:r>
    <w:r>
      <w:rPr>
        <w:rFonts w:asciiTheme="minorHAnsi" w:hAnsiTheme="minorHAnsi"/>
      </w:rPr>
      <w:t>Updated: February 2012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5F79D" w14:textId="77777777" w:rsidR="004E32AB" w:rsidRDefault="004E32AB" w:rsidP="00792744">
      <w:r>
        <w:separator/>
      </w:r>
    </w:p>
  </w:footnote>
  <w:footnote w:type="continuationSeparator" w:id="0">
    <w:p w14:paraId="69EB6825" w14:textId="77777777" w:rsidR="004E32AB" w:rsidRDefault="004E32AB" w:rsidP="007927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4B6F4" w14:textId="77777777" w:rsidR="004E32AB" w:rsidRPr="00792744" w:rsidRDefault="004E32AB">
    <w:pPr>
      <w:pStyle w:val="Header"/>
      <w:rPr>
        <w:rFonts w:asciiTheme="minorHAnsi" w:hAnsiTheme="minorHAnsi"/>
        <w:b/>
      </w:rPr>
    </w:pPr>
    <w:r w:rsidRPr="00792744">
      <w:rPr>
        <w:rFonts w:asciiTheme="minorHAnsi" w:hAnsiTheme="minorHAnsi"/>
        <w:b/>
      </w:rPr>
      <w:t>PhET Tips for Teachers</w:t>
    </w:r>
    <w:r w:rsidRPr="00792744">
      <w:rPr>
        <w:rFonts w:asciiTheme="minorHAnsi" w:hAnsiTheme="minorHAnsi"/>
        <w:b/>
      </w:rPr>
      <w:ptab w:relativeTo="margin" w:alignment="center" w:leader="none"/>
    </w:r>
    <w:r w:rsidRPr="00792744">
      <w:rPr>
        <w:rFonts w:asciiTheme="minorHAnsi" w:hAnsiTheme="minorHAnsi"/>
        <w:b/>
      </w:rPr>
      <w:ptab w:relativeTo="margin" w:alignment="right" w:leader="none"/>
    </w:r>
    <w:r>
      <w:rPr>
        <w:rFonts w:asciiTheme="minorHAnsi" w:hAnsiTheme="minorHAnsi"/>
        <w:b/>
      </w:rPr>
      <w:t>Molarity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7C"/>
    <w:rsid w:val="000266EC"/>
    <w:rsid w:val="00032A3F"/>
    <w:rsid w:val="00035921"/>
    <w:rsid w:val="00040815"/>
    <w:rsid w:val="000413FC"/>
    <w:rsid w:val="0004517C"/>
    <w:rsid w:val="000633EA"/>
    <w:rsid w:val="00083F30"/>
    <w:rsid w:val="000842DE"/>
    <w:rsid w:val="00093418"/>
    <w:rsid w:val="000D59D7"/>
    <w:rsid w:val="00131BCA"/>
    <w:rsid w:val="001441F2"/>
    <w:rsid w:val="0014580D"/>
    <w:rsid w:val="00152ED8"/>
    <w:rsid w:val="001561B9"/>
    <w:rsid w:val="00172BCF"/>
    <w:rsid w:val="001B1F13"/>
    <w:rsid w:val="001D67ED"/>
    <w:rsid w:val="001F1D16"/>
    <w:rsid w:val="001F3736"/>
    <w:rsid w:val="00204D64"/>
    <w:rsid w:val="002172C9"/>
    <w:rsid w:val="002254C9"/>
    <w:rsid w:val="00260515"/>
    <w:rsid w:val="00285DF6"/>
    <w:rsid w:val="002A606D"/>
    <w:rsid w:val="002C323F"/>
    <w:rsid w:val="00324A83"/>
    <w:rsid w:val="00343630"/>
    <w:rsid w:val="00374AC4"/>
    <w:rsid w:val="00381691"/>
    <w:rsid w:val="003E4788"/>
    <w:rsid w:val="0043146C"/>
    <w:rsid w:val="00447966"/>
    <w:rsid w:val="00477B17"/>
    <w:rsid w:val="004825F4"/>
    <w:rsid w:val="004962F8"/>
    <w:rsid w:val="004A214D"/>
    <w:rsid w:val="004B3BBE"/>
    <w:rsid w:val="004B5AA9"/>
    <w:rsid w:val="004E32AB"/>
    <w:rsid w:val="004F5FB4"/>
    <w:rsid w:val="00500097"/>
    <w:rsid w:val="0050273C"/>
    <w:rsid w:val="00510135"/>
    <w:rsid w:val="00542989"/>
    <w:rsid w:val="005971FF"/>
    <w:rsid w:val="005E2014"/>
    <w:rsid w:val="00650E6E"/>
    <w:rsid w:val="00665F5A"/>
    <w:rsid w:val="00676990"/>
    <w:rsid w:val="006A7779"/>
    <w:rsid w:val="006C2239"/>
    <w:rsid w:val="006D0E92"/>
    <w:rsid w:val="006F267B"/>
    <w:rsid w:val="00735D22"/>
    <w:rsid w:val="00741562"/>
    <w:rsid w:val="0078230B"/>
    <w:rsid w:val="00792744"/>
    <w:rsid w:val="00794D61"/>
    <w:rsid w:val="007B58FA"/>
    <w:rsid w:val="00824DB3"/>
    <w:rsid w:val="0086661E"/>
    <w:rsid w:val="008935D8"/>
    <w:rsid w:val="008B1CC0"/>
    <w:rsid w:val="008C36B1"/>
    <w:rsid w:val="008D62E5"/>
    <w:rsid w:val="008E1AA8"/>
    <w:rsid w:val="008F6A38"/>
    <w:rsid w:val="00912A5B"/>
    <w:rsid w:val="00926183"/>
    <w:rsid w:val="00942C46"/>
    <w:rsid w:val="0095024B"/>
    <w:rsid w:val="00983C74"/>
    <w:rsid w:val="009C76DC"/>
    <w:rsid w:val="009E7CAA"/>
    <w:rsid w:val="00A06C3E"/>
    <w:rsid w:val="00A27EE1"/>
    <w:rsid w:val="00A82B49"/>
    <w:rsid w:val="00AC1E9B"/>
    <w:rsid w:val="00AE6430"/>
    <w:rsid w:val="00B23A1E"/>
    <w:rsid w:val="00B31055"/>
    <w:rsid w:val="00B57473"/>
    <w:rsid w:val="00B85FFB"/>
    <w:rsid w:val="00B87597"/>
    <w:rsid w:val="00B93D70"/>
    <w:rsid w:val="00BC473F"/>
    <w:rsid w:val="00BE4BD2"/>
    <w:rsid w:val="00C21573"/>
    <w:rsid w:val="00C450AD"/>
    <w:rsid w:val="00C778C6"/>
    <w:rsid w:val="00CD32BD"/>
    <w:rsid w:val="00CD3D65"/>
    <w:rsid w:val="00CD45BB"/>
    <w:rsid w:val="00D44150"/>
    <w:rsid w:val="00D97D49"/>
    <w:rsid w:val="00DA0D21"/>
    <w:rsid w:val="00DA79C0"/>
    <w:rsid w:val="00E0163A"/>
    <w:rsid w:val="00E72AD1"/>
    <w:rsid w:val="00E72F02"/>
    <w:rsid w:val="00E831B3"/>
    <w:rsid w:val="00E93B81"/>
    <w:rsid w:val="00EA3B9A"/>
    <w:rsid w:val="00EE3D00"/>
    <w:rsid w:val="00EF0BC6"/>
    <w:rsid w:val="00EF0DCC"/>
    <w:rsid w:val="00EF7FA0"/>
    <w:rsid w:val="00FC3AE1"/>
    <w:rsid w:val="00FD0297"/>
    <w:rsid w:val="00FD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21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7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744"/>
  </w:style>
  <w:style w:type="paragraph" w:styleId="Footer">
    <w:name w:val="footer"/>
    <w:basedOn w:val="Normal"/>
    <w:link w:val="Foot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744"/>
  </w:style>
  <w:style w:type="paragraph" w:styleId="BalloonText">
    <w:name w:val="Balloon Text"/>
    <w:basedOn w:val="Normal"/>
    <w:link w:val="BalloonTextChar"/>
    <w:uiPriority w:val="99"/>
    <w:semiHidden/>
    <w:unhideWhenUsed/>
    <w:rsid w:val="00792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44"/>
    <w:rPr>
      <w:rFonts w:ascii="Tahoma" w:hAnsi="Tahoma" w:cs="Tahoma"/>
      <w:sz w:val="16"/>
      <w:szCs w:val="16"/>
    </w:rPr>
  </w:style>
  <w:style w:type="paragraph" w:customStyle="1" w:styleId="Li">
    <w:name w:val="Li"/>
    <w:basedOn w:val="Normal"/>
    <w:rsid w:val="005971FF"/>
    <w:pPr>
      <w:shd w:val="solid" w:color="FFFFFF" w:fill="auto"/>
    </w:pPr>
    <w:rPr>
      <w:rFonts w:eastAsia="Times New Roman" w:cs="Times New Roman"/>
      <w:szCs w:val="24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77B1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58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6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6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7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744"/>
  </w:style>
  <w:style w:type="paragraph" w:styleId="Footer">
    <w:name w:val="footer"/>
    <w:basedOn w:val="Normal"/>
    <w:link w:val="Foot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744"/>
  </w:style>
  <w:style w:type="paragraph" w:styleId="BalloonText">
    <w:name w:val="Balloon Text"/>
    <w:basedOn w:val="Normal"/>
    <w:link w:val="BalloonTextChar"/>
    <w:uiPriority w:val="99"/>
    <w:semiHidden/>
    <w:unhideWhenUsed/>
    <w:rsid w:val="00792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44"/>
    <w:rPr>
      <w:rFonts w:ascii="Tahoma" w:hAnsi="Tahoma" w:cs="Tahoma"/>
      <w:sz w:val="16"/>
      <w:szCs w:val="16"/>
    </w:rPr>
  </w:style>
  <w:style w:type="paragraph" w:customStyle="1" w:styleId="Li">
    <w:name w:val="Li"/>
    <w:basedOn w:val="Normal"/>
    <w:rsid w:val="005971FF"/>
    <w:pPr>
      <w:shd w:val="solid" w:color="FFFFFF" w:fill="auto"/>
    </w:pPr>
    <w:rPr>
      <w:rFonts w:eastAsia="Times New Roman" w:cs="Times New Roman"/>
      <w:szCs w:val="24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77B1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58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6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6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het.colorado.edu/en/for-teachers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yperlink" Target="http://phet.colorado.edu/teacher_ideas/contribution-guidelines.php" TargetMode="External"/><Relationship Id="rId10" Type="http://schemas.openxmlformats.org/officeDocument/2006/relationships/hyperlink" Target="http://phet.colorado.edu/teacher_ideas/classroom-us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374</Words>
  <Characters>2137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J. Chamberlain</cp:lastModifiedBy>
  <cp:revision>6</cp:revision>
  <dcterms:created xsi:type="dcterms:W3CDTF">2012-02-17T23:16:00Z</dcterms:created>
  <dcterms:modified xsi:type="dcterms:W3CDTF">2012-02-20T17:49:00Z</dcterms:modified>
</cp:coreProperties>
</file>