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Tekstas kopijavimui:</w:t>
      </w:r>
    </w:p>
    <w:p w:rsidR="00000000" w:rsidDel="00000000" w:rsidP="00000000" w:rsidRDefault="00000000" w:rsidRPr="00000000" w14:paraId="00000002">
      <w:pPr>
        <w:rPr/>
      </w:pPr>
      <w:r w:rsidDel="00000000" w:rsidR="00000000" w:rsidRPr="00000000">
        <w:rPr>
          <w:rtl w:val="0"/>
        </w:rPr>
        <w:t xml:space="preserve">Produkto pavadinimas: Pramoninis patalpų oro valytuvas „AeroMax 700T Pro“</w:t>
      </w:r>
    </w:p>
    <w:p w:rsidR="00000000" w:rsidDel="00000000" w:rsidP="00000000" w:rsidRDefault="00000000" w:rsidRPr="00000000" w14:paraId="00000003">
      <w:pPr>
        <w:rPr/>
      </w:pPr>
      <w:r w:rsidDel="00000000" w:rsidR="00000000" w:rsidRPr="00000000">
        <w:rPr>
          <w:rtl w:val="0"/>
        </w:rPr>
        <w:t xml:space="preserve">Prekės kodas: AMX-700T-2026</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Techninės specifikacijos:</w:t>
      </w:r>
    </w:p>
    <w:p w:rsidR="00000000" w:rsidDel="00000000" w:rsidP="00000000" w:rsidRDefault="00000000" w:rsidRPr="00000000" w14:paraId="00000006">
      <w:pPr>
        <w:rPr/>
      </w:pPr>
      <w:r w:rsidDel="00000000" w:rsidR="00000000" w:rsidRPr="00000000">
        <w:rPr>
          <w:rtl w:val="0"/>
        </w:rPr>
        <w:t xml:space="preserve">Įrenginio nominalioji galia yra 1500W, o darbinė įtampa – 220-240V / 50Hz. Įrenginys aprūpintas trijų pakopų filtracijos sistema, kurios pagrindinis elementas yra HEPA-14 standarto filtras. Dalelių, kurių skersmuo yra 0.3 mikrono, sulaikymo efektyvumas siekia 99.97%. Papildomai integruotas aktyviosios anglies filtras (anglies tankis 400g/m2), skirtas lakiųjų organinių junginių (LOJ) ir nemalonių kvapų adsorbcijai.</w:t>
      </w:r>
    </w:p>
    <w:p w:rsidR="00000000" w:rsidDel="00000000" w:rsidP="00000000" w:rsidRDefault="00000000" w:rsidRPr="00000000" w14:paraId="00000007">
      <w:pPr>
        <w:rPr/>
      </w:pPr>
      <w:r w:rsidDel="00000000" w:rsidR="00000000" w:rsidRPr="00000000">
        <w:rPr>
          <w:rtl w:val="0"/>
        </w:rPr>
        <w:t xml:space="preserve">Prietaiso našumas (CADR) yra 750 m3/h. Maksimalus garso slėgio lygis, veikiant didžiausiu pajėgumu (režimas 4), yra 62 dB(A), o veikiant budėjimo (naktiniu) režimu – 28 dB(A). Korpusas pagamintas iš 0.8 mm storio cinkuoto plieno, padengto milteliniais melsvai pilkos spalvos (RAL 7031) dažais, užtikrinančiais atsparumą korozijai.</w:t>
      </w:r>
    </w:p>
    <w:p w:rsidR="00000000" w:rsidDel="00000000" w:rsidP="00000000" w:rsidRDefault="00000000" w:rsidRPr="00000000" w14:paraId="00000008">
      <w:pPr>
        <w:rPr/>
      </w:pPr>
      <w:r w:rsidDel="00000000" w:rsidR="00000000" w:rsidRPr="00000000">
        <w:rPr>
          <w:rtl w:val="0"/>
        </w:rPr>
        <w:t xml:space="preserve">Valdymo skydelis yra mechaninis su LED indikacija. Įrenginyje integruotas lazerinis PM2.5 kietųjų dalelių jutiklis, kuris automatiškai koreguoja ventiliatoriaus apsukas pagal patalpos užterštumo lygį. Filtro keitimo intervalas pagal gamintojo rekomendacijas yra 4320 darbo valandų. Įrenginio masė be pakuotės: 24.5 kg. Matmenys: 450x450x850 mm. Turi CE ir RoHS sertifikatus. Garantinis aptarnavimo laikotarpis – 24 mėnesiai nuo eksploatacijos pradžios, su sąlyga, kad filtrai keičiami autorizuotame servise.</w:t>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