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CB2E6" w14:textId="0AEC396C" w:rsidR="00504187" w:rsidRDefault="00C776CE" w:rsidP="00C776CE">
      <w:pPr>
        <w:jc w:val="center"/>
        <w:rPr>
          <w:rFonts w:ascii="Georgia" w:hAnsi="Georgia"/>
          <w:sz w:val="32"/>
          <w:szCs w:val="32"/>
          <w:lang w:val="es-ES"/>
        </w:rPr>
      </w:pPr>
      <w:r w:rsidRPr="00C776CE">
        <w:rPr>
          <w:rFonts w:ascii="Georgia" w:hAnsi="Georgia"/>
          <w:sz w:val="32"/>
          <w:szCs w:val="32"/>
          <w:lang w:val="es-ES"/>
        </w:rPr>
        <w:t>RECOIL GROWTH</w:t>
      </w:r>
    </w:p>
    <w:p w14:paraId="2363A43A" w14:textId="77777777" w:rsidR="00C776CE" w:rsidRDefault="00C776CE" w:rsidP="00C776CE">
      <w:pPr>
        <w:jc w:val="center"/>
        <w:rPr>
          <w:rFonts w:ascii="Georgia" w:hAnsi="Georgia"/>
          <w:sz w:val="32"/>
          <w:szCs w:val="32"/>
          <w:lang w:val="es-ES"/>
        </w:rPr>
      </w:pPr>
    </w:p>
    <w:p w14:paraId="1D7755F4" w14:textId="66E52189" w:rsidR="00C776CE" w:rsidRDefault="00C776CE" w:rsidP="00C776CE">
      <w:pPr>
        <w:jc w:val="center"/>
        <w:rPr>
          <w:rFonts w:ascii="Georgia" w:hAnsi="Georgia"/>
          <w:sz w:val="28"/>
          <w:szCs w:val="28"/>
          <w:lang w:val="es-ES"/>
        </w:rPr>
      </w:pPr>
      <w:r w:rsidRPr="00C776CE">
        <w:rPr>
          <w:rFonts w:ascii="Georgia" w:hAnsi="Georgia"/>
          <w:sz w:val="28"/>
          <w:szCs w:val="28"/>
          <w:lang w:val="es-ES"/>
        </w:rPr>
        <w:t>María del Carmen Ley Flores</w:t>
      </w:r>
    </w:p>
    <w:p w14:paraId="7F4460C7" w14:textId="77777777" w:rsidR="00C776CE" w:rsidRPr="00C776CE" w:rsidRDefault="00C776CE" w:rsidP="00C776CE">
      <w:pPr>
        <w:jc w:val="center"/>
        <w:rPr>
          <w:rFonts w:ascii="Georgia" w:hAnsi="Georgia"/>
          <w:sz w:val="28"/>
          <w:szCs w:val="28"/>
          <w:lang w:val="es-ES"/>
        </w:rPr>
      </w:pPr>
    </w:p>
    <w:p w14:paraId="514F3976" w14:textId="685A2FB5" w:rsidR="00C776CE" w:rsidRPr="00C776CE" w:rsidRDefault="00C776CE" w:rsidP="00C776CE">
      <w:pPr>
        <w:rPr>
          <w:rFonts w:ascii="Georgia" w:hAnsi="Georgia"/>
          <w:lang w:val="es-ES"/>
        </w:rPr>
      </w:pPr>
      <w:r w:rsidRPr="00C776CE">
        <w:rPr>
          <w:rFonts w:ascii="Georgia" w:hAnsi="Georgia"/>
          <w:lang w:val="es-ES"/>
        </w:rPr>
        <w:t>MOTIVATION</w:t>
      </w:r>
    </w:p>
    <w:p w14:paraId="72DFD3CC" w14:textId="77777777" w:rsidR="00C776CE" w:rsidRDefault="00C776CE" w:rsidP="00C776CE">
      <w:pPr>
        <w:rPr>
          <w:rFonts w:ascii="Georgia" w:hAnsi="Georgia"/>
          <w:sz w:val="32"/>
          <w:szCs w:val="32"/>
          <w:lang w:val="es-ES"/>
        </w:rPr>
      </w:pPr>
    </w:p>
    <w:p w14:paraId="0CC42496" w14:textId="77777777" w:rsidR="00883A14" w:rsidRDefault="00C776CE" w:rsidP="00C776CE">
      <w:pPr>
        <w:jc w:val="both"/>
        <w:rPr>
          <w:rFonts w:ascii="Georgia" w:hAnsi="Georgia"/>
        </w:rPr>
      </w:pPr>
      <w:r w:rsidRPr="00C776CE">
        <w:rPr>
          <w:rFonts w:ascii="Georgia" w:hAnsi="Georgia"/>
        </w:rPr>
        <w:t xml:space="preserve">Although molecular dynamics simulations </w:t>
      </w:r>
      <w:r>
        <w:rPr>
          <w:rFonts w:ascii="Georgia" w:hAnsi="Georgia"/>
        </w:rPr>
        <w:t xml:space="preserve">are extremely useful for studying both the static properties and dynamics behavior of many-body systems, it shows certain limitations. Besides being easier to implement, Monte Carlo simulations present several advantages in systems with discrete degrees of freedom and has become almost always the technique of choice for lattice models. </w:t>
      </w:r>
      <w:r w:rsidR="00883A14">
        <w:rPr>
          <w:rFonts w:ascii="Georgia" w:hAnsi="Georgia"/>
        </w:rPr>
        <w:t>However, w</w:t>
      </w:r>
      <w:r>
        <w:rPr>
          <w:rFonts w:ascii="Georgia" w:hAnsi="Georgia"/>
        </w:rPr>
        <w:t>hen dealing with models of chains, the conventional Monte Carlo technique</w:t>
      </w:r>
      <w:r w:rsidR="00883A14">
        <w:rPr>
          <w:rFonts w:ascii="Georgia" w:hAnsi="Georgia"/>
        </w:rPr>
        <w:t>s</w:t>
      </w:r>
      <w:r>
        <w:rPr>
          <w:rFonts w:ascii="Georgia" w:hAnsi="Georgia"/>
        </w:rPr>
        <w:t xml:space="preserve"> fail because the probability of accepting a trial insertion in the box is extremely small</w:t>
      </w:r>
      <w:r w:rsidR="00883A14">
        <w:rPr>
          <w:rFonts w:ascii="Georgia" w:hAnsi="Georgia"/>
        </w:rPr>
        <w:t xml:space="preserve">, leading to a huge amount of insertion attempts. To address this problem, one can use bias sampling scheme. </w:t>
      </w:r>
    </w:p>
    <w:p w14:paraId="6049F81E" w14:textId="77777777" w:rsidR="00883A14" w:rsidRDefault="00883A14" w:rsidP="00C776CE">
      <w:pPr>
        <w:jc w:val="both"/>
        <w:rPr>
          <w:rFonts w:ascii="Georgia" w:hAnsi="Georgia"/>
        </w:rPr>
      </w:pPr>
    </w:p>
    <w:p w14:paraId="6009CCAD" w14:textId="35312980" w:rsidR="00883A14" w:rsidRDefault="00883A14" w:rsidP="00C776CE">
      <w:pPr>
        <w:jc w:val="both"/>
        <w:rPr>
          <w:rFonts w:ascii="Georgia" w:hAnsi="Georgia"/>
        </w:rPr>
      </w:pPr>
      <w:r>
        <w:rPr>
          <w:rFonts w:ascii="Georgia" w:hAnsi="Georgia"/>
        </w:rPr>
        <w:t>The main idea is to bias the initial sampling to enhance the probability of the molecule that is inserted to fit into the existing configuration. When comparing this idea with the unbiased scheme, one can notice that the conventional Monte Carlo technique does not use any information about the existing configuration of the system to generate the trial moves. The existing configuration is only used to either accept or reject the trail moves but no to generate them.</w:t>
      </w:r>
    </w:p>
    <w:p w14:paraId="3A11E6E5" w14:textId="5BD3BF66" w:rsidR="00883A14" w:rsidRDefault="00883A14" w:rsidP="00C776CE">
      <w:pPr>
        <w:jc w:val="both"/>
        <w:rPr>
          <w:rFonts w:ascii="Georgia" w:hAnsi="Georgia"/>
        </w:rPr>
      </w:pPr>
    </w:p>
    <w:p w14:paraId="23A5D054" w14:textId="0C5BE61E" w:rsidR="003844B5" w:rsidRDefault="00883A14" w:rsidP="00C776CE">
      <w:pPr>
        <w:jc w:val="both"/>
        <w:rPr>
          <w:rFonts w:ascii="Georgia" w:hAnsi="Georgia"/>
        </w:rPr>
      </w:pPr>
      <w:r>
        <w:rPr>
          <w:rFonts w:ascii="Georgia" w:hAnsi="Georgia"/>
        </w:rPr>
        <w:t>From this subtype of techniques, one of the most popular ones used for modeling chains is Configurational Bias Monte Carlo (CBMC). Even when CBMC represents an improvement to the Rosenbluth scheme, it still has some serious limitations when trying to model polymers (</w:t>
      </w:r>
      <w:proofErr w:type="gramStart"/>
      <w:r>
        <w:rPr>
          <w:rFonts w:ascii="Georgia" w:hAnsi="Georgia"/>
        </w:rPr>
        <w:t>i.e.</w:t>
      </w:r>
      <w:proofErr w:type="gramEnd"/>
      <w:r>
        <w:rPr>
          <w:rFonts w:ascii="Georgia" w:hAnsi="Georgia"/>
        </w:rPr>
        <w:t xml:space="preserve"> very large chains). The main problem occurs when during the chain insertion, the</w:t>
      </w:r>
      <w:r w:rsidR="003844B5">
        <w:rPr>
          <w:rFonts w:ascii="Georgia" w:hAnsi="Georgia"/>
        </w:rPr>
        <w:t xml:space="preserve"> growing chain finds itself trapped in what we call a </w:t>
      </w:r>
      <w:r w:rsidR="003844B5" w:rsidRPr="003844B5">
        <w:rPr>
          <w:rFonts w:ascii="Georgia" w:hAnsi="Georgia"/>
          <w:i/>
          <w:iCs/>
        </w:rPr>
        <w:t>dead alley</w:t>
      </w:r>
      <w:r w:rsidR="003844B5">
        <w:rPr>
          <w:rFonts w:ascii="Georgia" w:hAnsi="Georgia"/>
        </w:rPr>
        <w:t xml:space="preserve">. This is basically the situation where after a given monomer, the chain is unable to find an available position to insert the next monomer to grow. This is a common problem, particularly at high densities, </w:t>
      </w:r>
      <w:proofErr w:type="gramStart"/>
      <w:r w:rsidR="003844B5">
        <w:rPr>
          <w:rFonts w:ascii="Georgia" w:hAnsi="Georgia"/>
        </w:rPr>
        <w:t>were</w:t>
      </w:r>
      <w:proofErr w:type="gramEnd"/>
      <w:r w:rsidR="003844B5">
        <w:rPr>
          <w:rFonts w:ascii="Georgia" w:hAnsi="Georgia"/>
        </w:rPr>
        <w:t xml:space="preserve"> dead alleys are more likely to occur.</w:t>
      </w:r>
    </w:p>
    <w:p w14:paraId="3C97BD87" w14:textId="244EB977" w:rsidR="003844B5" w:rsidRDefault="003844B5" w:rsidP="00C776CE">
      <w:pPr>
        <w:jc w:val="both"/>
        <w:rPr>
          <w:rFonts w:ascii="Georgia" w:hAnsi="Georgia"/>
        </w:rPr>
      </w:pPr>
    </w:p>
    <w:p w14:paraId="7B2DC066" w14:textId="2DE2FC91" w:rsidR="003844B5" w:rsidRDefault="003844B5" w:rsidP="00C776CE">
      <w:pPr>
        <w:jc w:val="both"/>
        <w:rPr>
          <w:rFonts w:ascii="Georgia" w:hAnsi="Georgia"/>
        </w:rPr>
      </w:pPr>
      <w:r>
        <w:rPr>
          <w:rFonts w:ascii="Georgia" w:hAnsi="Georgia"/>
        </w:rPr>
        <w:t xml:space="preserve">In this matter, the Recoil Growth algorithm emerges as an attempt to solve the dead alley problem by providing the possibility of recoiling back a given number of steps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ascii="Georgia" w:hAnsi="Georgia"/>
        </w:rPr>
        <w:t xml:space="preserve"> and searching for a new configuration to grow on. In other words, it looks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ascii="Georgia" w:hAnsi="Georgia"/>
        </w:rPr>
        <w:t xml:space="preserve"> monomers ahead to see whether one could expect dead alleys before permanently adding the monomers to the trial conformation. In Figure 1, we can see a graphical representation of the idea behind the recoil growth algorithm.</w:t>
      </w:r>
    </w:p>
    <w:p w14:paraId="36044B09" w14:textId="77777777" w:rsidR="00FD516A" w:rsidRDefault="00FD516A" w:rsidP="00FD516A">
      <w:pPr>
        <w:jc w:val="center"/>
        <w:rPr>
          <w:rFonts w:ascii="Georgia" w:hAnsi="Georgia"/>
        </w:rPr>
      </w:pPr>
    </w:p>
    <w:p w14:paraId="10E05802" w14:textId="77777777" w:rsidR="00FD516A" w:rsidRDefault="00FD516A" w:rsidP="00FD516A">
      <w:pPr>
        <w:jc w:val="center"/>
        <w:rPr>
          <w:rFonts w:ascii="Georgia" w:hAnsi="Georgia"/>
        </w:rPr>
      </w:pPr>
    </w:p>
    <w:p w14:paraId="3833F56D" w14:textId="77777777" w:rsidR="00FD516A" w:rsidRDefault="003844B5" w:rsidP="00FD516A">
      <w:pPr>
        <w:jc w:val="center"/>
        <w:rPr>
          <w:rFonts w:ascii="Georgia" w:hAnsi="Georgia"/>
        </w:rPr>
      </w:pPr>
      <w:r w:rsidRPr="003844B5">
        <w:rPr>
          <w:rFonts w:ascii="Georgia" w:hAnsi="Georgia"/>
        </w:rPr>
        <w:lastRenderedPageBreak/>
        <w:drawing>
          <wp:inline distT="0" distB="0" distL="0" distR="0" wp14:anchorId="744A4908" wp14:editId="65F6340B">
            <wp:extent cx="4686889" cy="2670048"/>
            <wp:effectExtent l="0" t="0" r="0" b="0"/>
            <wp:docPr id="5" name="Picture 4" descr="Chart, bubble chart&#10;&#10;Description automatically generated">
              <a:extLst xmlns:a="http://schemas.openxmlformats.org/drawingml/2006/main">
                <a:ext uri="{FF2B5EF4-FFF2-40B4-BE49-F238E27FC236}">
                  <a16:creationId xmlns:a16="http://schemas.microsoft.com/office/drawing/2014/main" id="{03BF793E-2ACC-0846-AAAB-882DC7C47F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bubble chart&#10;&#10;Description automatically generated">
                      <a:extLst>
                        <a:ext uri="{FF2B5EF4-FFF2-40B4-BE49-F238E27FC236}">
                          <a16:creationId xmlns:a16="http://schemas.microsoft.com/office/drawing/2014/main" id="{03BF793E-2ACC-0846-AAAB-882DC7C47F6A}"/>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380" r="1" b="2"/>
                    <a:stretch/>
                  </pic:blipFill>
                  <pic:spPr bwMode="auto">
                    <a:xfrm>
                      <a:off x="0" y="0"/>
                      <a:ext cx="4686889" cy="2670048"/>
                    </a:xfrm>
                    <a:prstGeom prst="rect">
                      <a:avLst/>
                    </a:prstGeom>
                    <a:ln>
                      <a:noFill/>
                    </a:ln>
                    <a:extLst>
                      <a:ext uri="{53640926-AAD7-44D8-BBD7-CCE9431645EC}">
                        <a14:shadowObscured xmlns:a14="http://schemas.microsoft.com/office/drawing/2010/main"/>
                      </a:ext>
                    </a:extLst>
                  </pic:spPr>
                </pic:pic>
              </a:graphicData>
            </a:graphic>
          </wp:inline>
        </w:drawing>
      </w:r>
    </w:p>
    <w:p w14:paraId="0AA5C3F3" w14:textId="20FC1DF2" w:rsidR="003844B5" w:rsidRDefault="00FD516A" w:rsidP="00FD516A">
      <w:pPr>
        <w:jc w:val="center"/>
        <w:rPr>
          <w:rFonts w:ascii="Georgia" w:hAnsi="Georgia"/>
        </w:rPr>
      </w:pPr>
      <w:r>
        <w:rPr>
          <w:rFonts w:ascii="Georgia" w:hAnsi="Georgia"/>
        </w:rPr>
        <w:t>Figure 1. Dead alley representation (left) and recoil growth main idea (right).</w:t>
      </w:r>
      <w:r w:rsidR="003844B5">
        <w:rPr>
          <w:rFonts w:ascii="Georgia" w:hAnsi="Georgia"/>
        </w:rPr>
        <w:br w:type="textWrapping" w:clear="all"/>
      </w:r>
    </w:p>
    <w:p w14:paraId="352BF950" w14:textId="7AA8A705" w:rsidR="003844B5" w:rsidRDefault="00E33628" w:rsidP="00C776CE">
      <w:pPr>
        <w:jc w:val="both"/>
        <w:rPr>
          <w:rFonts w:ascii="Georgia" w:hAnsi="Georgia"/>
        </w:rPr>
      </w:pPr>
      <w:r>
        <w:rPr>
          <w:rFonts w:ascii="Georgia" w:hAnsi="Georgia"/>
        </w:rPr>
        <w:t>DEFINITIONS</w:t>
      </w:r>
    </w:p>
    <w:p w14:paraId="5E671DDE" w14:textId="34F1A803" w:rsidR="003844B5" w:rsidRDefault="003844B5" w:rsidP="00C776CE">
      <w:pPr>
        <w:jc w:val="both"/>
        <w:rPr>
          <w:rFonts w:ascii="Georgia" w:hAnsi="Georgia"/>
        </w:rPr>
      </w:pPr>
    </w:p>
    <w:p w14:paraId="3DFF83EF" w14:textId="4A4425DD" w:rsidR="00B17DAD" w:rsidRPr="00B17DAD" w:rsidRDefault="003844B5" w:rsidP="00C776CE">
      <w:pPr>
        <w:jc w:val="both"/>
        <w:rPr>
          <w:rFonts w:ascii="Georgia" w:hAnsi="Georgia"/>
        </w:rPr>
      </w:pPr>
      <w:r>
        <w:rPr>
          <w:rFonts w:ascii="Georgia" w:hAnsi="Georgia"/>
        </w:rPr>
        <w:t xml:space="preserve">The first step of the algorithm is to randomly insert the first monomer in the lattice. The next monomer will be inserted in any of </w:t>
      </w:r>
      <m:oMath>
        <m:r>
          <w:rPr>
            <w:rFonts w:ascii="Cambria Math" w:hAnsi="Cambria Math"/>
          </w:rPr>
          <m:t>k</m:t>
        </m:r>
      </m:oMath>
      <w:r>
        <w:rPr>
          <w:rFonts w:ascii="Georgia" w:hAnsi="Georgia"/>
        </w:rPr>
        <w:t xml:space="preserve"> possible directions</w:t>
      </w:r>
      <w:r w:rsidR="00B17DAD">
        <w:rPr>
          <w:rFonts w:ascii="Georgia" w:hAnsi="Georgia"/>
        </w:rPr>
        <w:t>. As an example, in Figure 1, we can see the 4</w:t>
      </w:r>
      <w:r w:rsidR="00B17DAD" w:rsidRPr="00B17DAD">
        <w:rPr>
          <w:rFonts w:ascii="Georgia" w:hAnsi="Georgia"/>
          <w:vertAlign w:val="superscript"/>
        </w:rPr>
        <w:t>th</w:t>
      </w:r>
      <w:r w:rsidR="00B17DAD">
        <w:rPr>
          <w:rFonts w:ascii="Georgia" w:hAnsi="Georgia"/>
        </w:rPr>
        <w:t xml:space="preserve"> monomer searches in </w:t>
      </w:r>
      <m:oMath>
        <m:r>
          <w:rPr>
            <w:rFonts w:ascii="Cambria Math" w:hAnsi="Cambria Math"/>
          </w:rPr>
          <m:t>k=4</m:t>
        </m:r>
      </m:oMath>
      <w:r w:rsidR="00B17DAD">
        <w:rPr>
          <w:rFonts w:ascii="Georgia" w:hAnsi="Georgia"/>
        </w:rPr>
        <w:t xml:space="preserve"> possible directions to insert the 5</w:t>
      </w:r>
      <w:r w:rsidR="00B17DAD" w:rsidRPr="00B17DAD">
        <w:rPr>
          <w:rFonts w:ascii="Georgia" w:hAnsi="Georgia"/>
          <w:vertAlign w:val="superscript"/>
        </w:rPr>
        <w:t>th</w:t>
      </w:r>
      <w:r w:rsidR="00B17DAD">
        <w:rPr>
          <w:rFonts w:ascii="Georgia" w:hAnsi="Georgia"/>
        </w:rPr>
        <w:t xml:space="preserve"> monomer. The value of </w:t>
      </w:r>
      <m:oMath>
        <m:r>
          <w:rPr>
            <w:rFonts w:ascii="Cambria Math" w:hAnsi="Cambria Math"/>
          </w:rPr>
          <m:t>k</m:t>
        </m:r>
      </m:oMath>
      <w:r w:rsidR="00B17DAD">
        <w:rPr>
          <w:rFonts w:ascii="Georgia" w:hAnsi="Georgia"/>
        </w:rPr>
        <w:t xml:space="preserve"> is user-defined and one can imagine how increasing this number could yield a higher acceptance rate. From this value </w:t>
      </w:r>
      <m:oMath>
        <m:r>
          <w:rPr>
            <w:rFonts w:ascii="Cambria Math" w:hAnsi="Cambria Math"/>
          </w:rPr>
          <m:t>k</m:t>
        </m:r>
      </m:oMath>
      <w:r w:rsidR="00B17DAD">
        <w:rPr>
          <w:rFonts w:ascii="Georgia" w:hAnsi="Georgia"/>
        </w:rPr>
        <w:t xml:space="preserve">, one can already determine the maximum </w:t>
      </w:r>
      <w:r>
        <w:rPr>
          <w:rFonts w:ascii="Georgia" w:hAnsi="Georgia"/>
        </w:rPr>
        <w:t xml:space="preserve">total number of possible conformations of a chain of </w:t>
      </w:r>
      <m:oMath>
        <m:r>
          <w:rPr>
            <w:rFonts w:ascii="Cambria Math" w:hAnsi="Cambria Math"/>
          </w:rPr>
          <m:t>N</m:t>
        </m:r>
      </m:oMath>
      <w:r>
        <w:rPr>
          <w:rFonts w:ascii="Georgia" w:hAnsi="Georgia"/>
        </w:rPr>
        <w:t xml:space="preserve"> monomers</w:t>
      </w:r>
      <w:r w:rsidR="00B17DAD">
        <w:rPr>
          <w:rFonts w:ascii="Georgia" w:hAnsi="Georgia"/>
        </w:rPr>
        <w:t xml:space="preserve">, </w:t>
      </w:r>
      <m:oMath>
        <m:sSup>
          <m:sSupPr>
            <m:ctrlPr>
              <w:rPr>
                <w:rFonts w:ascii="Cambria Math" w:hAnsi="Cambria Math"/>
                <w:i/>
              </w:rPr>
            </m:ctrlPr>
          </m:sSupPr>
          <m:e>
            <m:r>
              <w:rPr>
                <w:rFonts w:ascii="Cambria Math" w:hAnsi="Cambria Math"/>
              </w:rPr>
              <m:t>k</m:t>
            </m:r>
          </m:e>
          <m:sup>
            <m:r>
              <w:rPr>
                <w:rFonts w:ascii="Cambria Math" w:hAnsi="Cambria Math"/>
              </w:rPr>
              <m:t>N</m:t>
            </m:r>
            <m:r>
              <w:rPr>
                <w:rFonts w:ascii="Cambria Math" w:hAnsi="Cambria Math"/>
              </w:rPr>
              <m:t>-</m:t>
            </m:r>
            <m:r>
              <w:rPr>
                <w:rFonts w:ascii="Cambria Math" w:hAnsi="Cambria Math"/>
              </w:rPr>
              <m:t>1</m:t>
            </m:r>
          </m:sup>
        </m:sSup>
      </m:oMath>
      <w:r w:rsidR="00B17DAD">
        <w:rPr>
          <w:rFonts w:ascii="Georgia" w:hAnsi="Georgia"/>
        </w:rPr>
        <w:t>. This is a very large sampling space. Fortunately, most conformations have vanishing Boltzmann factors and so the sampling space</w:t>
      </w:r>
      <w:r w:rsidR="00E33628">
        <w:rPr>
          <w:rFonts w:ascii="Georgia" w:hAnsi="Georgia"/>
        </w:rPr>
        <w:t xml:space="preserve"> could be reduced</w:t>
      </w:r>
      <w:r w:rsidR="00B17DAD">
        <w:rPr>
          <w:rFonts w:ascii="Georgia" w:hAnsi="Georgia"/>
        </w:rPr>
        <w:t xml:space="preserve"> to only the most relevant conformations by introducing the concept of OPEN and CLOSED trial directions defined by the probability of the trial position </w:t>
      </w:r>
      <w:r w:rsidR="00E33628">
        <w:rPr>
          <w:rFonts w:ascii="Georgia" w:hAnsi="Georgia"/>
        </w:rPr>
        <w:t xml:space="preserve">of monomer </w:t>
      </w:r>
      <m:oMath>
        <m:r>
          <w:rPr>
            <w:rFonts w:ascii="Cambria Math" w:hAnsi="Cambria Math"/>
          </w:rPr>
          <m:t>i</m:t>
        </m:r>
      </m:oMath>
      <w:r w:rsidR="00E33628">
        <w:rPr>
          <w:rFonts w:ascii="Georgia" w:hAnsi="Georgia"/>
        </w:rPr>
        <w:t xml:space="preserve"> </w:t>
      </w:r>
      <w:r w:rsidR="00B17DAD">
        <w:rPr>
          <w:rFonts w:ascii="Georgia" w:hAnsi="Georgia"/>
        </w:rPr>
        <w:t xml:space="preserve">in </w:t>
      </w:r>
      <w:r w:rsidR="00FD516A">
        <w:rPr>
          <w:rFonts w:ascii="Georgia" w:hAnsi="Georgia"/>
        </w:rPr>
        <w:t>a given trial direction</w:t>
      </w:r>
      <w:r w:rsidR="00B17DAD">
        <w:rPr>
          <w:rFonts w:ascii="Georgia" w:hAnsi="Georgia"/>
        </w:rPr>
        <w:t xml:space="preserve"> </w:t>
      </w:r>
      <m:oMath>
        <m:r>
          <w:rPr>
            <w:rFonts w:ascii="Cambria Math" w:hAnsi="Cambria Math"/>
          </w:rPr>
          <m:t>b</m:t>
        </m:r>
      </m:oMath>
      <w:r w:rsidR="00B17DAD">
        <w:rPr>
          <w:rFonts w:ascii="Georgia" w:hAnsi="Georgia"/>
        </w:rPr>
        <w:t xml:space="preserve"> </w:t>
      </w:r>
      <w:r w:rsidR="00FD516A">
        <w:rPr>
          <w:rFonts w:ascii="Georgia" w:hAnsi="Georgia"/>
        </w:rPr>
        <w:t xml:space="preserve">(from the </w:t>
      </w:r>
      <m:oMath>
        <m:r>
          <w:rPr>
            <w:rFonts w:ascii="Cambria Math" w:hAnsi="Cambria Math"/>
          </w:rPr>
          <m:t>k</m:t>
        </m:r>
      </m:oMath>
      <w:r w:rsidR="00FD516A">
        <w:rPr>
          <w:rFonts w:ascii="Georgia" w:hAnsi="Georgia"/>
        </w:rPr>
        <w:t xml:space="preserve"> possible trial directions)</w:t>
      </w:r>
      <w:r w:rsidR="00FD516A">
        <w:rPr>
          <w:rFonts w:ascii="Georgia" w:hAnsi="Georgia"/>
          <w:iCs/>
        </w:rPr>
        <w:t xml:space="preserve"> </w:t>
      </w:r>
      <w:r w:rsidR="00B17DAD">
        <w:rPr>
          <w:rFonts w:ascii="Georgia" w:hAnsi="Georgia"/>
        </w:rPr>
        <w:t>to be open</w:t>
      </w:r>
      <w:r w:rsidR="00B17DAD">
        <w:rPr>
          <w:rFonts w:ascii="Georgia" w:hAnsi="Georgia"/>
          <w:iCs/>
        </w:rPr>
        <w:t>:</w:t>
      </w:r>
    </w:p>
    <w:p w14:paraId="380D382E" w14:textId="6E311799" w:rsidR="00B17DAD" w:rsidRDefault="00B17DAD" w:rsidP="00C776CE">
      <w:pPr>
        <w:jc w:val="both"/>
        <w:rPr>
          <w:rFonts w:ascii="Georgia" w:hAnsi="Georgia"/>
        </w:rPr>
      </w:pPr>
    </w:p>
    <w:p w14:paraId="6C632F15" w14:textId="0DAD101F" w:rsidR="00B17DAD" w:rsidRPr="00B17DAD" w:rsidRDefault="00B17DAD" w:rsidP="00B17DAD">
      <w:pPr>
        <w:jc w:val="both"/>
        <w:rPr>
          <w:rFonts w:ascii="Georgia" w:hAnsi="Georgia"/>
          <w:iCs/>
          <w:lang w:val="es-ES"/>
        </w:rPr>
      </w:pPr>
      <m:oMathPara>
        <m:oMath>
          <m:sSubSup>
            <m:sSubSupPr>
              <m:ctrlPr>
                <w:rPr>
                  <w:rFonts w:ascii="Cambria Math" w:hAnsi="Cambria Math"/>
                  <w:i/>
                  <w:iCs/>
                  <w:lang w:val="es-ES"/>
                </w:rPr>
              </m:ctrlPr>
            </m:sSubSupPr>
            <m:e>
              <m:r>
                <w:rPr>
                  <w:rFonts w:ascii="Cambria Math" w:hAnsi="Cambria Math"/>
                  <w:lang w:val="es-ES"/>
                </w:rPr>
                <m:t>P</m:t>
              </m:r>
            </m:e>
            <m:sub>
              <m:r>
                <w:rPr>
                  <w:rFonts w:ascii="Cambria Math" w:hAnsi="Cambria Math"/>
                  <w:lang w:val="es-ES"/>
                </w:rPr>
                <m:t>i</m:t>
              </m:r>
            </m:sub>
            <m:sup>
              <m:r>
                <w:rPr>
                  <w:rFonts w:ascii="Cambria Math" w:hAnsi="Cambria Math"/>
                  <w:lang w:val="es-ES"/>
                </w:rPr>
                <m:t>open</m:t>
              </m:r>
            </m:sup>
          </m:sSubSup>
          <m:d>
            <m:dPr>
              <m:ctrlPr>
                <w:rPr>
                  <w:rFonts w:ascii="Cambria Math" w:hAnsi="Cambria Math"/>
                  <w:i/>
                  <w:iCs/>
                  <w:lang w:val="es-ES"/>
                </w:rPr>
              </m:ctrlPr>
            </m:dPr>
            <m:e>
              <m:r>
                <w:rPr>
                  <w:rFonts w:ascii="Cambria Math" w:hAnsi="Cambria Math"/>
                  <w:lang w:val="es-ES"/>
                </w:rPr>
                <m:t>b</m:t>
              </m:r>
            </m:e>
          </m:d>
          <m:r>
            <w:rPr>
              <w:rFonts w:ascii="Cambria Math" w:hAnsi="Cambria Math"/>
              <w:lang w:val="es-ES"/>
            </w:rPr>
            <m:t>=</m:t>
          </m:r>
          <m:func>
            <m:funcPr>
              <m:ctrlPr>
                <w:rPr>
                  <w:rFonts w:ascii="Cambria Math" w:hAnsi="Cambria Math"/>
                  <w:i/>
                  <w:iCs/>
                  <w:lang w:val="es-ES"/>
                </w:rPr>
              </m:ctrlPr>
            </m:funcPr>
            <m:fName>
              <m:r>
                <w:rPr>
                  <w:rFonts w:ascii="Cambria Math" w:hAnsi="Cambria Math"/>
                  <w:lang w:val="es-ES"/>
                </w:rPr>
                <m:t>min</m:t>
              </m:r>
            </m:fName>
            <m:e>
              <m:d>
                <m:dPr>
                  <m:ctrlPr>
                    <w:rPr>
                      <w:rFonts w:ascii="Cambria Math" w:hAnsi="Cambria Math"/>
                      <w:i/>
                      <w:iCs/>
                      <w:lang w:val="es-ES"/>
                    </w:rPr>
                  </m:ctrlPr>
                </m:dPr>
                <m:e>
                  <m:r>
                    <w:rPr>
                      <w:rFonts w:ascii="Cambria Math" w:hAnsi="Cambria Math"/>
                      <w:lang w:val="es-ES"/>
                    </w:rPr>
                    <m:t>1, </m:t>
                  </m:r>
                  <m:sSup>
                    <m:sSupPr>
                      <m:ctrlPr>
                        <w:rPr>
                          <w:rFonts w:ascii="Cambria Math" w:hAnsi="Cambria Math"/>
                          <w:i/>
                          <w:iCs/>
                          <w:lang w:val="es-ES"/>
                        </w:rPr>
                      </m:ctrlPr>
                    </m:sSupPr>
                    <m:e>
                      <m:r>
                        <w:rPr>
                          <w:rFonts w:ascii="Cambria Math" w:hAnsi="Cambria Math"/>
                          <w:lang w:val="es-ES"/>
                        </w:rPr>
                        <m:t>e</m:t>
                      </m:r>
                    </m:e>
                    <m:sup>
                      <m:r>
                        <w:rPr>
                          <w:rFonts w:ascii="Cambria Math" w:hAnsi="Cambria Math"/>
                          <w:lang w:val="es-ES"/>
                        </w:rPr>
                        <m:t>-β</m:t>
                      </m:r>
                      <m:sSub>
                        <m:sSubPr>
                          <m:ctrlPr>
                            <w:rPr>
                              <w:rFonts w:ascii="Cambria Math" w:hAnsi="Cambria Math"/>
                              <w:i/>
                              <w:iCs/>
                              <w:lang w:val="es-ES"/>
                            </w:rPr>
                          </m:ctrlPr>
                        </m:sSubPr>
                        <m:e>
                          <m:r>
                            <w:rPr>
                              <w:rFonts w:ascii="Cambria Math" w:hAnsi="Cambria Math"/>
                              <w:lang w:val="es-ES"/>
                            </w:rPr>
                            <m:t>U</m:t>
                          </m:r>
                        </m:e>
                        <m:sub>
                          <m:r>
                            <w:rPr>
                              <w:rFonts w:ascii="Cambria Math" w:hAnsi="Cambria Math"/>
                              <w:lang w:val="es-ES"/>
                            </w:rPr>
                            <m:t>i</m:t>
                          </m:r>
                        </m:sub>
                      </m:sSub>
                      <m:r>
                        <w:rPr>
                          <w:rFonts w:ascii="Cambria Math" w:hAnsi="Cambria Math"/>
                          <w:lang w:val="es-ES"/>
                        </w:rPr>
                        <m:t>(b)</m:t>
                      </m:r>
                    </m:sup>
                  </m:sSup>
                </m:e>
              </m:d>
            </m:e>
          </m:func>
        </m:oMath>
      </m:oMathPara>
    </w:p>
    <w:p w14:paraId="4350279D" w14:textId="750C8E45" w:rsidR="00B17DAD" w:rsidRDefault="00B17DAD" w:rsidP="00B17DAD">
      <w:pPr>
        <w:jc w:val="both"/>
        <w:rPr>
          <w:rFonts w:ascii="Georgia" w:hAnsi="Georgia"/>
          <w:iCs/>
          <w:lang w:val="es-ES"/>
        </w:rPr>
      </w:pPr>
    </w:p>
    <w:p w14:paraId="7DBADDE8" w14:textId="76459ECE" w:rsidR="00B17DAD" w:rsidRDefault="00E33628" w:rsidP="00B17DAD">
      <w:pPr>
        <w:jc w:val="both"/>
        <w:rPr>
          <w:rFonts w:ascii="Georgia" w:hAnsi="Georgia"/>
        </w:rPr>
      </w:pPr>
      <w:r w:rsidRPr="00E33628">
        <w:rPr>
          <w:rFonts w:ascii="Georgia" w:hAnsi="Georgia"/>
          <w:iCs/>
        </w:rPr>
        <w:t>To determine whether a trial dire</w:t>
      </w:r>
      <w:r>
        <w:rPr>
          <w:rFonts w:ascii="Georgia" w:hAnsi="Georgia"/>
          <w:iCs/>
        </w:rPr>
        <w:t xml:space="preserve">ction is either OPEN or CLOSED, a random number between </w:t>
      </w:r>
      <m:oMath>
        <m:r>
          <w:rPr>
            <w:rFonts w:ascii="Cambria Math" w:hAnsi="Cambria Math"/>
          </w:rPr>
          <m:t>0</m:t>
        </m:r>
      </m:oMath>
      <w:r>
        <w:rPr>
          <w:rFonts w:ascii="Georgia" w:hAnsi="Georgia"/>
        </w:rPr>
        <w:t xml:space="preserve"> </w:t>
      </w:r>
      <w:r>
        <w:rPr>
          <w:rFonts w:ascii="Georgia" w:hAnsi="Georgia"/>
          <w:iCs/>
        </w:rPr>
        <w:t xml:space="preserve">and </w:t>
      </w:r>
      <m:oMath>
        <m:r>
          <w:rPr>
            <w:rFonts w:ascii="Cambria Math" w:hAnsi="Cambria Math"/>
          </w:rPr>
          <m:t>1</m:t>
        </m:r>
      </m:oMath>
      <w:r>
        <w:rPr>
          <w:rFonts w:ascii="Georgia" w:hAnsi="Georgia"/>
          <w:iCs/>
        </w:rPr>
        <w:t xml:space="preserve"> is generated. If the random number is lower than </w:t>
      </w:r>
      <m:oMath>
        <m:sSubSup>
          <m:sSubSupPr>
            <m:ctrlPr>
              <w:rPr>
                <w:rFonts w:ascii="Cambria Math" w:hAnsi="Cambria Math"/>
                <w:i/>
                <w:iCs/>
                <w:lang w:val="es-ES"/>
              </w:rPr>
            </m:ctrlPr>
          </m:sSubSupPr>
          <m:e>
            <m:r>
              <w:rPr>
                <w:rFonts w:ascii="Cambria Math" w:hAnsi="Cambria Math"/>
                <w:lang w:val="es-ES"/>
              </w:rPr>
              <m:t>P</m:t>
            </m:r>
          </m:e>
          <m:sub>
            <m:r>
              <w:rPr>
                <w:rFonts w:ascii="Cambria Math" w:hAnsi="Cambria Math"/>
                <w:lang w:val="es-ES"/>
              </w:rPr>
              <m:t>i</m:t>
            </m:r>
          </m:sub>
          <m:sup>
            <m:r>
              <w:rPr>
                <w:rFonts w:ascii="Cambria Math" w:hAnsi="Cambria Math"/>
                <w:lang w:val="es-ES"/>
              </w:rPr>
              <m:t>open</m:t>
            </m:r>
          </m:sup>
        </m:sSubSup>
        <m:d>
          <m:dPr>
            <m:ctrlPr>
              <w:rPr>
                <w:rFonts w:ascii="Cambria Math" w:hAnsi="Cambria Math"/>
                <w:i/>
                <w:iCs/>
                <w:lang w:val="es-ES"/>
              </w:rPr>
            </m:ctrlPr>
          </m:dPr>
          <m:e>
            <m:r>
              <w:rPr>
                <w:rFonts w:ascii="Cambria Math" w:hAnsi="Cambria Math"/>
                <w:lang w:val="es-ES"/>
              </w:rPr>
              <m:t>b</m:t>
            </m:r>
          </m:e>
        </m:d>
      </m:oMath>
      <w:r>
        <w:rPr>
          <w:rFonts w:ascii="Georgia" w:hAnsi="Georgia"/>
          <w:iCs/>
        </w:rPr>
        <w:t xml:space="preserve">, then that trial direction </w:t>
      </w:r>
      <m:oMath>
        <m:r>
          <w:rPr>
            <w:rFonts w:ascii="Cambria Math" w:hAnsi="Cambria Math"/>
          </w:rPr>
          <m:t>b</m:t>
        </m:r>
      </m:oMath>
      <w:r>
        <w:rPr>
          <w:rFonts w:ascii="Georgia" w:hAnsi="Georgia"/>
        </w:rPr>
        <w:t xml:space="preserve"> for monomer </w:t>
      </w:r>
      <m:oMath>
        <m:r>
          <w:rPr>
            <w:rFonts w:ascii="Cambria Math" w:hAnsi="Cambria Math"/>
          </w:rPr>
          <m:t>i</m:t>
        </m:r>
      </m:oMath>
      <w:r>
        <w:rPr>
          <w:rFonts w:ascii="Georgia" w:hAnsi="Georgia"/>
        </w:rPr>
        <w:t xml:space="preserve"> is said to be OPEN; else, it would be defined as CLOSED. Notice that many of the </w:t>
      </w:r>
      <m:oMath>
        <m:sSup>
          <m:sSupPr>
            <m:ctrlPr>
              <w:rPr>
                <w:rFonts w:ascii="Cambria Math" w:hAnsi="Cambria Math"/>
                <w:i/>
              </w:rPr>
            </m:ctrlPr>
          </m:sSupPr>
          <m:e>
            <m:r>
              <w:rPr>
                <w:rFonts w:ascii="Cambria Math" w:hAnsi="Cambria Math"/>
              </w:rPr>
              <m:t>k</m:t>
            </m:r>
          </m:e>
          <m:sup>
            <m:r>
              <w:rPr>
                <w:rFonts w:ascii="Cambria Math" w:hAnsi="Cambria Math"/>
              </w:rPr>
              <m:t>N-1</m:t>
            </m:r>
          </m:sup>
        </m:sSup>
      </m:oMath>
      <w:r>
        <w:rPr>
          <w:rFonts w:ascii="Georgia" w:hAnsi="Georgia"/>
        </w:rPr>
        <w:t xml:space="preserve"> possible conformations will be CLOSED so by following only the OPEN trial directions, the algorithm reduces the search space.</w:t>
      </w:r>
    </w:p>
    <w:p w14:paraId="32A30101" w14:textId="326A5A35" w:rsidR="00E33628" w:rsidRDefault="00E33628" w:rsidP="00B17DAD">
      <w:pPr>
        <w:jc w:val="both"/>
        <w:rPr>
          <w:rFonts w:ascii="Georgia" w:hAnsi="Georgia"/>
        </w:rPr>
      </w:pPr>
    </w:p>
    <w:p w14:paraId="35136ABD" w14:textId="1B3128A7" w:rsidR="00E33628" w:rsidRDefault="00E33628" w:rsidP="00B17DAD">
      <w:pPr>
        <w:jc w:val="both"/>
        <w:rPr>
          <w:rFonts w:ascii="Georgia" w:hAnsi="Georgia"/>
        </w:rPr>
      </w:pPr>
      <w:r>
        <w:rPr>
          <w:rFonts w:ascii="Georgia" w:hAnsi="Georgia"/>
        </w:rPr>
        <w:t>ALGORITHM</w:t>
      </w:r>
    </w:p>
    <w:p w14:paraId="47F15387" w14:textId="101E391D" w:rsidR="00E33628" w:rsidRDefault="00E33628" w:rsidP="00B17DAD">
      <w:pPr>
        <w:jc w:val="both"/>
        <w:rPr>
          <w:rFonts w:ascii="Georgia" w:hAnsi="Georgia"/>
        </w:rPr>
      </w:pPr>
    </w:p>
    <w:p w14:paraId="7281C38E" w14:textId="21CBFDEE" w:rsidR="00E33628" w:rsidRDefault="00E33628" w:rsidP="00B17DAD">
      <w:pPr>
        <w:jc w:val="both"/>
        <w:rPr>
          <w:rFonts w:ascii="Georgia" w:hAnsi="Georgia"/>
        </w:rPr>
      </w:pPr>
      <w:r>
        <w:rPr>
          <w:rFonts w:ascii="Georgia" w:hAnsi="Georgia"/>
        </w:rPr>
        <w:t>In general, the algorithm consists of 2 main stages:</w:t>
      </w:r>
    </w:p>
    <w:p w14:paraId="29D95DA4" w14:textId="2AF58357" w:rsidR="00E33628" w:rsidRDefault="00E33628" w:rsidP="00E33628">
      <w:pPr>
        <w:pStyle w:val="ListParagraph"/>
        <w:numPr>
          <w:ilvl w:val="0"/>
          <w:numId w:val="1"/>
        </w:numPr>
        <w:jc w:val="both"/>
        <w:rPr>
          <w:rFonts w:ascii="Georgia" w:hAnsi="Georgia"/>
        </w:rPr>
      </w:pPr>
      <w:r>
        <w:rPr>
          <w:rFonts w:ascii="Georgia" w:hAnsi="Georgia"/>
        </w:rPr>
        <w:t>Growing a new chain conformation using only OPEN directions</w:t>
      </w:r>
    </w:p>
    <w:p w14:paraId="27BC6BFC" w14:textId="06654677" w:rsidR="00E33628" w:rsidRDefault="001D26FC" w:rsidP="00E33628">
      <w:pPr>
        <w:pStyle w:val="ListParagraph"/>
        <w:numPr>
          <w:ilvl w:val="0"/>
          <w:numId w:val="1"/>
        </w:numPr>
        <w:jc w:val="both"/>
        <w:rPr>
          <w:rFonts w:ascii="Georgia" w:hAnsi="Georgia"/>
        </w:rPr>
      </w:pPr>
      <w:r>
        <w:rPr>
          <w:rFonts w:ascii="Georgia" w:hAnsi="Georgia"/>
        </w:rPr>
        <w:t xml:space="preserve">Decide acceptance of generated trial conformation using </w:t>
      </w:r>
      <w:r w:rsidR="00E33628">
        <w:rPr>
          <w:rFonts w:ascii="Georgia" w:hAnsi="Georgia"/>
        </w:rPr>
        <w:t>the weights of new and old conformations</w:t>
      </w:r>
    </w:p>
    <w:p w14:paraId="6B589649" w14:textId="77777777" w:rsidR="00E33628" w:rsidRDefault="00E33628" w:rsidP="00E33628">
      <w:pPr>
        <w:jc w:val="both"/>
        <w:rPr>
          <w:rFonts w:ascii="Georgia" w:hAnsi="Georgia"/>
        </w:rPr>
      </w:pPr>
    </w:p>
    <w:p w14:paraId="21D0DEEE" w14:textId="58C2FD19" w:rsidR="00E33628" w:rsidRDefault="00E33628" w:rsidP="00E33628">
      <w:pPr>
        <w:jc w:val="both"/>
        <w:rPr>
          <w:rFonts w:ascii="Georgia" w:hAnsi="Georgia"/>
          <w:iCs/>
        </w:rPr>
      </w:pPr>
      <w:r>
        <w:rPr>
          <w:rFonts w:ascii="Georgia" w:hAnsi="Georgia"/>
        </w:rPr>
        <w:lastRenderedPageBreak/>
        <w:t xml:space="preserve">In </w:t>
      </w:r>
      <w:r w:rsidR="001C0BA9">
        <w:rPr>
          <w:rFonts w:ascii="Georgia" w:hAnsi="Georgia"/>
        </w:rPr>
        <w:t>Stage I</w:t>
      </w:r>
      <w:r>
        <w:rPr>
          <w:rFonts w:ascii="Georgia" w:hAnsi="Georgia"/>
        </w:rPr>
        <w:t xml:space="preserve">, the energy of </w:t>
      </w:r>
      <w:r w:rsidR="00FD516A">
        <w:rPr>
          <w:rFonts w:ascii="Georgia" w:hAnsi="Georgia"/>
        </w:rPr>
        <w:t xml:space="preserve">monomer </w:t>
      </w:r>
      <m:oMath>
        <m:r>
          <w:rPr>
            <w:rFonts w:ascii="Cambria Math" w:hAnsi="Cambria Math"/>
            <w:lang w:val="es-ES"/>
          </w:rPr>
          <m:t>i</m:t>
        </m:r>
      </m:oMath>
      <w:r w:rsidR="00FD516A">
        <w:rPr>
          <w:rFonts w:ascii="Georgia" w:hAnsi="Georgia"/>
        </w:rPr>
        <w:t xml:space="preserve">,  </w:t>
      </w:r>
      <m:oMath>
        <m:sSub>
          <m:sSubPr>
            <m:ctrlPr>
              <w:rPr>
                <w:rFonts w:ascii="Cambria Math" w:hAnsi="Cambria Math"/>
                <w:i/>
                <w:iCs/>
                <w:lang w:val="es-ES"/>
              </w:rPr>
            </m:ctrlPr>
          </m:sSubPr>
          <m:e>
            <m:r>
              <w:rPr>
                <w:rFonts w:ascii="Cambria Math" w:hAnsi="Cambria Math"/>
                <w:lang w:val="es-ES"/>
              </w:rPr>
              <m:t>U</m:t>
            </m:r>
          </m:e>
          <m:sub>
            <m:r>
              <w:rPr>
                <w:rFonts w:ascii="Cambria Math" w:hAnsi="Cambria Math"/>
                <w:lang w:val="es-ES"/>
              </w:rPr>
              <m:t>i</m:t>
            </m:r>
          </m:sub>
        </m:sSub>
        <m:r>
          <w:rPr>
            <w:rFonts w:ascii="Cambria Math" w:hAnsi="Cambria Math"/>
          </w:rPr>
          <m:t>(</m:t>
        </m:r>
        <m:r>
          <w:rPr>
            <w:rFonts w:ascii="Cambria Math" w:hAnsi="Cambria Math"/>
            <w:lang w:val="es-ES"/>
          </w:rPr>
          <m:t>b</m:t>
        </m:r>
        <m:r>
          <w:rPr>
            <w:rFonts w:ascii="Cambria Math" w:hAnsi="Cambria Math"/>
          </w:rPr>
          <m:t>)</m:t>
        </m:r>
      </m:oMath>
      <w:r w:rsidR="00FD516A">
        <w:rPr>
          <w:rFonts w:ascii="Georgia" w:hAnsi="Georgia"/>
          <w:iCs/>
        </w:rPr>
        <w:t xml:space="preserve">, is computed so that </w:t>
      </w:r>
      <m:oMath>
        <m:sSubSup>
          <m:sSubSupPr>
            <m:ctrlPr>
              <w:rPr>
                <w:rFonts w:ascii="Cambria Math" w:hAnsi="Cambria Math"/>
                <w:i/>
                <w:iCs/>
                <w:lang w:val="es-ES"/>
              </w:rPr>
            </m:ctrlPr>
          </m:sSubSupPr>
          <m:e>
            <m:r>
              <w:rPr>
                <w:rFonts w:ascii="Cambria Math" w:hAnsi="Cambria Math"/>
                <w:lang w:val="es-ES"/>
              </w:rPr>
              <m:t>P</m:t>
            </m:r>
          </m:e>
          <m:sub>
            <m:r>
              <w:rPr>
                <w:rFonts w:ascii="Cambria Math" w:hAnsi="Cambria Math"/>
                <w:lang w:val="es-ES"/>
              </w:rPr>
              <m:t>i</m:t>
            </m:r>
          </m:sub>
          <m:sup>
            <m:r>
              <w:rPr>
                <w:rFonts w:ascii="Cambria Math" w:hAnsi="Cambria Math"/>
                <w:lang w:val="es-ES"/>
              </w:rPr>
              <m:t>open</m:t>
            </m:r>
          </m:sup>
        </m:sSubSup>
        <m:d>
          <m:dPr>
            <m:ctrlPr>
              <w:rPr>
                <w:rFonts w:ascii="Cambria Math" w:hAnsi="Cambria Math"/>
                <w:i/>
                <w:iCs/>
                <w:lang w:val="es-ES"/>
              </w:rPr>
            </m:ctrlPr>
          </m:dPr>
          <m:e>
            <m:r>
              <w:rPr>
                <w:rFonts w:ascii="Cambria Math" w:hAnsi="Cambria Math"/>
                <w:lang w:val="es-ES"/>
              </w:rPr>
              <m:t>b</m:t>
            </m:r>
          </m:e>
        </m:d>
      </m:oMath>
      <w:r w:rsidR="00FD516A" w:rsidRPr="00FD516A">
        <w:rPr>
          <w:rFonts w:ascii="Georgia" w:hAnsi="Georgia"/>
          <w:iCs/>
        </w:rPr>
        <w:t xml:space="preserve"> can be </w:t>
      </w:r>
      <w:r w:rsidR="00FD516A">
        <w:rPr>
          <w:rFonts w:ascii="Georgia" w:hAnsi="Georgia"/>
          <w:iCs/>
        </w:rPr>
        <w:t>calculated.</w:t>
      </w:r>
      <w:r w:rsidR="001D26FC">
        <w:rPr>
          <w:rFonts w:ascii="Georgia" w:hAnsi="Georgia"/>
          <w:iCs/>
        </w:rPr>
        <w:t xml:space="preserve"> Trial direction </w:t>
      </w:r>
      <m:oMath>
        <m:r>
          <w:rPr>
            <w:rFonts w:ascii="Cambria Math" w:hAnsi="Cambria Math"/>
            <w:lang w:val="es-ES"/>
          </w:rPr>
          <m:t>b</m:t>
        </m:r>
      </m:oMath>
      <w:r w:rsidR="001D26FC" w:rsidRPr="001D26FC">
        <w:rPr>
          <w:rFonts w:ascii="Georgia" w:hAnsi="Georgia"/>
          <w:iCs/>
        </w:rPr>
        <w:t xml:space="preserve"> is then classified as </w:t>
      </w:r>
      <w:r w:rsidR="001D26FC">
        <w:rPr>
          <w:rFonts w:ascii="Georgia" w:hAnsi="Georgia"/>
          <w:iCs/>
        </w:rPr>
        <w:t>OPEN or CLOSED according to the criterion described in the section above. For instance, for t</w:t>
      </w:r>
      <w:r w:rsidR="00FD516A">
        <w:rPr>
          <w:rFonts w:ascii="Georgia" w:hAnsi="Georgia"/>
          <w:iCs/>
        </w:rPr>
        <w:t xml:space="preserve">he first trial direction </w:t>
      </w:r>
      <m:oMath>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∈b={</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b</m:t>
            </m:r>
          </m:e>
          <m:sub>
            <m:r>
              <w:rPr>
                <w:rFonts w:ascii="Cambria Math" w:hAnsi="Cambria Math"/>
              </w:rPr>
              <m:t>k</m:t>
            </m:r>
          </m:sub>
        </m:sSub>
        <m:r>
          <w:rPr>
            <w:rFonts w:ascii="Cambria Math" w:hAnsi="Cambria Math"/>
          </w:rPr>
          <m:t>}</m:t>
        </m:r>
      </m:oMath>
      <w:r w:rsidR="00FD516A">
        <w:rPr>
          <w:rFonts w:ascii="Georgia" w:hAnsi="Georgia"/>
          <w:iCs/>
        </w:rPr>
        <w:t xml:space="preserve"> (from the </w:t>
      </w:r>
      <m:oMath>
        <m:r>
          <w:rPr>
            <w:rFonts w:ascii="Cambria Math" w:hAnsi="Cambria Math"/>
          </w:rPr>
          <m:t>k</m:t>
        </m:r>
      </m:oMath>
      <w:r w:rsidR="00FD516A">
        <w:rPr>
          <w:rFonts w:ascii="Georgia" w:hAnsi="Georgia"/>
          <w:iCs/>
        </w:rPr>
        <w:t xml:space="preserve"> possible trial directions)</w:t>
      </w:r>
      <w:r w:rsidR="001D26FC">
        <w:rPr>
          <w:rFonts w:ascii="Georgia" w:hAnsi="Georgia"/>
          <w:iCs/>
        </w:rPr>
        <w:t xml:space="preserve">, the energy </w:t>
      </w:r>
      <m:oMath>
        <m:sSub>
          <m:sSubPr>
            <m:ctrlPr>
              <w:rPr>
                <w:rFonts w:ascii="Cambria Math" w:hAnsi="Cambria Math"/>
                <w:i/>
                <w:iCs/>
                <w:lang w:val="es-ES"/>
              </w:rPr>
            </m:ctrlPr>
          </m:sSubPr>
          <m:e>
            <m:r>
              <w:rPr>
                <w:rFonts w:ascii="Cambria Math" w:hAnsi="Cambria Math"/>
                <w:lang w:val="es-ES"/>
              </w:rPr>
              <m:t>U</m:t>
            </m:r>
          </m:e>
          <m:sub>
            <m:r>
              <w:rPr>
                <w:rFonts w:ascii="Cambria Math" w:hAnsi="Cambria Math"/>
                <w:lang w:val="es-ES"/>
              </w:rPr>
              <m:t>i</m:t>
            </m:r>
          </m:sub>
        </m:sSub>
        <m:r>
          <w:rPr>
            <w:rFonts w:ascii="Cambria Math" w:hAnsi="Cambria Math"/>
          </w:rPr>
          <m:t>(</m:t>
        </m:r>
        <m:sSub>
          <m:sSubPr>
            <m:ctrlPr>
              <w:rPr>
                <w:rFonts w:ascii="Cambria Math" w:hAnsi="Cambria Math"/>
                <w:i/>
                <w:iCs/>
              </w:rPr>
            </m:ctrlPr>
          </m:sSubPr>
          <m:e>
            <m:r>
              <w:rPr>
                <w:rFonts w:ascii="Cambria Math" w:hAnsi="Cambria Math"/>
                <w:lang w:val="es-ES"/>
              </w:rPr>
              <m:t>b</m:t>
            </m:r>
          </m:e>
          <m:sub>
            <m:r>
              <w:rPr>
                <w:rFonts w:ascii="Cambria Math" w:hAnsi="Cambria Math"/>
              </w:rPr>
              <m:t>1</m:t>
            </m:r>
          </m:sub>
        </m:sSub>
        <m:r>
          <w:rPr>
            <w:rFonts w:ascii="Cambria Math" w:hAnsi="Cambria Math"/>
          </w:rPr>
          <m:t>)</m:t>
        </m:r>
      </m:oMath>
      <w:r w:rsidR="001D26FC">
        <w:rPr>
          <w:rFonts w:ascii="Georgia" w:hAnsi="Georgia"/>
          <w:iCs/>
        </w:rPr>
        <w:t xml:space="preserve"> and the probability </w:t>
      </w:r>
      <m:oMath>
        <m:r>
          <w:rPr>
            <w:rFonts w:ascii="Cambria Math" w:hAnsi="Cambria Math"/>
            <w:lang w:val="es-ES"/>
          </w:rPr>
          <m:t>P</m:t>
        </m:r>
        <m:r>
          <w:rPr>
            <w:rFonts w:ascii="Cambria Math" w:hAnsi="Cambria Math"/>
          </w:rPr>
          <m:t>(</m:t>
        </m:r>
        <m:sSub>
          <m:sSubPr>
            <m:ctrlPr>
              <w:rPr>
                <w:rFonts w:ascii="Cambria Math" w:hAnsi="Cambria Math"/>
                <w:i/>
                <w:iCs/>
                <w:lang w:val="es-ES"/>
              </w:rPr>
            </m:ctrlPr>
          </m:sSubPr>
          <m:e>
            <m:r>
              <w:rPr>
                <w:rFonts w:ascii="Cambria Math" w:hAnsi="Cambria Math"/>
                <w:lang w:val="es-ES"/>
              </w:rPr>
              <m:t>b</m:t>
            </m:r>
            <m:ctrlPr>
              <w:rPr>
                <w:rFonts w:ascii="Cambria Math" w:hAnsi="Cambria Math"/>
                <w:i/>
                <w:iCs/>
              </w:rPr>
            </m:ctrlPr>
          </m:e>
          <m:sub>
            <m:r>
              <w:rPr>
                <w:rFonts w:ascii="Cambria Math" w:hAnsi="Cambria Math"/>
              </w:rPr>
              <m:t>1</m:t>
            </m:r>
          </m:sub>
        </m:sSub>
        <m:r>
          <w:rPr>
            <w:rFonts w:ascii="Cambria Math" w:hAnsi="Cambria Math"/>
          </w:rPr>
          <m:t>)</m:t>
        </m:r>
      </m:oMath>
      <w:r w:rsidR="001D26FC">
        <w:rPr>
          <w:rFonts w:ascii="Georgia" w:hAnsi="Georgia"/>
          <w:iCs/>
        </w:rPr>
        <w:t>, are computed</w:t>
      </w:r>
      <w:r w:rsidR="00FD516A">
        <w:rPr>
          <w:rFonts w:ascii="Georgia" w:hAnsi="Georgia"/>
          <w:iCs/>
        </w:rPr>
        <w:t xml:space="preserve">. If trial direction </w:t>
      </w:r>
      <m:oMath>
        <m:sSub>
          <m:sSubPr>
            <m:ctrlPr>
              <w:rPr>
                <w:rFonts w:ascii="Cambria Math" w:hAnsi="Cambria Math"/>
                <w:i/>
                <w:iCs/>
              </w:rPr>
            </m:ctrlPr>
          </m:sSubPr>
          <m:e>
            <m:r>
              <w:rPr>
                <w:rFonts w:ascii="Cambria Math" w:hAnsi="Cambria Math"/>
              </w:rPr>
              <m:t>b</m:t>
            </m:r>
          </m:e>
          <m:sub>
            <m:r>
              <w:rPr>
                <w:rFonts w:ascii="Cambria Math" w:hAnsi="Cambria Math"/>
              </w:rPr>
              <m:t>1</m:t>
            </m:r>
          </m:sub>
        </m:sSub>
      </m:oMath>
      <w:r w:rsidR="00FD516A">
        <w:rPr>
          <w:rFonts w:ascii="Georgia" w:hAnsi="Georgia"/>
          <w:iCs/>
        </w:rPr>
        <w:t xml:space="preserve"> is OPEN, we move to monomer </w:t>
      </w:r>
      <m:oMath>
        <m:r>
          <w:rPr>
            <w:rFonts w:ascii="Cambria Math" w:hAnsi="Cambria Math"/>
            <w:lang w:val="es-ES"/>
          </w:rPr>
          <m:t>i</m:t>
        </m:r>
        <m:r>
          <w:rPr>
            <w:rFonts w:ascii="Cambria Math" w:hAnsi="Cambria Math"/>
          </w:rPr>
          <m:t>+1</m:t>
        </m:r>
      </m:oMath>
      <w:r w:rsidR="00FD516A">
        <w:rPr>
          <w:rFonts w:ascii="Georgia" w:hAnsi="Georgia"/>
          <w:iCs/>
        </w:rPr>
        <w:t xml:space="preserve"> and repeat the same steps</w:t>
      </w:r>
      <w:r w:rsidR="002C5CFB">
        <w:rPr>
          <w:rFonts w:ascii="Georgia" w:hAnsi="Georgia"/>
          <w:iCs/>
        </w:rPr>
        <w:t xml:space="preserve"> until we reach the last monomer</w:t>
      </w:r>
      <w:r w:rsidR="00FD516A">
        <w:rPr>
          <w:rFonts w:ascii="Georgia" w:hAnsi="Georgia"/>
          <w:iCs/>
        </w:rPr>
        <w:t xml:space="preserve">. If trial direction </w:t>
      </w:r>
      <m:oMath>
        <m:sSub>
          <m:sSubPr>
            <m:ctrlPr>
              <w:rPr>
                <w:rFonts w:ascii="Cambria Math" w:hAnsi="Cambria Math"/>
                <w:i/>
                <w:iCs/>
              </w:rPr>
            </m:ctrlPr>
          </m:sSubPr>
          <m:e>
            <m:r>
              <w:rPr>
                <w:rFonts w:ascii="Cambria Math" w:hAnsi="Cambria Math"/>
              </w:rPr>
              <m:t>b</m:t>
            </m:r>
          </m:e>
          <m:sub>
            <m:r>
              <w:rPr>
                <w:rFonts w:ascii="Cambria Math" w:hAnsi="Cambria Math"/>
              </w:rPr>
              <m:t>1</m:t>
            </m:r>
          </m:sub>
        </m:sSub>
      </m:oMath>
      <w:r w:rsidR="00FD516A">
        <w:rPr>
          <w:rFonts w:ascii="Georgia" w:hAnsi="Georgia"/>
          <w:iCs/>
        </w:rPr>
        <w:t xml:space="preserve"> is CLOSED, then we try </w:t>
      </w:r>
      <w:r w:rsidR="002C5CFB">
        <w:rPr>
          <w:rFonts w:ascii="Georgia" w:hAnsi="Georgia"/>
          <w:iCs/>
        </w:rPr>
        <w:t>a second</w:t>
      </w:r>
      <w:r w:rsidR="00FD516A">
        <w:rPr>
          <w:rFonts w:ascii="Georgia" w:hAnsi="Georgia"/>
          <w:iCs/>
        </w:rPr>
        <w:t xml:space="preserve"> trial direction </w:t>
      </w:r>
      <m:oMath>
        <m:sSub>
          <m:sSubPr>
            <m:ctrlPr>
              <w:rPr>
                <w:rFonts w:ascii="Cambria Math" w:hAnsi="Cambria Math"/>
                <w:i/>
                <w:iCs/>
              </w:rPr>
            </m:ctrlPr>
          </m:sSubPr>
          <m:e>
            <m:r>
              <w:rPr>
                <w:rFonts w:ascii="Cambria Math" w:hAnsi="Cambria Math"/>
              </w:rPr>
              <m:t>b</m:t>
            </m:r>
          </m:e>
          <m:sub>
            <m:r>
              <w:rPr>
                <w:rFonts w:ascii="Cambria Math" w:hAnsi="Cambria Math"/>
              </w:rPr>
              <m:t>2</m:t>
            </m:r>
          </m:sub>
        </m:sSub>
      </m:oMath>
      <w:r w:rsidR="002C5CFB">
        <w:rPr>
          <w:rFonts w:ascii="Georgia" w:hAnsi="Georgia"/>
          <w:iCs/>
        </w:rPr>
        <w:t xml:space="preserve">, compute </w:t>
      </w:r>
      <m:oMath>
        <m:sSub>
          <m:sSubPr>
            <m:ctrlPr>
              <w:rPr>
                <w:rFonts w:ascii="Cambria Math" w:hAnsi="Cambria Math"/>
                <w:i/>
                <w:iCs/>
                <w:lang w:val="es-ES"/>
              </w:rPr>
            </m:ctrlPr>
          </m:sSubPr>
          <m:e>
            <m:r>
              <w:rPr>
                <w:rFonts w:ascii="Cambria Math" w:hAnsi="Cambria Math"/>
                <w:lang w:val="es-ES"/>
              </w:rPr>
              <m:t>U</m:t>
            </m:r>
          </m:e>
          <m:sub>
            <m:r>
              <w:rPr>
                <w:rFonts w:ascii="Cambria Math" w:hAnsi="Cambria Math"/>
              </w:rPr>
              <m:t>i</m:t>
            </m:r>
          </m:sub>
        </m:sSub>
        <m:r>
          <w:rPr>
            <w:rFonts w:ascii="Cambria Math" w:hAnsi="Cambria Math"/>
          </w:rPr>
          <m:t>(</m:t>
        </m:r>
        <m:sSub>
          <m:sSubPr>
            <m:ctrlPr>
              <w:rPr>
                <w:rFonts w:ascii="Cambria Math" w:hAnsi="Cambria Math"/>
                <w:i/>
                <w:iCs/>
                <w:lang w:val="es-ES"/>
              </w:rPr>
            </m:ctrlPr>
          </m:sSubPr>
          <m:e>
            <m:r>
              <w:rPr>
                <w:rFonts w:ascii="Cambria Math" w:hAnsi="Cambria Math"/>
                <w:lang w:val="es-ES"/>
              </w:rPr>
              <m:t>b</m:t>
            </m:r>
            <m:ctrlPr>
              <w:rPr>
                <w:rFonts w:ascii="Cambria Math" w:hAnsi="Cambria Math"/>
                <w:i/>
                <w:iCs/>
              </w:rPr>
            </m:ctrlPr>
          </m:e>
          <m:sub>
            <m:r>
              <w:rPr>
                <w:rFonts w:ascii="Cambria Math" w:hAnsi="Cambria Math"/>
              </w:rPr>
              <m:t>2</m:t>
            </m:r>
          </m:sub>
        </m:sSub>
        <m:r>
          <w:rPr>
            <w:rFonts w:ascii="Cambria Math" w:hAnsi="Cambria Math"/>
          </w:rPr>
          <m:t>)</m:t>
        </m:r>
      </m:oMath>
      <w:r w:rsidR="002C5CFB">
        <w:rPr>
          <w:rFonts w:ascii="Georgia" w:hAnsi="Georgia"/>
          <w:iCs/>
        </w:rPr>
        <w:t xml:space="preserve">, calculate </w:t>
      </w:r>
      <m:oMath>
        <m:sSubSup>
          <m:sSubSupPr>
            <m:ctrlPr>
              <w:rPr>
                <w:rFonts w:ascii="Cambria Math" w:hAnsi="Cambria Math"/>
                <w:i/>
                <w:iCs/>
                <w:lang w:val="es-ES"/>
              </w:rPr>
            </m:ctrlPr>
          </m:sSubSupPr>
          <m:e>
            <m:r>
              <w:rPr>
                <w:rFonts w:ascii="Cambria Math" w:hAnsi="Cambria Math"/>
                <w:lang w:val="es-ES"/>
              </w:rPr>
              <m:t>P</m:t>
            </m:r>
          </m:e>
          <m:sub>
            <m:r>
              <w:rPr>
                <w:rFonts w:ascii="Cambria Math" w:hAnsi="Cambria Math"/>
                <w:lang w:val="es-ES"/>
              </w:rPr>
              <m:t>i</m:t>
            </m:r>
          </m:sub>
          <m:sup>
            <m:r>
              <w:rPr>
                <w:rFonts w:ascii="Cambria Math" w:hAnsi="Cambria Math"/>
                <w:lang w:val="es-ES"/>
              </w:rPr>
              <m:t>open</m:t>
            </m:r>
          </m:sup>
        </m:sSubSup>
        <m:d>
          <m:dPr>
            <m:ctrlPr>
              <w:rPr>
                <w:rFonts w:ascii="Cambria Math" w:hAnsi="Cambria Math"/>
                <w:i/>
                <w:iCs/>
                <w:lang w:val="es-ES"/>
              </w:rPr>
            </m:ctrlPr>
          </m:dPr>
          <m:e>
            <m:sSub>
              <m:sSubPr>
                <m:ctrlPr>
                  <w:rPr>
                    <w:rFonts w:ascii="Cambria Math" w:hAnsi="Cambria Math"/>
                    <w:i/>
                    <w:iCs/>
                    <w:lang w:val="es-ES"/>
                  </w:rPr>
                </m:ctrlPr>
              </m:sSubPr>
              <m:e>
                <m:r>
                  <w:rPr>
                    <w:rFonts w:ascii="Cambria Math" w:hAnsi="Cambria Math"/>
                    <w:lang w:val="es-ES"/>
                  </w:rPr>
                  <m:t>b</m:t>
                </m:r>
              </m:e>
              <m:sub>
                <m:r>
                  <w:rPr>
                    <w:rFonts w:ascii="Cambria Math" w:hAnsi="Cambria Math"/>
                  </w:rPr>
                  <m:t>2</m:t>
                </m:r>
              </m:sub>
            </m:sSub>
          </m:e>
        </m:d>
      </m:oMath>
      <w:r w:rsidR="002C5CFB" w:rsidRPr="002C5CFB">
        <w:rPr>
          <w:rFonts w:ascii="Georgia" w:hAnsi="Georgia"/>
          <w:iCs/>
        </w:rPr>
        <w:t xml:space="preserve"> and define whether </w:t>
      </w:r>
      <w:r w:rsidR="002C5CFB">
        <w:rPr>
          <w:rFonts w:ascii="Georgia" w:hAnsi="Georgia"/>
          <w:iCs/>
        </w:rPr>
        <w:t xml:space="preserve">trial direction </w:t>
      </w:r>
      <m:oMath>
        <m:sSub>
          <m:sSubPr>
            <m:ctrlPr>
              <w:rPr>
                <w:rFonts w:ascii="Cambria Math" w:hAnsi="Cambria Math"/>
                <w:i/>
                <w:iCs/>
              </w:rPr>
            </m:ctrlPr>
          </m:sSubPr>
          <m:e>
            <m:r>
              <w:rPr>
                <w:rFonts w:ascii="Cambria Math" w:hAnsi="Cambria Math"/>
                <w:lang w:val="es-ES"/>
              </w:rPr>
              <m:t>b</m:t>
            </m:r>
            <m:ctrlPr>
              <w:rPr>
                <w:rFonts w:ascii="Cambria Math" w:hAnsi="Cambria Math"/>
                <w:i/>
                <w:iCs/>
                <w:lang w:val="es-ES"/>
              </w:rPr>
            </m:ctrlPr>
          </m:e>
          <m:sub>
            <m:r>
              <w:rPr>
                <w:rFonts w:ascii="Cambria Math" w:hAnsi="Cambria Math"/>
              </w:rPr>
              <m:t>2</m:t>
            </m:r>
          </m:sub>
        </m:sSub>
      </m:oMath>
      <w:r w:rsidR="002C5CFB">
        <w:rPr>
          <w:rFonts w:ascii="Georgia" w:hAnsi="Georgia"/>
          <w:iCs/>
        </w:rPr>
        <w:t xml:space="preserve"> is OPEN or CLOSED. If </w:t>
      </w:r>
      <m:oMath>
        <m:sSub>
          <m:sSubPr>
            <m:ctrlPr>
              <w:rPr>
                <w:rFonts w:ascii="Cambria Math" w:hAnsi="Cambria Math"/>
                <w:i/>
                <w:iCs/>
              </w:rPr>
            </m:ctrlPr>
          </m:sSubPr>
          <m:e>
            <m:r>
              <w:rPr>
                <w:rFonts w:ascii="Cambria Math" w:hAnsi="Cambria Math"/>
              </w:rPr>
              <m:t>b</m:t>
            </m:r>
          </m:e>
          <m:sub>
            <m:r>
              <w:rPr>
                <w:rFonts w:ascii="Cambria Math" w:hAnsi="Cambria Math"/>
              </w:rPr>
              <m:t>2</m:t>
            </m:r>
          </m:sub>
        </m:sSub>
      </m:oMath>
      <w:r w:rsidR="002C5CFB">
        <w:rPr>
          <w:rFonts w:ascii="Georgia" w:hAnsi="Georgia"/>
          <w:iCs/>
        </w:rPr>
        <w:t xml:space="preserve"> is OPEN, we move to monomer </w:t>
      </w:r>
      <m:oMath>
        <m:r>
          <w:rPr>
            <w:rFonts w:ascii="Cambria Math" w:hAnsi="Cambria Math"/>
            <w:lang w:val="es-ES"/>
          </w:rPr>
          <m:t>i</m:t>
        </m:r>
        <m:r>
          <w:rPr>
            <w:rFonts w:ascii="Cambria Math" w:hAnsi="Cambria Math"/>
          </w:rPr>
          <m:t>+1</m:t>
        </m:r>
      </m:oMath>
      <w:r w:rsidR="002C5CFB">
        <w:rPr>
          <w:rFonts w:ascii="Georgia" w:hAnsi="Georgia"/>
          <w:iCs/>
        </w:rPr>
        <w:t xml:space="preserve"> and repeat. If </w:t>
      </w:r>
      <m:oMath>
        <m:sSub>
          <m:sSubPr>
            <m:ctrlPr>
              <w:rPr>
                <w:rFonts w:ascii="Cambria Math" w:hAnsi="Cambria Math"/>
                <w:i/>
                <w:iCs/>
              </w:rPr>
            </m:ctrlPr>
          </m:sSubPr>
          <m:e>
            <m:r>
              <w:rPr>
                <w:rFonts w:ascii="Cambria Math" w:hAnsi="Cambria Math"/>
              </w:rPr>
              <m:t>b</m:t>
            </m:r>
          </m:e>
          <m:sub>
            <m:r>
              <w:rPr>
                <w:rFonts w:ascii="Cambria Math" w:hAnsi="Cambria Math"/>
              </w:rPr>
              <m:t>2</m:t>
            </m:r>
          </m:sub>
        </m:sSub>
      </m:oMath>
      <w:r w:rsidR="002C5CFB">
        <w:rPr>
          <w:rFonts w:ascii="Georgia" w:hAnsi="Georgia"/>
          <w:iCs/>
        </w:rPr>
        <w:t xml:space="preserve"> is also CLOSED, we retry with </w:t>
      </w:r>
      <m:oMath>
        <m:sSub>
          <m:sSubPr>
            <m:ctrlPr>
              <w:rPr>
                <w:rFonts w:ascii="Cambria Math" w:hAnsi="Cambria Math"/>
                <w:i/>
                <w:iCs/>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oMath>
      <w:r w:rsidR="002C5CFB">
        <w:rPr>
          <w:rFonts w:ascii="Georgia" w:hAnsi="Georgia"/>
          <w:iCs/>
        </w:rPr>
        <w:t>.</w:t>
      </w:r>
    </w:p>
    <w:p w14:paraId="1541B50D" w14:textId="764CF7AD" w:rsidR="001D26FC" w:rsidRDefault="002C5CFB" w:rsidP="00E33628">
      <w:pPr>
        <w:jc w:val="both"/>
        <w:rPr>
          <w:rFonts w:ascii="Georgia" w:hAnsi="Georgia"/>
          <w:iCs/>
        </w:rPr>
      </w:pPr>
      <w:r>
        <w:rPr>
          <w:rFonts w:ascii="Georgia" w:hAnsi="Georgia"/>
          <w:iCs/>
        </w:rPr>
        <w:t xml:space="preserve">It may happen that for a given monomer </w:t>
      </w:r>
      <m:oMath>
        <m:r>
          <w:rPr>
            <w:rFonts w:ascii="Cambria Math" w:hAnsi="Cambria Math"/>
            <w:lang w:val="es-ES"/>
          </w:rPr>
          <m:t>i</m:t>
        </m:r>
      </m:oMath>
      <w:r>
        <w:rPr>
          <w:rFonts w:ascii="Georgia" w:hAnsi="Georgia"/>
          <w:iCs/>
        </w:rPr>
        <w:t xml:space="preserve">, none of the </w:t>
      </w:r>
      <m:oMath>
        <m:r>
          <w:rPr>
            <w:rFonts w:ascii="Cambria Math" w:hAnsi="Cambria Math"/>
          </w:rPr>
          <m:t>k</m:t>
        </m:r>
      </m:oMath>
      <w:r>
        <w:rPr>
          <w:rFonts w:ascii="Georgia" w:hAnsi="Georgia"/>
          <w:iCs/>
        </w:rPr>
        <w:t xml:space="preserve"> possible directions are OPEN. If that’s the case, we would proceed to the RECOIL step, where we will go back to monomer </w:t>
      </w:r>
      <m:oMath>
        <m:r>
          <w:rPr>
            <w:rFonts w:ascii="Cambria Math" w:hAnsi="Cambria Math"/>
            <w:lang w:val="es-ES"/>
          </w:rPr>
          <m:t>i</m:t>
        </m:r>
        <m:r>
          <w:rPr>
            <w:rFonts w:ascii="Cambria Math" w:hAnsi="Cambria Math"/>
          </w:rPr>
          <m:t>-1</m:t>
        </m:r>
      </m:oMath>
      <w:r>
        <w:rPr>
          <w:rFonts w:ascii="Georgia" w:hAnsi="Georgia"/>
          <w:iCs/>
        </w:rPr>
        <w:t xml:space="preserve"> and reattempt to insert monomer in any of the available trial directions</w:t>
      </w:r>
      <w:r w:rsidR="001D26FC">
        <w:rPr>
          <w:rFonts w:ascii="Georgia" w:hAnsi="Georgia"/>
          <w:iCs/>
        </w:rPr>
        <w:t xml:space="preserve"> and repeat the steps described above</w:t>
      </w:r>
      <w:r>
        <w:rPr>
          <w:rFonts w:ascii="Georgia" w:hAnsi="Georgia"/>
          <w:iCs/>
        </w:rPr>
        <w:t>. If we set the system to recoil back just one single monomer (</w:t>
      </w:r>
      <w:proofErr w:type="gramStart"/>
      <w:r>
        <w:rPr>
          <w:rFonts w:ascii="Georgia" w:hAnsi="Georgia"/>
          <w:iCs/>
        </w:rPr>
        <w:t>i.e.</w:t>
      </w:r>
      <w:proofErr w:type="gramEnd"/>
      <w:r>
        <w:rPr>
          <w:rFonts w:ascii="Georgia" w:hAnsi="Georgia"/>
          <w:iCs/>
        </w:rPr>
        <w:t xml:space="preserve"> </w:t>
      </w:r>
      <m:oMath>
        <m:sSub>
          <m:sSubPr>
            <m:ctrlPr>
              <w:rPr>
                <w:rFonts w:ascii="Cambria Math" w:hAnsi="Cambria Math"/>
                <w:i/>
                <w:iCs/>
              </w:rPr>
            </m:ctrlPr>
          </m:sSubPr>
          <m:e>
            <m:r>
              <w:rPr>
                <w:rFonts w:ascii="Cambria Math" w:hAnsi="Cambria Math"/>
              </w:rPr>
              <m:t>l</m:t>
            </m:r>
          </m:e>
          <m:sub>
            <m:r>
              <w:rPr>
                <w:rFonts w:ascii="Cambria Math" w:hAnsi="Cambria Math"/>
              </w:rPr>
              <m:t>max</m:t>
            </m:r>
          </m:sub>
        </m:sSub>
        <m:r>
          <w:rPr>
            <w:rFonts w:ascii="Cambria Math" w:hAnsi="Cambria Math"/>
          </w:rPr>
          <m:t>=1</m:t>
        </m:r>
      </m:oMath>
      <w:r>
        <w:rPr>
          <w:rFonts w:ascii="Georgia" w:hAnsi="Georgia"/>
          <w:iCs/>
        </w:rPr>
        <w:t>) and no OPEN direction is found, then the whole chain trial conformation is rejected.</w:t>
      </w:r>
      <w:r w:rsidR="001D26FC">
        <w:rPr>
          <w:rFonts w:ascii="Georgia" w:hAnsi="Georgia"/>
          <w:iCs/>
        </w:rPr>
        <w:t xml:space="preserve"> Depending on the value of </w:t>
      </w:r>
      <m:oMath>
        <m:sSub>
          <m:sSubPr>
            <m:ctrlPr>
              <w:rPr>
                <w:rFonts w:ascii="Cambria Math" w:hAnsi="Cambria Math"/>
                <w:i/>
                <w:iCs/>
              </w:rPr>
            </m:ctrlPr>
          </m:sSubPr>
          <m:e>
            <m:r>
              <w:rPr>
                <w:rFonts w:ascii="Cambria Math" w:hAnsi="Cambria Math"/>
              </w:rPr>
              <m:t>l</m:t>
            </m:r>
          </m:e>
          <m:sub>
            <m:r>
              <w:rPr>
                <w:rFonts w:ascii="Cambria Math" w:hAnsi="Cambria Math"/>
              </w:rPr>
              <m:t>max</m:t>
            </m:r>
          </m:sub>
        </m:sSub>
      </m:oMath>
      <w:r w:rsidR="001D26FC">
        <w:rPr>
          <w:rFonts w:ascii="Georgia" w:hAnsi="Georgia"/>
          <w:iCs/>
        </w:rPr>
        <w:t xml:space="preserve">, </w:t>
      </w:r>
      <w:r>
        <w:rPr>
          <w:rFonts w:ascii="Georgia" w:hAnsi="Georgia"/>
          <w:iCs/>
        </w:rPr>
        <w:t xml:space="preserve">we could still go back </w:t>
      </w:r>
      <w:r w:rsidR="001D26FC">
        <w:rPr>
          <w:rFonts w:ascii="Georgia" w:hAnsi="Georgia"/>
          <w:iCs/>
        </w:rPr>
        <w:t xml:space="preserve">down to monomer </w:t>
      </w:r>
      <m:oMath>
        <m:sSub>
          <m:sSubPr>
            <m:ctrlPr>
              <w:rPr>
                <w:rFonts w:ascii="Cambria Math" w:hAnsi="Cambria Math"/>
                <w:i/>
                <w:iCs/>
              </w:rPr>
            </m:ctrlPr>
          </m:sSubPr>
          <m:e>
            <m:r>
              <w:rPr>
                <w:rFonts w:ascii="Cambria Math" w:hAnsi="Cambria Math"/>
              </w:rPr>
              <m:t>i-l</m:t>
            </m:r>
          </m:e>
          <m:sub>
            <m:r>
              <w:rPr>
                <w:rFonts w:ascii="Cambria Math" w:hAnsi="Cambria Math"/>
              </w:rPr>
              <m:t>max</m:t>
            </m:r>
          </m:sub>
        </m:sSub>
      </m:oMath>
      <w:r>
        <w:rPr>
          <w:rFonts w:ascii="Georgia" w:hAnsi="Georgia"/>
          <w:iCs/>
        </w:rPr>
        <w:t xml:space="preserve"> </w:t>
      </w:r>
      <w:r w:rsidR="001D26FC">
        <w:rPr>
          <w:rFonts w:ascii="Georgia" w:hAnsi="Georgia"/>
          <w:iCs/>
        </w:rPr>
        <w:t>and reattempt the insertions from there.</w:t>
      </w:r>
    </w:p>
    <w:p w14:paraId="33ED56A4" w14:textId="77777777" w:rsidR="001C0BA9" w:rsidRDefault="001D26FC" w:rsidP="00E33628">
      <w:pPr>
        <w:jc w:val="both"/>
        <w:rPr>
          <w:rFonts w:ascii="Georgia" w:hAnsi="Georgia"/>
          <w:iCs/>
        </w:rPr>
      </w:pPr>
      <w:r>
        <w:rPr>
          <w:rFonts w:ascii="Georgia" w:hAnsi="Georgia"/>
          <w:iCs/>
        </w:rPr>
        <w:t xml:space="preserve">In </w:t>
      </w:r>
      <w:r w:rsidR="001C0BA9">
        <w:rPr>
          <w:rFonts w:ascii="Georgia" w:hAnsi="Georgia"/>
          <w:iCs/>
        </w:rPr>
        <w:t>Stag</w:t>
      </w:r>
      <w:r>
        <w:rPr>
          <w:rFonts w:ascii="Georgia" w:hAnsi="Georgia"/>
          <w:iCs/>
        </w:rPr>
        <w:t>e</w:t>
      </w:r>
      <w:r w:rsidR="001C0BA9">
        <w:rPr>
          <w:rFonts w:ascii="Georgia" w:hAnsi="Georgia"/>
          <w:iCs/>
        </w:rPr>
        <w:t xml:space="preserve"> II</w:t>
      </w:r>
      <w:r>
        <w:rPr>
          <w:rFonts w:ascii="Georgia" w:hAnsi="Georgia"/>
          <w:iCs/>
        </w:rPr>
        <w:t>, we compute the weights</w:t>
      </w:r>
      <w:r w:rsidR="003C5604">
        <w:rPr>
          <w:rFonts w:ascii="Georgia" w:hAnsi="Georgia"/>
          <w:iCs/>
        </w:rPr>
        <w:t xml:space="preserve"> of the old and new conformations, </w:t>
      </w:r>
      <m:oMath>
        <m:sSub>
          <m:sSubPr>
            <m:ctrlPr>
              <w:rPr>
                <w:rFonts w:ascii="Cambria Math" w:hAnsi="Cambria Math"/>
                <w:i/>
                <w:iCs/>
              </w:rPr>
            </m:ctrlPr>
          </m:sSubPr>
          <m:e>
            <m:r>
              <w:rPr>
                <w:rFonts w:ascii="Cambria Math" w:hAnsi="Cambria Math"/>
              </w:rPr>
              <m:t>W</m:t>
            </m:r>
          </m:e>
          <m:sub>
            <m:r>
              <w:rPr>
                <w:rFonts w:ascii="Cambria Math" w:hAnsi="Cambria Math"/>
              </w:rPr>
              <m:t>old</m:t>
            </m:r>
          </m:sub>
        </m:sSub>
      </m:oMath>
      <w:r w:rsidR="003C5604">
        <w:rPr>
          <w:rFonts w:ascii="Georgia" w:hAnsi="Georgia"/>
          <w:iCs/>
        </w:rPr>
        <w:t xml:space="preserve"> and </w:t>
      </w:r>
      <m:oMath>
        <m:sSub>
          <m:sSubPr>
            <m:ctrlPr>
              <w:rPr>
                <w:rFonts w:ascii="Cambria Math" w:hAnsi="Cambria Math"/>
                <w:i/>
                <w:iCs/>
              </w:rPr>
            </m:ctrlPr>
          </m:sSubPr>
          <m:e>
            <m:r>
              <w:rPr>
                <w:rFonts w:ascii="Cambria Math" w:hAnsi="Cambria Math"/>
              </w:rPr>
              <m:t>W</m:t>
            </m:r>
          </m:e>
          <m:sub>
            <m:r>
              <w:rPr>
                <w:rFonts w:ascii="Cambria Math" w:hAnsi="Cambria Math"/>
              </w:rPr>
              <m:t>new</m:t>
            </m:r>
          </m:sub>
        </m:sSub>
      </m:oMath>
      <w:r w:rsidR="001C0BA9">
        <w:rPr>
          <w:rFonts w:ascii="Georgia" w:hAnsi="Georgia"/>
          <w:iCs/>
        </w:rPr>
        <w:t>.</w:t>
      </w:r>
    </w:p>
    <w:p w14:paraId="5B5F7FE5" w14:textId="5F87D2AD" w:rsidR="001D26FC" w:rsidRDefault="001C0BA9" w:rsidP="00E33628">
      <w:pPr>
        <w:jc w:val="both"/>
        <w:rPr>
          <w:rFonts w:ascii="Georgia" w:hAnsi="Georgia"/>
          <w:iCs/>
        </w:rPr>
      </w:pPr>
      <w:r>
        <w:rPr>
          <w:rFonts w:ascii="Georgia" w:hAnsi="Georgia"/>
          <w:iCs/>
        </w:rPr>
        <w:t xml:space="preserve">We compute the weights of the </w:t>
      </w:r>
      <w:r w:rsidRPr="001C0BA9">
        <w:rPr>
          <w:rFonts w:ascii="Georgia" w:hAnsi="Georgia"/>
          <w:b/>
          <w:bCs/>
          <w:iCs/>
        </w:rPr>
        <w:t>new</w:t>
      </w:r>
      <w:r w:rsidR="00504187">
        <w:rPr>
          <w:rFonts w:ascii="Georgia" w:hAnsi="Georgia"/>
          <w:b/>
          <w:bCs/>
          <w:iCs/>
        </w:rPr>
        <w:t xml:space="preserve"> </w:t>
      </w:r>
      <w:r w:rsidRPr="001C0BA9">
        <w:rPr>
          <w:rFonts w:ascii="Georgia" w:hAnsi="Georgia"/>
          <w:b/>
          <w:bCs/>
          <w:iCs/>
        </w:rPr>
        <w:t>conformation</w:t>
      </w:r>
      <w:r>
        <w:rPr>
          <w:rFonts w:ascii="Georgia" w:hAnsi="Georgia"/>
          <w:iCs/>
        </w:rPr>
        <w:t xml:space="preserve"> by exploring from the remaining non attempted trial directions, </w:t>
      </w:r>
      <m:oMath>
        <m:sSub>
          <m:sSubPr>
            <m:ctrlPr>
              <w:rPr>
                <w:rFonts w:ascii="Cambria Math" w:hAnsi="Cambria Math"/>
                <w:i/>
                <w:iCs/>
              </w:rPr>
            </m:ctrlPr>
          </m:sSubPr>
          <m:e>
            <m:r>
              <w:rPr>
                <w:rFonts w:ascii="Cambria Math" w:hAnsi="Cambria Math"/>
              </w:rPr>
              <m:t>k</m:t>
            </m:r>
          </m:e>
          <m:sub>
            <m:r>
              <w:rPr>
                <w:rFonts w:ascii="Cambria Math" w:hAnsi="Cambria Math"/>
              </w:rPr>
              <m:t>rest</m:t>
            </m:r>
          </m:sub>
        </m:sSub>
        <m:r>
          <w:rPr>
            <w:rFonts w:ascii="Cambria Math" w:hAnsi="Cambria Math"/>
          </w:rPr>
          <m:t>=k-1-</m:t>
        </m:r>
        <m:sSub>
          <m:sSubPr>
            <m:ctrlPr>
              <w:rPr>
                <w:rFonts w:ascii="Cambria Math" w:hAnsi="Cambria Math"/>
                <w:i/>
                <w:iCs/>
              </w:rPr>
            </m:ctrlPr>
          </m:sSubPr>
          <m:e>
            <m:r>
              <w:rPr>
                <w:rFonts w:ascii="Cambria Math" w:hAnsi="Cambria Math"/>
              </w:rPr>
              <m:t>k</m:t>
            </m:r>
          </m:e>
          <m:sub>
            <m:r>
              <w:rPr>
                <w:rFonts w:ascii="Cambria Math" w:hAnsi="Cambria Math"/>
              </w:rPr>
              <m:t>c</m:t>
            </m:r>
          </m:sub>
        </m:sSub>
      </m:oMath>
      <w:r>
        <w:rPr>
          <w:rFonts w:ascii="Georgia" w:hAnsi="Georgia"/>
          <w:iCs/>
        </w:rPr>
        <w:t xml:space="preserve">, where </w:t>
      </w:r>
      <m:oMath>
        <m:sSub>
          <m:sSubPr>
            <m:ctrlPr>
              <w:rPr>
                <w:rFonts w:ascii="Cambria Math" w:hAnsi="Cambria Math"/>
                <w:i/>
                <w:iCs/>
              </w:rPr>
            </m:ctrlPr>
          </m:sSubPr>
          <m:e>
            <m:r>
              <w:rPr>
                <w:rFonts w:ascii="Cambria Math" w:hAnsi="Cambria Math"/>
              </w:rPr>
              <m:t>k</m:t>
            </m:r>
          </m:e>
          <m:sub>
            <m:r>
              <w:rPr>
                <w:rFonts w:ascii="Cambria Math" w:hAnsi="Cambria Math"/>
              </w:rPr>
              <m:t>c</m:t>
            </m:r>
          </m:sub>
        </m:sSub>
      </m:oMath>
      <w:r>
        <w:rPr>
          <w:rFonts w:ascii="Georgia" w:hAnsi="Georgia"/>
          <w:iCs/>
        </w:rPr>
        <w:t xml:space="preserve"> are the number of trial directions found to be closed, which directions could grow </w:t>
      </w:r>
      <m:oMath>
        <m:sSub>
          <m:sSubPr>
            <m:ctrlPr>
              <w:rPr>
                <w:rFonts w:ascii="Cambria Math" w:hAnsi="Cambria Math"/>
                <w:i/>
                <w:iCs/>
              </w:rPr>
            </m:ctrlPr>
          </m:sSubPr>
          <m:e>
            <m:r>
              <w:rPr>
                <w:rFonts w:ascii="Cambria Math" w:hAnsi="Cambria Math"/>
              </w:rPr>
              <m:t>l</m:t>
            </m:r>
          </m:e>
          <m:sub>
            <m:r>
              <w:rPr>
                <w:rFonts w:ascii="Cambria Math" w:hAnsi="Cambria Math"/>
              </w:rPr>
              <m:t>max</m:t>
            </m:r>
          </m:sub>
        </m:sSub>
      </m:oMath>
      <w:r>
        <w:rPr>
          <w:rFonts w:ascii="Georgia" w:hAnsi="Georgia"/>
          <w:iCs/>
        </w:rPr>
        <w:t xml:space="preserve"> monomers. We then define </w:t>
      </w:r>
      <m:oMath>
        <m:sSub>
          <m:sSubPr>
            <m:ctrlPr>
              <w:rPr>
                <w:rFonts w:ascii="Cambria Math" w:hAnsi="Cambria Math"/>
                <w:i/>
                <w:iCs/>
              </w:rPr>
            </m:ctrlPr>
          </m:sSubPr>
          <m:e>
            <m:r>
              <w:rPr>
                <w:rFonts w:ascii="Cambria Math" w:hAnsi="Cambria Math"/>
              </w:rPr>
              <m:t>m</m:t>
            </m:r>
          </m:e>
          <m:sub>
            <m:r>
              <w:rPr>
                <w:rFonts w:ascii="Cambria Math" w:hAnsi="Cambria Math"/>
              </w:rPr>
              <m:t>i,new</m:t>
            </m:r>
          </m:sub>
        </m:sSub>
      </m:oMath>
      <w:r>
        <w:rPr>
          <w:rFonts w:ascii="Georgia" w:hAnsi="Georgia"/>
          <w:iCs/>
        </w:rPr>
        <w:t xml:space="preserve"> as the number of directions that could grow </w:t>
      </w:r>
      <m:oMath>
        <m:sSub>
          <m:sSubPr>
            <m:ctrlPr>
              <w:rPr>
                <w:rFonts w:ascii="Cambria Math" w:hAnsi="Cambria Math"/>
                <w:i/>
                <w:iCs/>
              </w:rPr>
            </m:ctrlPr>
          </m:sSubPr>
          <m:e>
            <m:r>
              <w:rPr>
                <w:rFonts w:ascii="Cambria Math" w:hAnsi="Cambria Math"/>
              </w:rPr>
              <m:t>l</m:t>
            </m:r>
          </m:e>
          <m:sub>
            <m:r>
              <w:rPr>
                <w:rFonts w:ascii="Cambria Math" w:hAnsi="Cambria Math"/>
              </w:rPr>
              <m:t>max</m:t>
            </m:r>
          </m:sub>
        </m:sSub>
      </m:oMath>
      <w:r>
        <w:rPr>
          <w:rFonts w:ascii="Georgia" w:hAnsi="Georgia"/>
          <w:iCs/>
        </w:rPr>
        <w:t xml:space="preserve"> </w:t>
      </w:r>
      <w:r w:rsidR="00504187">
        <w:rPr>
          <w:rFonts w:ascii="Georgia" w:hAnsi="Georgia"/>
          <w:iCs/>
        </w:rPr>
        <w:t xml:space="preserve">monomers </w:t>
      </w:r>
      <w:r>
        <w:rPr>
          <w:rFonts w:ascii="Georgia" w:hAnsi="Georgia"/>
          <w:iCs/>
        </w:rPr>
        <w:t xml:space="preserve">from monomer </w:t>
      </w:r>
      <m:oMath>
        <m:r>
          <w:rPr>
            <w:rFonts w:ascii="Cambria Math" w:hAnsi="Cambria Math"/>
          </w:rPr>
          <m:t>i</m:t>
        </m:r>
      </m:oMath>
      <w:r>
        <w:rPr>
          <w:rFonts w:ascii="Georgia" w:hAnsi="Georgia"/>
          <w:iCs/>
        </w:rPr>
        <w:t xml:space="preserve"> (this includes the ones found in </w:t>
      </w:r>
      <m:oMath>
        <m:sSub>
          <m:sSubPr>
            <m:ctrlPr>
              <w:rPr>
                <w:rFonts w:ascii="Cambria Math" w:hAnsi="Cambria Math"/>
                <w:i/>
                <w:iCs/>
              </w:rPr>
            </m:ctrlPr>
          </m:sSubPr>
          <m:e>
            <m:r>
              <w:rPr>
                <w:rFonts w:ascii="Cambria Math" w:hAnsi="Cambria Math"/>
              </w:rPr>
              <m:t>k</m:t>
            </m:r>
          </m:e>
          <m:sub>
            <m:r>
              <w:rPr>
                <w:rFonts w:ascii="Cambria Math" w:hAnsi="Cambria Math"/>
              </w:rPr>
              <m:t>rest</m:t>
            </m:r>
          </m:sub>
        </m:sSub>
      </m:oMath>
      <w:r>
        <w:rPr>
          <w:rFonts w:ascii="Georgia" w:hAnsi="Georgia"/>
          <w:iCs/>
        </w:rPr>
        <w:t xml:space="preserve"> and the one that was used for the new trial conformation from stage I). We then compute the weight of monomer </w:t>
      </w:r>
      <m:oMath>
        <m:r>
          <w:rPr>
            <w:rFonts w:ascii="Cambria Math" w:hAnsi="Cambria Math"/>
          </w:rPr>
          <m:t>i</m:t>
        </m:r>
      </m:oMath>
      <w:r>
        <w:rPr>
          <w:rFonts w:ascii="Georgia" w:hAnsi="Georgia"/>
          <w:iCs/>
        </w:rPr>
        <w:t xml:space="preserve"> for the new conformation using the following equation:</w:t>
      </w:r>
    </w:p>
    <w:p w14:paraId="4D84B596" w14:textId="1A800092" w:rsidR="001C0BA9" w:rsidRPr="001C0BA9" w:rsidRDefault="001C0BA9" w:rsidP="00E33628">
      <w:pPr>
        <w:jc w:val="both"/>
        <w:rPr>
          <w:rFonts w:ascii="Georgia" w:hAnsi="Georgia"/>
          <w:iCs/>
        </w:rPr>
      </w:pPr>
      <m:oMathPara>
        <m:oMath>
          <m:sSub>
            <m:sSubPr>
              <m:ctrlPr>
                <w:rPr>
                  <w:rFonts w:ascii="Cambria Math" w:hAnsi="Cambria Math"/>
                  <w:i/>
                  <w:iCs/>
                </w:rPr>
              </m:ctrlPr>
            </m:sSubPr>
            <m:e>
              <m:r>
                <w:rPr>
                  <w:rFonts w:ascii="Cambria Math" w:hAnsi="Cambria Math"/>
                </w:rPr>
                <m:t>w</m:t>
              </m:r>
            </m:e>
            <m:sub>
              <m:r>
                <w:rPr>
                  <w:rFonts w:ascii="Cambria Math" w:hAnsi="Cambria Math"/>
                </w:rPr>
                <m:t>i,new</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i,new</m:t>
                  </m:r>
                </m:sub>
              </m:sSub>
            </m:num>
            <m:den>
              <m:sSubSup>
                <m:sSubSupPr>
                  <m:ctrlPr>
                    <w:rPr>
                      <w:rFonts w:ascii="Cambria Math" w:hAnsi="Cambria Math"/>
                      <w:i/>
                      <w:iCs/>
                    </w:rPr>
                  </m:ctrlPr>
                </m:sSubSupPr>
                <m:e>
                  <m:r>
                    <w:rPr>
                      <w:rFonts w:ascii="Cambria Math" w:hAnsi="Cambria Math"/>
                    </w:rPr>
                    <m:t>P</m:t>
                  </m:r>
                </m:e>
                <m:sub>
                  <m:r>
                    <w:rPr>
                      <w:rFonts w:ascii="Cambria Math" w:hAnsi="Cambria Math"/>
                    </w:rPr>
                    <m:t>i,new</m:t>
                  </m:r>
                </m:sub>
                <m:sup>
                  <m:r>
                    <w:rPr>
                      <w:rFonts w:ascii="Cambria Math" w:hAnsi="Cambria Math"/>
                    </w:rPr>
                    <m:t>open</m:t>
                  </m:r>
                </m:sup>
              </m:sSubSup>
            </m:den>
          </m:f>
        </m:oMath>
      </m:oMathPara>
    </w:p>
    <w:p w14:paraId="3BA2B26A" w14:textId="08BEEB83" w:rsidR="001C0BA9" w:rsidRDefault="001C0BA9" w:rsidP="00E33628">
      <w:pPr>
        <w:jc w:val="both"/>
        <w:rPr>
          <w:rFonts w:ascii="Georgia" w:hAnsi="Georgia"/>
          <w:iCs/>
        </w:rPr>
      </w:pPr>
      <w:r>
        <w:rPr>
          <w:rFonts w:ascii="Georgia" w:hAnsi="Georgia"/>
          <w:iCs/>
        </w:rPr>
        <w:t xml:space="preserve">We then repeat this for all monomers until </w:t>
      </w:r>
      <m:oMath>
        <m:r>
          <w:rPr>
            <w:rFonts w:ascii="Cambria Math" w:hAnsi="Cambria Math"/>
          </w:rPr>
          <m:t>N-1</m:t>
        </m:r>
      </m:oMath>
      <w:r>
        <w:rPr>
          <w:rFonts w:ascii="Georgia" w:hAnsi="Georgia"/>
          <w:iCs/>
        </w:rPr>
        <w:t xml:space="preserve"> and set </w:t>
      </w:r>
      <m:oMath>
        <m:sSub>
          <m:sSubPr>
            <m:ctrlPr>
              <w:rPr>
                <w:rFonts w:ascii="Cambria Math" w:hAnsi="Cambria Math"/>
                <w:i/>
                <w:iCs/>
              </w:rPr>
            </m:ctrlPr>
          </m:sSubPr>
          <m:e>
            <m:r>
              <w:rPr>
                <w:rFonts w:ascii="Cambria Math" w:hAnsi="Cambria Math"/>
              </w:rPr>
              <m:t>m</m:t>
            </m:r>
          </m:e>
          <m:sub>
            <m:r>
              <w:rPr>
                <w:rFonts w:ascii="Cambria Math" w:hAnsi="Cambria Math"/>
              </w:rPr>
              <m:t>N, new</m:t>
            </m:r>
          </m:sub>
        </m:sSub>
      </m:oMath>
      <w:r>
        <w:rPr>
          <w:rFonts w:ascii="Georgia" w:hAnsi="Georgia"/>
          <w:iCs/>
        </w:rPr>
        <w:t xml:space="preserve"> to be </w:t>
      </w:r>
      <m:oMath>
        <m:r>
          <w:rPr>
            <w:rFonts w:ascii="Cambria Math" w:hAnsi="Cambria Math"/>
          </w:rPr>
          <m:t>1</m:t>
        </m:r>
      </m:oMath>
      <w:r>
        <w:rPr>
          <w:rFonts w:ascii="Georgia" w:hAnsi="Georgia"/>
          <w:iCs/>
        </w:rPr>
        <w:t>. We can then compute the weight for the entire chain:</w:t>
      </w:r>
    </w:p>
    <w:p w14:paraId="1BBBC3E1" w14:textId="6C2D0DB0" w:rsidR="001C0BA9" w:rsidRPr="001C0BA9" w:rsidRDefault="001C0BA9" w:rsidP="001C0BA9">
      <w:pPr>
        <w:jc w:val="both"/>
        <w:rPr>
          <w:rFonts w:ascii="Georgia" w:hAnsi="Georgia"/>
          <w:iCs/>
        </w:rPr>
      </w:pPr>
      <m:oMathPara>
        <m:oMath>
          <m:sSub>
            <m:sSubPr>
              <m:ctrlPr>
                <w:rPr>
                  <w:rFonts w:ascii="Cambria Math" w:hAnsi="Cambria Math"/>
                  <w:i/>
                  <w:iCs/>
                </w:rPr>
              </m:ctrlPr>
            </m:sSubPr>
            <m:e>
              <m:r>
                <w:rPr>
                  <w:rFonts w:ascii="Cambria Math" w:hAnsi="Cambria Math"/>
                </w:rPr>
                <m:t>W</m:t>
              </m:r>
            </m:e>
            <m:sub>
              <m:r>
                <w:rPr>
                  <w:rFonts w:ascii="Cambria Math" w:hAnsi="Cambria Math"/>
                </w:rPr>
                <m:t>new</m:t>
              </m:r>
            </m:sub>
          </m:sSub>
          <m:r>
            <w:rPr>
              <w:rFonts w:ascii="Cambria Math" w:hAnsi="Cambria Math"/>
            </w:rPr>
            <m:t>=</m:t>
          </m:r>
          <m:nary>
            <m:naryPr>
              <m:chr m:val="∏"/>
              <m:limLoc m:val="undOvr"/>
              <m:ctrlPr>
                <w:rPr>
                  <w:rFonts w:ascii="Cambria Math" w:eastAsiaTheme="minorEastAsia" w:hAnsi="Cambria Math" w:cstheme="minorBidi"/>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i,new</m:t>
                  </m:r>
                </m:sub>
              </m:sSub>
            </m:e>
          </m:nary>
          <m:r>
            <w:rPr>
              <w:rFonts w:ascii="Cambria Math" w:hAnsi="Cambria Math"/>
            </w:rPr>
            <m:t>=</m:t>
          </m:r>
          <m:nary>
            <m:naryPr>
              <m:chr m:val="∏"/>
              <m:limLoc m:val="undOvr"/>
              <m:ctrlPr>
                <w:rPr>
                  <w:rFonts w:ascii="Cambria Math" w:eastAsiaTheme="minorEastAsia" w:hAnsi="Cambria Math" w:cstheme="minorBidi"/>
                  <w:i/>
                  <w:iCs/>
                </w:rPr>
              </m:ctrlPr>
            </m:naryPr>
            <m:sub>
              <m:r>
                <w:rPr>
                  <w:rFonts w:ascii="Cambria Math" w:hAnsi="Cambria Math"/>
                </w:rPr>
                <m:t>i=1</m:t>
              </m:r>
            </m:sub>
            <m:sup>
              <m:r>
                <w:rPr>
                  <w:rFonts w:ascii="Cambria Math" w:hAnsi="Cambria Math"/>
                </w:rPr>
                <m:t>N</m:t>
              </m:r>
            </m:sup>
            <m:e>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i,new</m:t>
                      </m:r>
                    </m:sub>
                  </m:sSub>
                </m:num>
                <m:den>
                  <m:sSubSup>
                    <m:sSubSupPr>
                      <m:ctrlPr>
                        <w:rPr>
                          <w:rFonts w:ascii="Cambria Math" w:hAnsi="Cambria Math"/>
                          <w:i/>
                          <w:iCs/>
                        </w:rPr>
                      </m:ctrlPr>
                    </m:sSubSupPr>
                    <m:e>
                      <m:r>
                        <w:rPr>
                          <w:rFonts w:ascii="Cambria Math" w:hAnsi="Cambria Math"/>
                        </w:rPr>
                        <m:t>P</m:t>
                      </m:r>
                    </m:e>
                    <m:sub>
                      <m:r>
                        <w:rPr>
                          <w:rFonts w:ascii="Cambria Math" w:hAnsi="Cambria Math"/>
                        </w:rPr>
                        <m:t>i,new</m:t>
                      </m:r>
                    </m:sub>
                    <m:sup>
                      <m:r>
                        <w:rPr>
                          <w:rFonts w:ascii="Cambria Math" w:hAnsi="Cambria Math"/>
                        </w:rPr>
                        <m:t>open</m:t>
                      </m:r>
                    </m:sup>
                  </m:sSubSup>
                </m:den>
              </m:f>
            </m:e>
          </m:nary>
        </m:oMath>
      </m:oMathPara>
    </w:p>
    <w:p w14:paraId="1772F746" w14:textId="4D7A68C2" w:rsidR="001C0BA9" w:rsidRPr="001C0BA9" w:rsidRDefault="001C0BA9" w:rsidP="001C0BA9">
      <w:pPr>
        <w:jc w:val="both"/>
        <w:rPr>
          <w:rFonts w:ascii="Georgia" w:hAnsi="Georgia"/>
          <w:iCs/>
        </w:rPr>
      </w:pPr>
      <w:r>
        <w:rPr>
          <w:rFonts w:ascii="Georgia" w:hAnsi="Georgia"/>
          <w:iCs/>
        </w:rPr>
        <w:t xml:space="preserve">We do the same for the </w:t>
      </w:r>
      <w:r w:rsidRPr="001C0BA9">
        <w:rPr>
          <w:rFonts w:ascii="Georgia" w:hAnsi="Georgia"/>
          <w:b/>
          <w:bCs/>
          <w:iCs/>
        </w:rPr>
        <w:t>old conformation</w:t>
      </w:r>
      <w:r>
        <w:rPr>
          <w:rFonts w:ascii="Georgia" w:hAnsi="Georgia"/>
          <w:b/>
          <w:bCs/>
          <w:iCs/>
        </w:rPr>
        <w:t xml:space="preserve"> </w:t>
      </w:r>
      <w:r>
        <w:rPr>
          <w:rFonts w:ascii="Georgia" w:hAnsi="Georgia"/>
          <w:iCs/>
        </w:rPr>
        <w:t xml:space="preserve">but instead of using </w:t>
      </w:r>
      <m:oMath>
        <m:sSub>
          <m:sSubPr>
            <m:ctrlPr>
              <w:rPr>
                <w:rFonts w:ascii="Cambria Math" w:hAnsi="Cambria Math"/>
                <w:i/>
                <w:iCs/>
              </w:rPr>
            </m:ctrlPr>
          </m:sSubPr>
          <m:e>
            <m:r>
              <w:rPr>
                <w:rFonts w:ascii="Cambria Math" w:hAnsi="Cambria Math"/>
              </w:rPr>
              <m:t>k</m:t>
            </m:r>
          </m:e>
          <m:sub>
            <m:r>
              <w:rPr>
                <w:rFonts w:ascii="Cambria Math" w:hAnsi="Cambria Math"/>
              </w:rPr>
              <m:t>rest</m:t>
            </m:r>
          </m:sub>
        </m:sSub>
      </m:oMath>
      <w:r>
        <w:rPr>
          <w:rFonts w:ascii="Georgia" w:hAnsi="Georgia"/>
          <w:iCs/>
        </w:rPr>
        <w:t xml:space="preserve"> trial directions to find </w:t>
      </w:r>
      <m:oMath>
        <m:sSub>
          <m:sSubPr>
            <m:ctrlPr>
              <w:rPr>
                <w:rFonts w:ascii="Cambria Math" w:hAnsi="Cambria Math"/>
                <w:i/>
                <w:iCs/>
              </w:rPr>
            </m:ctrlPr>
          </m:sSubPr>
          <m:e>
            <m:r>
              <w:rPr>
                <w:rFonts w:ascii="Cambria Math" w:hAnsi="Cambria Math"/>
              </w:rPr>
              <m:t>m</m:t>
            </m:r>
          </m:e>
          <m:sub>
            <m:r>
              <w:rPr>
                <w:rFonts w:ascii="Cambria Math" w:hAnsi="Cambria Math"/>
              </w:rPr>
              <m:t>i,old</m:t>
            </m:r>
          </m:sub>
        </m:sSub>
      </m:oMath>
      <w:r>
        <w:rPr>
          <w:rFonts w:ascii="Georgia" w:hAnsi="Georgia"/>
          <w:iCs/>
        </w:rPr>
        <w:t xml:space="preserve">, the number of </w:t>
      </w:r>
      <w:r w:rsidR="00504187">
        <w:rPr>
          <w:rFonts w:ascii="Georgia" w:hAnsi="Georgia"/>
          <w:iCs/>
        </w:rPr>
        <w:t xml:space="preserve">directions that could grow </w:t>
      </w:r>
      <m:oMath>
        <m:sSub>
          <m:sSubPr>
            <m:ctrlPr>
              <w:rPr>
                <w:rFonts w:ascii="Cambria Math" w:hAnsi="Cambria Math"/>
                <w:i/>
                <w:iCs/>
              </w:rPr>
            </m:ctrlPr>
          </m:sSubPr>
          <m:e>
            <m:r>
              <w:rPr>
                <w:rFonts w:ascii="Cambria Math" w:hAnsi="Cambria Math"/>
              </w:rPr>
              <m:t>l</m:t>
            </m:r>
          </m:e>
          <m:sub>
            <m:r>
              <w:rPr>
                <w:rFonts w:ascii="Cambria Math" w:hAnsi="Cambria Math"/>
              </w:rPr>
              <m:t>max</m:t>
            </m:r>
          </m:sub>
        </m:sSub>
      </m:oMath>
      <w:r w:rsidR="00504187">
        <w:rPr>
          <w:rFonts w:ascii="Georgia" w:hAnsi="Georgia"/>
          <w:iCs/>
        </w:rPr>
        <w:t xml:space="preserve"> monomers from monomer </w:t>
      </w:r>
      <m:oMath>
        <m:r>
          <w:rPr>
            <w:rFonts w:ascii="Cambria Math" w:hAnsi="Cambria Math"/>
          </w:rPr>
          <m:t>i</m:t>
        </m:r>
      </m:oMath>
      <w:r w:rsidR="00504187">
        <w:rPr>
          <w:rFonts w:ascii="Georgia" w:hAnsi="Georgia"/>
          <w:iCs/>
        </w:rPr>
        <w:t xml:space="preserve">, we use </w:t>
      </w:r>
      <m:oMath>
        <m:r>
          <w:rPr>
            <w:rFonts w:ascii="Cambria Math" w:hAnsi="Cambria Math"/>
          </w:rPr>
          <m:t>k-1</m:t>
        </m:r>
      </m:oMath>
      <w:r w:rsidR="00504187">
        <w:rPr>
          <w:rFonts w:ascii="Georgia" w:hAnsi="Georgia"/>
          <w:iCs/>
        </w:rPr>
        <w:t xml:space="preserve"> to do so.</w:t>
      </w:r>
    </w:p>
    <w:p w14:paraId="3586839A" w14:textId="79655E3E" w:rsidR="00504187" w:rsidRPr="00504187" w:rsidRDefault="00504187" w:rsidP="00504187">
      <w:pPr>
        <w:jc w:val="both"/>
        <w:rPr>
          <w:rFonts w:ascii="Georgia" w:hAnsi="Georgia"/>
          <w:iCs/>
        </w:rPr>
      </w:pPr>
      <m:oMathPara>
        <m:oMath>
          <m:sSub>
            <m:sSubPr>
              <m:ctrlPr>
                <w:rPr>
                  <w:rFonts w:ascii="Cambria Math" w:hAnsi="Cambria Math"/>
                  <w:i/>
                  <w:iCs/>
                </w:rPr>
              </m:ctrlPr>
            </m:sSubPr>
            <m:e>
              <m:r>
                <w:rPr>
                  <w:rFonts w:ascii="Cambria Math" w:hAnsi="Cambria Math"/>
                </w:rPr>
                <m:t>W</m:t>
              </m:r>
            </m:e>
            <m:sub>
              <m:r>
                <w:rPr>
                  <w:rFonts w:ascii="Cambria Math" w:hAnsi="Cambria Math"/>
                </w:rPr>
                <m:t>old</m:t>
              </m:r>
            </m:sub>
          </m:sSub>
          <m:r>
            <w:rPr>
              <w:rFonts w:ascii="Cambria Math" w:hAnsi="Cambria Math"/>
            </w:rPr>
            <m:t>=</m:t>
          </m:r>
          <m:nary>
            <m:naryPr>
              <m:chr m:val="∏"/>
              <m:limLoc m:val="undOvr"/>
              <m:ctrlPr>
                <w:rPr>
                  <w:rFonts w:ascii="Cambria Math" w:eastAsiaTheme="minorEastAsia" w:hAnsi="Cambria Math" w:cstheme="minorBidi"/>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i,old</m:t>
                  </m:r>
                </m:sub>
              </m:sSub>
            </m:e>
          </m:nary>
          <m:r>
            <w:rPr>
              <w:rFonts w:ascii="Cambria Math" w:hAnsi="Cambria Math"/>
            </w:rPr>
            <m:t>=</m:t>
          </m:r>
          <m:nary>
            <m:naryPr>
              <m:chr m:val="∏"/>
              <m:limLoc m:val="undOvr"/>
              <m:ctrlPr>
                <w:rPr>
                  <w:rFonts w:ascii="Cambria Math" w:eastAsiaTheme="minorEastAsia" w:hAnsi="Cambria Math" w:cstheme="minorBidi"/>
                  <w:i/>
                  <w:iCs/>
                </w:rPr>
              </m:ctrlPr>
            </m:naryPr>
            <m:sub>
              <m:r>
                <w:rPr>
                  <w:rFonts w:ascii="Cambria Math" w:hAnsi="Cambria Math"/>
                </w:rPr>
                <m:t>i=1</m:t>
              </m:r>
            </m:sub>
            <m:sup>
              <m:r>
                <w:rPr>
                  <w:rFonts w:ascii="Cambria Math" w:hAnsi="Cambria Math"/>
                </w:rPr>
                <m:t>N</m:t>
              </m:r>
            </m:sup>
            <m:e>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i,old</m:t>
                      </m:r>
                    </m:sub>
                  </m:sSub>
                </m:num>
                <m:den>
                  <m:sSubSup>
                    <m:sSubSupPr>
                      <m:ctrlPr>
                        <w:rPr>
                          <w:rFonts w:ascii="Cambria Math" w:hAnsi="Cambria Math"/>
                          <w:i/>
                          <w:iCs/>
                        </w:rPr>
                      </m:ctrlPr>
                    </m:sSubSupPr>
                    <m:e>
                      <m:r>
                        <w:rPr>
                          <w:rFonts w:ascii="Cambria Math" w:hAnsi="Cambria Math"/>
                        </w:rPr>
                        <m:t>P</m:t>
                      </m:r>
                    </m:e>
                    <m:sub>
                      <m:r>
                        <w:rPr>
                          <w:rFonts w:ascii="Cambria Math" w:hAnsi="Cambria Math"/>
                        </w:rPr>
                        <m:t>i,old</m:t>
                      </m:r>
                    </m:sub>
                    <m:sup>
                      <m:r>
                        <w:rPr>
                          <w:rFonts w:ascii="Cambria Math" w:hAnsi="Cambria Math"/>
                        </w:rPr>
                        <m:t>open</m:t>
                      </m:r>
                    </m:sup>
                  </m:sSubSup>
                </m:den>
              </m:f>
            </m:e>
          </m:nary>
        </m:oMath>
      </m:oMathPara>
    </w:p>
    <w:p w14:paraId="40DD6C4E" w14:textId="77777777" w:rsidR="00504187" w:rsidRPr="00504187" w:rsidRDefault="00504187" w:rsidP="00504187">
      <w:pPr>
        <w:jc w:val="both"/>
        <w:rPr>
          <w:rFonts w:ascii="Georgia" w:hAnsi="Georgia"/>
          <w:iCs/>
        </w:rPr>
      </w:pPr>
    </w:p>
    <w:p w14:paraId="37986300" w14:textId="5BA7897D" w:rsidR="00504187" w:rsidRPr="001C0BA9" w:rsidRDefault="00504187" w:rsidP="00504187">
      <w:pPr>
        <w:jc w:val="both"/>
        <w:rPr>
          <w:rFonts w:ascii="Georgia" w:hAnsi="Georgia"/>
          <w:iCs/>
        </w:rPr>
      </w:pPr>
      <w:r>
        <w:rPr>
          <w:rFonts w:ascii="Georgia" w:hAnsi="Georgia"/>
          <w:iCs/>
        </w:rPr>
        <w:t>We then accept the new conformation with a probability defined by the weights and the energies of the old and new conformations.</w:t>
      </w:r>
    </w:p>
    <w:p w14:paraId="1F5DB292" w14:textId="45525AB3" w:rsidR="001C0BA9" w:rsidRPr="00504187" w:rsidRDefault="00504187" w:rsidP="00E33628">
      <w:pPr>
        <w:jc w:val="both"/>
        <w:rPr>
          <w:rFonts w:ascii="Georgia" w:hAnsi="Georgia"/>
          <w:iCs/>
        </w:rPr>
      </w:pPr>
      <m:oMathPara>
        <m:oMath>
          <m:sSub>
            <m:sSubPr>
              <m:ctrlPr>
                <w:rPr>
                  <w:rFonts w:ascii="Cambria Math" w:hAnsi="Cambria Math"/>
                  <w:i/>
                  <w:iCs/>
                </w:rPr>
              </m:ctrlPr>
            </m:sSubPr>
            <m:e>
              <m:r>
                <w:rPr>
                  <w:rFonts w:ascii="Cambria Math" w:hAnsi="Cambria Math"/>
                </w:rPr>
                <m:t>P</m:t>
              </m:r>
            </m:e>
            <m:sub>
              <m:r>
                <w:rPr>
                  <w:rFonts w:ascii="Cambria Math" w:hAnsi="Cambria Math"/>
                </w:rPr>
                <m:t>accept</m:t>
              </m:r>
            </m:sub>
          </m:sSub>
          <m:r>
            <w:rPr>
              <w:rFonts w:ascii="Cambria Math" w:hAnsi="Cambria Math"/>
            </w:rPr>
            <m:t>=</m:t>
          </m:r>
          <m:func>
            <m:funcPr>
              <m:ctrlPr>
                <w:rPr>
                  <w:rFonts w:ascii="Cambria Math" w:hAnsi="Cambria Math"/>
                  <w:i/>
                  <w:iCs/>
                </w:rPr>
              </m:ctrlPr>
            </m:funcPr>
            <m:fName>
              <m:r>
                <m:rPr>
                  <m:sty m:val="p"/>
                </m:rPr>
                <w:rPr>
                  <w:rFonts w:ascii="Cambria Math" w:hAnsi="Cambria Math"/>
                </w:rPr>
                <m:t>min</m:t>
              </m:r>
            </m:fName>
            <m:e>
              <m:d>
                <m:dPr>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W</m:t>
                          </m:r>
                        </m:e>
                        <m:sub>
                          <m:r>
                            <w:rPr>
                              <w:rFonts w:ascii="Cambria Math" w:hAnsi="Cambria Math"/>
                            </w:rPr>
                            <m:t>new</m:t>
                          </m:r>
                        </m:sub>
                      </m:sSub>
                      <m:sSup>
                        <m:sSupPr>
                          <m:ctrlPr>
                            <w:rPr>
                              <w:rFonts w:ascii="Cambria Math" w:hAnsi="Cambria Math"/>
                              <w:i/>
                              <w:iCs/>
                            </w:rPr>
                          </m:ctrlPr>
                        </m:sSupPr>
                        <m:e>
                          <m:r>
                            <w:rPr>
                              <w:rFonts w:ascii="Cambria Math" w:hAnsi="Cambria Math"/>
                            </w:rPr>
                            <m:t>e</m:t>
                          </m:r>
                        </m:e>
                        <m:sup>
                          <m:r>
                            <w:rPr>
                              <w:rFonts w:ascii="Cambria Math" w:hAnsi="Cambria Math"/>
                            </w:rPr>
                            <m:t>-β</m:t>
                          </m:r>
                          <m:sSub>
                            <m:sSubPr>
                              <m:ctrlPr>
                                <w:rPr>
                                  <w:rFonts w:ascii="Cambria Math" w:hAnsi="Cambria Math"/>
                                  <w:i/>
                                  <w:iCs/>
                                </w:rPr>
                              </m:ctrlPr>
                            </m:sSubPr>
                            <m:e>
                              <m:r>
                                <w:rPr>
                                  <w:rFonts w:ascii="Cambria Math" w:hAnsi="Cambria Math"/>
                                </w:rPr>
                                <m:t>U</m:t>
                              </m:r>
                            </m:e>
                            <m:sub>
                              <m:r>
                                <w:rPr>
                                  <w:rFonts w:ascii="Cambria Math" w:hAnsi="Cambria Math"/>
                                </w:rPr>
                                <m:t>new</m:t>
                              </m:r>
                            </m:sub>
                          </m:sSub>
                        </m:sup>
                      </m:sSup>
                    </m:num>
                    <m:den>
                      <m:sSub>
                        <m:sSubPr>
                          <m:ctrlPr>
                            <w:rPr>
                              <w:rFonts w:ascii="Cambria Math" w:hAnsi="Cambria Math"/>
                              <w:i/>
                              <w:iCs/>
                            </w:rPr>
                          </m:ctrlPr>
                        </m:sSubPr>
                        <m:e>
                          <m:r>
                            <w:rPr>
                              <w:rFonts w:ascii="Cambria Math" w:hAnsi="Cambria Math"/>
                            </w:rPr>
                            <m:t>W</m:t>
                          </m:r>
                        </m:e>
                        <m:sub>
                          <m:r>
                            <w:rPr>
                              <w:rFonts w:ascii="Cambria Math" w:hAnsi="Cambria Math"/>
                            </w:rPr>
                            <m:t>old</m:t>
                          </m:r>
                        </m:sub>
                      </m:sSub>
                      <m:sSup>
                        <m:sSupPr>
                          <m:ctrlPr>
                            <w:rPr>
                              <w:rFonts w:ascii="Cambria Math" w:hAnsi="Cambria Math"/>
                              <w:i/>
                              <w:iCs/>
                            </w:rPr>
                          </m:ctrlPr>
                        </m:sSupPr>
                        <m:e>
                          <m:r>
                            <w:rPr>
                              <w:rFonts w:ascii="Cambria Math" w:hAnsi="Cambria Math"/>
                            </w:rPr>
                            <m:t>e</m:t>
                          </m:r>
                        </m:e>
                        <m:sup>
                          <m:r>
                            <w:rPr>
                              <w:rFonts w:ascii="Cambria Math" w:hAnsi="Cambria Math"/>
                            </w:rPr>
                            <m:t>-β</m:t>
                          </m:r>
                          <m:sSub>
                            <m:sSubPr>
                              <m:ctrlPr>
                                <w:rPr>
                                  <w:rFonts w:ascii="Cambria Math" w:hAnsi="Cambria Math"/>
                                  <w:i/>
                                  <w:iCs/>
                                </w:rPr>
                              </m:ctrlPr>
                            </m:sSubPr>
                            <m:e>
                              <m:r>
                                <w:rPr>
                                  <w:rFonts w:ascii="Cambria Math" w:hAnsi="Cambria Math"/>
                                </w:rPr>
                                <m:t>U</m:t>
                              </m:r>
                            </m:e>
                            <m:sub>
                              <m:r>
                                <w:rPr>
                                  <w:rFonts w:ascii="Cambria Math" w:hAnsi="Cambria Math"/>
                                </w:rPr>
                                <m:t>old</m:t>
                              </m:r>
                            </m:sub>
                          </m:sSub>
                        </m:sup>
                      </m:sSup>
                    </m:den>
                  </m:f>
                </m:e>
              </m:d>
            </m:e>
          </m:func>
        </m:oMath>
      </m:oMathPara>
    </w:p>
    <w:p w14:paraId="036E5A26" w14:textId="3B852478" w:rsidR="00504187" w:rsidRDefault="00504187" w:rsidP="00E33628">
      <w:pPr>
        <w:jc w:val="both"/>
        <w:rPr>
          <w:rFonts w:ascii="Georgia" w:hAnsi="Georgia"/>
          <w:iCs/>
        </w:rPr>
      </w:pPr>
    </w:p>
    <w:p w14:paraId="7DD4E010" w14:textId="350510B4" w:rsidR="00504187" w:rsidRDefault="00504187" w:rsidP="00E33628">
      <w:pPr>
        <w:jc w:val="both"/>
        <w:rPr>
          <w:rFonts w:ascii="Georgia" w:hAnsi="Georgia"/>
          <w:iCs/>
        </w:rPr>
      </w:pPr>
      <w:r>
        <w:rPr>
          <w:rFonts w:ascii="Georgia" w:hAnsi="Georgia"/>
          <w:iCs/>
        </w:rPr>
        <w:t>IMPLEMENTATION</w:t>
      </w:r>
    </w:p>
    <w:p w14:paraId="1E5E943F" w14:textId="2D6A0579" w:rsidR="00504187" w:rsidRDefault="00504187" w:rsidP="00E33628">
      <w:pPr>
        <w:jc w:val="both"/>
        <w:rPr>
          <w:rFonts w:ascii="Georgia" w:hAnsi="Georgia"/>
          <w:iCs/>
        </w:rPr>
      </w:pPr>
    </w:p>
    <w:p w14:paraId="54FCAE0A" w14:textId="2B059787" w:rsidR="00504187" w:rsidRDefault="00504187" w:rsidP="00504187">
      <w:pPr>
        <w:jc w:val="both"/>
        <w:rPr>
          <w:rFonts w:ascii="Georgia" w:hAnsi="Georgia"/>
          <w:iCs/>
        </w:rPr>
      </w:pPr>
      <w:r>
        <w:rPr>
          <w:rFonts w:ascii="Georgia" w:hAnsi="Georgia"/>
          <w:iCs/>
        </w:rPr>
        <w:lastRenderedPageBreak/>
        <w:t xml:space="preserve">The algorithm was first implemented in a 2D lattice using </w:t>
      </w:r>
      <m:oMath>
        <m:r>
          <w:rPr>
            <w:rFonts w:ascii="Cambria Math" w:hAnsi="Cambria Math"/>
          </w:rPr>
          <m:t>k=4</m:t>
        </m:r>
      </m:oMath>
      <w:r>
        <w:rPr>
          <w:rFonts w:ascii="Georgia" w:hAnsi="Georgia"/>
          <w:iCs/>
        </w:rPr>
        <w:t xml:space="preserve"> possible trial directions defined with coordinates </w:t>
      </w:r>
      <m:oMath>
        <m:d>
          <m:dPr>
            <m:ctrlPr>
              <w:rPr>
                <w:rFonts w:ascii="Cambria Math" w:hAnsi="Cambria Math"/>
                <w:i/>
                <w:iCs/>
              </w:rPr>
            </m:ctrlPr>
          </m:dPr>
          <m:e>
            <m:r>
              <w:rPr>
                <w:rFonts w:ascii="Cambria Math" w:hAnsi="Cambria Math"/>
              </w:rPr>
              <m:t>x, y+1</m:t>
            </m:r>
          </m:e>
        </m:d>
        <m:r>
          <w:rPr>
            <w:rFonts w:ascii="Cambria Math" w:hAnsi="Cambria Math"/>
          </w:rPr>
          <m:t xml:space="preserve">, </m:t>
        </m:r>
        <m:d>
          <m:dPr>
            <m:ctrlPr>
              <w:rPr>
                <w:rFonts w:ascii="Cambria Math" w:hAnsi="Cambria Math"/>
                <w:i/>
                <w:iCs/>
              </w:rPr>
            </m:ctrlPr>
          </m:dPr>
          <m:e>
            <m:r>
              <w:rPr>
                <w:rFonts w:ascii="Cambria Math" w:hAnsi="Cambria Math"/>
              </w:rPr>
              <m:t>x, y-1</m:t>
            </m:r>
          </m:e>
        </m:d>
        <m:r>
          <w:rPr>
            <w:rFonts w:ascii="Cambria Math" w:hAnsi="Cambria Math"/>
          </w:rPr>
          <m:t xml:space="preserve">, </m:t>
        </m:r>
        <m:d>
          <m:dPr>
            <m:ctrlPr>
              <w:rPr>
                <w:rFonts w:ascii="Cambria Math" w:hAnsi="Cambria Math"/>
                <w:i/>
                <w:iCs/>
              </w:rPr>
            </m:ctrlPr>
          </m:dPr>
          <m:e>
            <m:r>
              <w:rPr>
                <w:rFonts w:ascii="Cambria Math" w:hAnsi="Cambria Math"/>
              </w:rPr>
              <m:t>x+1,y</m:t>
            </m:r>
          </m:e>
        </m:d>
        <m:r>
          <w:rPr>
            <w:rFonts w:ascii="Cambria Math" w:hAnsi="Cambria Math"/>
          </w:rPr>
          <m:t>, (x-1, y)</m:t>
        </m:r>
      </m:oMath>
      <w:r>
        <w:rPr>
          <w:rFonts w:ascii="Georgia" w:hAnsi="Georgia"/>
          <w:iCs/>
        </w:rPr>
        <w:t xml:space="preserve"> from monomer </w:t>
      </w:r>
      <m:oMath>
        <m:r>
          <w:rPr>
            <w:rFonts w:ascii="Cambria Math" w:hAnsi="Cambria Math"/>
          </w:rPr>
          <m:t>i</m:t>
        </m:r>
      </m:oMath>
      <w:r>
        <w:rPr>
          <w:rFonts w:ascii="Georgia" w:hAnsi="Georgia"/>
          <w:iCs/>
        </w:rPr>
        <w:t xml:space="preserve"> located at </w:t>
      </w:r>
      <m:oMath>
        <m:r>
          <w:rPr>
            <w:rFonts w:ascii="Cambria Math" w:hAnsi="Cambria Math"/>
          </w:rPr>
          <m:t>(x,y)</m:t>
        </m:r>
      </m:oMath>
      <w:r>
        <w:rPr>
          <w:rFonts w:ascii="Georgia" w:hAnsi="Georgia"/>
          <w:iCs/>
        </w:rPr>
        <w:t xml:space="preserve">. The maximum recoil step was first set as </w:t>
      </w:r>
      <m:oMath>
        <m:sSub>
          <m:sSubPr>
            <m:ctrlPr>
              <w:rPr>
                <w:rFonts w:ascii="Cambria Math" w:hAnsi="Cambria Math"/>
                <w:i/>
                <w:iCs/>
              </w:rPr>
            </m:ctrlPr>
          </m:sSubPr>
          <m:e>
            <m:r>
              <w:rPr>
                <w:rFonts w:ascii="Cambria Math" w:hAnsi="Cambria Math"/>
              </w:rPr>
              <m:t>l</m:t>
            </m:r>
          </m:e>
          <m:sub>
            <m:r>
              <w:rPr>
                <w:rFonts w:ascii="Cambria Math" w:hAnsi="Cambria Math"/>
              </w:rPr>
              <m:t>max</m:t>
            </m:r>
          </m:sub>
        </m:sSub>
        <m:r>
          <w:rPr>
            <w:rFonts w:ascii="Cambria Math" w:hAnsi="Cambria Math"/>
          </w:rPr>
          <m:t>=1</m:t>
        </m:r>
      </m:oMath>
      <w:r>
        <w:rPr>
          <w:rFonts w:ascii="Georgia" w:hAnsi="Georgia"/>
          <w:iCs/>
        </w:rPr>
        <w:t xml:space="preserve"> and 10 chains with 15 monomers were located in a lattice with 20-by-20 spaces available for insertion</w:t>
      </w:r>
      <w:r w:rsidR="00DD2274">
        <w:rPr>
          <w:rFonts w:ascii="Georgia" w:hAnsi="Georgia"/>
          <w:iCs/>
        </w:rPr>
        <w:t xml:space="preserve"> using periodic boundary conditions.</w:t>
      </w:r>
    </w:p>
    <w:p w14:paraId="35733624" w14:textId="1D490C64" w:rsidR="00504187" w:rsidRDefault="00504187" w:rsidP="00504187">
      <w:pPr>
        <w:jc w:val="both"/>
        <w:rPr>
          <w:rFonts w:ascii="Georgia" w:hAnsi="Georgia"/>
          <w:iCs/>
        </w:rPr>
      </w:pPr>
    </w:p>
    <w:p w14:paraId="166D1FD0" w14:textId="3545A851" w:rsidR="00504187" w:rsidRDefault="00504187" w:rsidP="00504187">
      <w:pPr>
        <w:jc w:val="both"/>
        <w:rPr>
          <w:rFonts w:ascii="Georgia" w:hAnsi="Georgia"/>
          <w:iCs/>
        </w:rPr>
      </w:pPr>
      <w:r>
        <w:rPr>
          <w:rFonts w:ascii="Georgia" w:hAnsi="Georgia"/>
          <w:iCs/>
        </w:rPr>
        <w:t>The following figure shows the new trial configurations for this system</w:t>
      </w:r>
      <w:r w:rsidR="00675CA3">
        <w:rPr>
          <w:rFonts w:ascii="Georgia" w:hAnsi="Georgia"/>
          <w:iCs/>
        </w:rPr>
        <w:t>.</w:t>
      </w:r>
    </w:p>
    <w:p w14:paraId="17EC92B4" w14:textId="7CD93CB7" w:rsidR="00504187" w:rsidRDefault="00504187" w:rsidP="00504187">
      <w:r>
        <w:rPr>
          <w:rFonts w:ascii="Georgia" w:hAnsi="Georgia"/>
          <w:iCs/>
          <w:noProof/>
        </w:rPr>
        <w:drawing>
          <wp:inline distT="0" distB="0" distL="0" distR="0" wp14:anchorId="4BE7D53E" wp14:editId="280639D3">
            <wp:extent cx="5943600" cy="5745480"/>
            <wp:effectExtent l="0" t="0" r="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45480"/>
                    </a:xfrm>
                    <a:prstGeom prst="rect">
                      <a:avLst/>
                    </a:prstGeom>
                    <a:noFill/>
                    <a:ln>
                      <a:noFill/>
                    </a:ln>
                  </pic:spPr>
                </pic:pic>
              </a:graphicData>
            </a:graphic>
          </wp:inline>
        </w:drawing>
      </w:r>
    </w:p>
    <w:p w14:paraId="34FB3BD5" w14:textId="25331DE4" w:rsidR="00DD2274" w:rsidRDefault="00DD2274" w:rsidP="00504187"/>
    <w:p w14:paraId="350E808E" w14:textId="31F6AFCA" w:rsidR="00DD2274" w:rsidRDefault="00DD2274" w:rsidP="00504187">
      <w:r>
        <w:t>A similar 3D implementation was done for a single chain.</w:t>
      </w:r>
    </w:p>
    <w:p w14:paraId="5FC2A3E9" w14:textId="4916FF14" w:rsidR="00DD2274" w:rsidRDefault="00DD2274" w:rsidP="00504187"/>
    <w:p w14:paraId="12448F84" w14:textId="6AF4F186" w:rsidR="00DD2274" w:rsidRDefault="00DD2274" w:rsidP="00504187">
      <w:r>
        <w:rPr>
          <w:noProof/>
        </w:rPr>
        <w:lastRenderedPageBreak/>
        <w:drawing>
          <wp:inline distT="0" distB="0" distL="0" distR="0" wp14:anchorId="4AD3EE69" wp14:editId="431E4C7D">
            <wp:extent cx="5266690" cy="5266690"/>
            <wp:effectExtent l="0" t="0" r="0" b="0"/>
            <wp:docPr id="2" name="Picture 2"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 bubbl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5266690"/>
                    </a:xfrm>
                    <a:prstGeom prst="rect">
                      <a:avLst/>
                    </a:prstGeom>
                    <a:noFill/>
                    <a:ln>
                      <a:noFill/>
                    </a:ln>
                  </pic:spPr>
                </pic:pic>
              </a:graphicData>
            </a:graphic>
          </wp:inline>
        </w:drawing>
      </w:r>
    </w:p>
    <w:p w14:paraId="6E04C8AC" w14:textId="77777777" w:rsidR="00DD2274" w:rsidRDefault="00DD2274" w:rsidP="00504187"/>
    <w:p w14:paraId="5760C736" w14:textId="4C56F0A9" w:rsidR="00504187" w:rsidRDefault="00504187" w:rsidP="00504187">
      <w:pPr>
        <w:jc w:val="both"/>
        <w:rPr>
          <w:rFonts w:ascii="Georgia" w:hAnsi="Georgia"/>
          <w:iCs/>
        </w:rPr>
      </w:pPr>
    </w:p>
    <w:p w14:paraId="3E5B56F1" w14:textId="38407C49" w:rsidR="00675CA3" w:rsidRDefault="00675CA3" w:rsidP="00504187">
      <w:pPr>
        <w:jc w:val="both"/>
        <w:rPr>
          <w:rFonts w:ascii="Georgia" w:hAnsi="Georgia"/>
          <w:iCs/>
        </w:rPr>
      </w:pPr>
      <w:r>
        <w:rPr>
          <w:rFonts w:ascii="Georgia" w:hAnsi="Georgia"/>
          <w:iCs/>
        </w:rPr>
        <w:t>REFERENCES</w:t>
      </w:r>
    </w:p>
    <w:p w14:paraId="1CECC700" w14:textId="77777777" w:rsidR="00675CA3" w:rsidRDefault="00675CA3" w:rsidP="00504187">
      <w:pPr>
        <w:jc w:val="both"/>
        <w:rPr>
          <w:rFonts w:ascii="Georgia" w:hAnsi="Georgia"/>
          <w:iCs/>
        </w:rPr>
      </w:pPr>
    </w:p>
    <w:p w14:paraId="5977DBA9" w14:textId="56F45C11" w:rsidR="00675CA3" w:rsidRDefault="00675CA3" w:rsidP="00504187">
      <w:pPr>
        <w:jc w:val="both"/>
        <w:rPr>
          <w:rFonts w:ascii="Georgia" w:hAnsi="Georgia"/>
          <w:iCs/>
        </w:rPr>
      </w:pPr>
      <w:r>
        <w:rPr>
          <w:rFonts w:ascii="Arial" w:hAnsi="Arial" w:cs="Arial"/>
          <w:color w:val="222222"/>
          <w:sz w:val="20"/>
          <w:szCs w:val="20"/>
        </w:rPr>
        <w:t>Frenkel, D., &amp; Smit, B. (2002). Understanding molecular simulation: From algorithms to applications. </w:t>
      </w:r>
      <w:r>
        <w:rPr>
          <w:rFonts w:ascii="Arial" w:hAnsi="Arial" w:cs="Arial"/>
          <w:i/>
          <w:iCs/>
          <w:color w:val="222222"/>
          <w:sz w:val="20"/>
          <w:szCs w:val="20"/>
        </w:rPr>
        <w:t>Computational sciences series</w:t>
      </w:r>
      <w:r>
        <w:rPr>
          <w:rFonts w:ascii="Arial" w:hAnsi="Arial" w:cs="Arial"/>
          <w:color w:val="222222"/>
          <w:sz w:val="20"/>
          <w:szCs w:val="20"/>
        </w:rPr>
        <w:t>, </w:t>
      </w:r>
      <w:r>
        <w:rPr>
          <w:rFonts w:ascii="Arial" w:hAnsi="Arial" w:cs="Arial"/>
          <w:i/>
          <w:iCs/>
          <w:color w:val="222222"/>
          <w:sz w:val="20"/>
          <w:szCs w:val="20"/>
        </w:rPr>
        <w:t>1</w:t>
      </w:r>
      <w:r>
        <w:rPr>
          <w:rFonts w:ascii="Arial" w:hAnsi="Arial" w:cs="Arial"/>
          <w:color w:val="222222"/>
          <w:sz w:val="20"/>
          <w:szCs w:val="20"/>
        </w:rPr>
        <w:t>, 1-638.</w:t>
      </w:r>
    </w:p>
    <w:tbl>
      <w:tblPr>
        <w:tblW w:w="6530" w:type="dxa"/>
        <w:shd w:val="clear" w:color="auto" w:fill="FFFFFF"/>
        <w:tblCellMar>
          <w:left w:w="0" w:type="dxa"/>
          <w:right w:w="0" w:type="dxa"/>
        </w:tblCellMar>
        <w:tblLook w:val="04A0" w:firstRow="1" w:lastRow="0" w:firstColumn="1" w:lastColumn="0" w:noHBand="0" w:noVBand="1"/>
      </w:tblPr>
      <w:tblGrid>
        <w:gridCol w:w="6530"/>
      </w:tblGrid>
      <w:tr w:rsidR="00675CA3" w14:paraId="0B88A3DB" w14:textId="77777777" w:rsidTr="00675CA3">
        <w:tc>
          <w:tcPr>
            <w:tcW w:w="0" w:type="auto"/>
            <w:shd w:val="clear" w:color="auto" w:fill="FFFFFF"/>
            <w:vAlign w:val="center"/>
            <w:hideMark/>
          </w:tcPr>
          <w:p w14:paraId="4487099D" w14:textId="77777777" w:rsidR="00675CA3" w:rsidRDefault="00675CA3"/>
        </w:tc>
      </w:tr>
      <w:tr w:rsidR="00675CA3" w14:paraId="4747FEB3" w14:textId="77777777" w:rsidTr="00675CA3">
        <w:tc>
          <w:tcPr>
            <w:tcW w:w="0" w:type="auto"/>
            <w:shd w:val="clear" w:color="auto" w:fill="FFFFFF"/>
            <w:tcMar>
              <w:top w:w="120" w:type="dxa"/>
              <w:left w:w="0" w:type="dxa"/>
              <w:bottom w:w="120" w:type="dxa"/>
              <w:right w:w="0" w:type="dxa"/>
            </w:tcMar>
            <w:hideMark/>
          </w:tcPr>
          <w:p w14:paraId="1402B78B" w14:textId="4E5967EA" w:rsidR="00675CA3" w:rsidRDefault="00675CA3" w:rsidP="00675CA3">
            <w:pPr>
              <w:rPr>
                <w:rFonts w:ascii="Arial" w:hAnsi="Arial" w:cs="Arial"/>
                <w:color w:val="222222"/>
                <w:sz w:val="20"/>
                <w:szCs w:val="20"/>
              </w:rPr>
            </w:pPr>
          </w:p>
        </w:tc>
      </w:tr>
    </w:tbl>
    <w:p w14:paraId="0520F707" w14:textId="77777777" w:rsidR="00675CA3" w:rsidRDefault="00675CA3" w:rsidP="00675CA3"/>
    <w:p w14:paraId="468857A5" w14:textId="77777777" w:rsidR="00675CA3" w:rsidRPr="001D26FC" w:rsidRDefault="00675CA3" w:rsidP="00504187">
      <w:pPr>
        <w:jc w:val="both"/>
        <w:rPr>
          <w:rFonts w:ascii="Georgia" w:hAnsi="Georgia"/>
          <w:iCs/>
        </w:rPr>
      </w:pPr>
    </w:p>
    <w:sectPr w:rsidR="00675CA3" w:rsidRPr="001D26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7C821" w14:textId="77777777" w:rsidR="005A6327" w:rsidRDefault="005A6327" w:rsidP="00504187">
      <w:r>
        <w:separator/>
      </w:r>
    </w:p>
  </w:endnote>
  <w:endnote w:type="continuationSeparator" w:id="0">
    <w:p w14:paraId="7B34A741" w14:textId="77777777" w:rsidR="005A6327" w:rsidRDefault="005A6327" w:rsidP="00504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84429" w14:textId="77777777" w:rsidR="005A6327" w:rsidRDefault="005A6327" w:rsidP="00504187">
      <w:r>
        <w:separator/>
      </w:r>
    </w:p>
  </w:footnote>
  <w:footnote w:type="continuationSeparator" w:id="0">
    <w:p w14:paraId="5270B022" w14:textId="77777777" w:rsidR="005A6327" w:rsidRDefault="005A6327" w:rsidP="005041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D44C78"/>
    <w:multiLevelType w:val="hybridMultilevel"/>
    <w:tmpl w:val="47480E8C"/>
    <w:lvl w:ilvl="0" w:tplc="37DEAE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CE"/>
    <w:rsid w:val="001C0BA9"/>
    <w:rsid w:val="001D26FC"/>
    <w:rsid w:val="002C5CFB"/>
    <w:rsid w:val="003844B5"/>
    <w:rsid w:val="003C5604"/>
    <w:rsid w:val="00504187"/>
    <w:rsid w:val="005A6327"/>
    <w:rsid w:val="006068FB"/>
    <w:rsid w:val="00675CA3"/>
    <w:rsid w:val="00883A14"/>
    <w:rsid w:val="00A5278A"/>
    <w:rsid w:val="00B17DAD"/>
    <w:rsid w:val="00C2478C"/>
    <w:rsid w:val="00C776CE"/>
    <w:rsid w:val="00DD2274"/>
    <w:rsid w:val="00E33628"/>
    <w:rsid w:val="00FD5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08EECE"/>
  <w15:chartTrackingRefBased/>
  <w15:docId w15:val="{44CB0EAD-D0CA-524A-8E99-ACED468D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18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44B5"/>
    <w:rPr>
      <w:color w:val="808080"/>
    </w:rPr>
  </w:style>
  <w:style w:type="paragraph" w:styleId="ListParagraph">
    <w:name w:val="List Paragraph"/>
    <w:basedOn w:val="Normal"/>
    <w:uiPriority w:val="34"/>
    <w:qFormat/>
    <w:rsid w:val="00E33628"/>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504187"/>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504187"/>
  </w:style>
  <w:style w:type="paragraph" w:styleId="Footer">
    <w:name w:val="footer"/>
    <w:basedOn w:val="Normal"/>
    <w:link w:val="FooterChar"/>
    <w:uiPriority w:val="99"/>
    <w:unhideWhenUsed/>
    <w:rsid w:val="00504187"/>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504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16758">
      <w:bodyDiv w:val="1"/>
      <w:marLeft w:val="0"/>
      <w:marRight w:val="0"/>
      <w:marTop w:val="0"/>
      <w:marBottom w:val="0"/>
      <w:divBdr>
        <w:top w:val="none" w:sz="0" w:space="0" w:color="auto"/>
        <w:left w:val="none" w:sz="0" w:space="0" w:color="auto"/>
        <w:bottom w:val="none" w:sz="0" w:space="0" w:color="auto"/>
        <w:right w:val="none" w:sz="0" w:space="0" w:color="auto"/>
      </w:divBdr>
    </w:div>
    <w:div w:id="384722374">
      <w:bodyDiv w:val="1"/>
      <w:marLeft w:val="0"/>
      <w:marRight w:val="0"/>
      <w:marTop w:val="0"/>
      <w:marBottom w:val="0"/>
      <w:divBdr>
        <w:top w:val="none" w:sz="0" w:space="0" w:color="auto"/>
        <w:left w:val="none" w:sz="0" w:space="0" w:color="auto"/>
        <w:bottom w:val="none" w:sz="0" w:space="0" w:color="auto"/>
        <w:right w:val="none" w:sz="0" w:space="0" w:color="auto"/>
      </w:divBdr>
    </w:div>
    <w:div w:id="1698921979">
      <w:bodyDiv w:val="1"/>
      <w:marLeft w:val="0"/>
      <w:marRight w:val="0"/>
      <w:marTop w:val="0"/>
      <w:marBottom w:val="0"/>
      <w:divBdr>
        <w:top w:val="none" w:sz="0" w:space="0" w:color="auto"/>
        <w:left w:val="none" w:sz="0" w:space="0" w:color="auto"/>
        <w:bottom w:val="none" w:sz="0" w:space="0" w:color="auto"/>
        <w:right w:val="none" w:sz="0" w:space="0" w:color="auto"/>
      </w:divBdr>
    </w:div>
    <w:div w:id="1935821931">
      <w:bodyDiv w:val="1"/>
      <w:marLeft w:val="0"/>
      <w:marRight w:val="0"/>
      <w:marTop w:val="0"/>
      <w:marBottom w:val="0"/>
      <w:divBdr>
        <w:top w:val="none" w:sz="0" w:space="0" w:color="auto"/>
        <w:left w:val="none" w:sz="0" w:space="0" w:color="auto"/>
        <w:bottom w:val="none" w:sz="0" w:space="0" w:color="auto"/>
        <w:right w:val="none" w:sz="0" w:space="0" w:color="auto"/>
      </w:divBdr>
      <w:divsChild>
        <w:div w:id="1795440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Ley Flores</dc:creator>
  <cp:keywords/>
  <dc:description/>
  <cp:lastModifiedBy>Maria Ley Flores</cp:lastModifiedBy>
  <cp:revision>3</cp:revision>
  <dcterms:created xsi:type="dcterms:W3CDTF">2021-03-20T02:30:00Z</dcterms:created>
  <dcterms:modified xsi:type="dcterms:W3CDTF">2021-03-20T04:59:00Z</dcterms:modified>
</cp:coreProperties>
</file>