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5F96" w14:textId="60A1136E" w:rsidR="00CE2A71" w:rsidRDefault="00000000">
      <w:pPr>
        <w:spacing w:after="120" w:line="276" w:lineRule="auto"/>
        <w:jc w:val="center"/>
      </w:pPr>
      <w:r>
        <w:rPr>
          <w:b/>
          <w:bCs/>
          <w:sz w:val="40"/>
          <w:szCs w:val="40"/>
        </w:rPr>
        <w:t>Veille Technologique &amp; Benchmark</w:t>
      </w:r>
    </w:p>
    <w:p w14:paraId="7F1EF11A" w14:textId="6DA8DC4D" w:rsidR="00CE2A71" w:rsidRDefault="00000000">
      <w:pPr>
        <w:spacing w:after="80" w:line="276" w:lineRule="auto"/>
        <w:jc w:val="center"/>
      </w:pPr>
      <w:r>
        <w:rPr>
          <w:sz w:val="24"/>
          <w:szCs w:val="24"/>
        </w:rPr>
        <w:t xml:space="preserve">Projet Capgemini </w:t>
      </w:r>
      <w:r w:rsidR="00006FEA">
        <w:rPr>
          <w:sz w:val="24"/>
          <w:szCs w:val="24"/>
        </w:rPr>
        <w:t>-</w:t>
      </w:r>
      <w:r>
        <w:rPr>
          <w:sz w:val="24"/>
          <w:szCs w:val="24"/>
        </w:rPr>
        <w:t xml:space="preserve"> Speciale Week 2026</w:t>
      </w:r>
    </w:p>
    <w:p w14:paraId="61147D23" w14:textId="77777777" w:rsidR="00CE2A71" w:rsidRDefault="00000000">
      <w:pPr>
        <w:spacing w:after="40" w:line="276" w:lineRule="auto"/>
        <w:jc w:val="center"/>
      </w:pPr>
      <w:r>
        <w:rPr>
          <w:b/>
          <w:bCs/>
          <w:sz w:val="20"/>
          <w:szCs w:val="20"/>
        </w:rPr>
        <w:t xml:space="preserve">Stack : </w:t>
      </w:r>
      <w:proofErr w:type="spellStart"/>
      <w:r>
        <w:rPr>
          <w:i/>
          <w:iCs/>
          <w:sz w:val="20"/>
          <w:szCs w:val="20"/>
        </w:rPr>
        <w:t>React</w:t>
      </w:r>
      <w:proofErr w:type="spellEnd"/>
      <w:r>
        <w:rPr>
          <w:i/>
          <w:iCs/>
          <w:sz w:val="20"/>
          <w:szCs w:val="20"/>
        </w:rPr>
        <w:t xml:space="preserve"> 19 + </w:t>
      </w:r>
      <w:proofErr w:type="spellStart"/>
      <w:r>
        <w:rPr>
          <w:i/>
          <w:iCs/>
          <w:sz w:val="20"/>
          <w:szCs w:val="20"/>
        </w:rPr>
        <w:t>TypeScript</w:t>
      </w:r>
      <w:proofErr w:type="spellEnd"/>
      <w:r>
        <w:rPr>
          <w:i/>
          <w:iCs/>
          <w:sz w:val="20"/>
          <w:szCs w:val="20"/>
        </w:rPr>
        <w:t xml:space="preserve"> + Vite | Node.js + Express + </w:t>
      </w:r>
      <w:proofErr w:type="spellStart"/>
      <w:r>
        <w:rPr>
          <w:i/>
          <w:iCs/>
          <w:sz w:val="20"/>
          <w:szCs w:val="20"/>
        </w:rPr>
        <w:t>TypeScript</w:t>
      </w:r>
      <w:proofErr w:type="spellEnd"/>
      <w:r>
        <w:rPr>
          <w:i/>
          <w:iCs/>
          <w:sz w:val="20"/>
          <w:szCs w:val="20"/>
        </w:rPr>
        <w:t xml:space="preserve"> | SQLite | Docker</w:t>
      </w:r>
    </w:p>
    <w:p w14:paraId="3DE5E7C6" w14:textId="7DDF6082" w:rsidR="00CE2A71" w:rsidRDefault="00000000">
      <w:pPr>
        <w:pStyle w:val="Titre1"/>
        <w:pBdr>
          <w:bottom w:val="single" w:sz="2" w:space="4" w:color="666666"/>
        </w:pBdr>
      </w:pPr>
      <w:r>
        <w:t xml:space="preserve">Partie 1 </w:t>
      </w:r>
      <w:r w:rsidR="00006FEA">
        <w:t>-</w:t>
      </w:r>
      <w:r>
        <w:t xml:space="preserve"> Veille Technologique</w:t>
      </w:r>
    </w:p>
    <w:p w14:paraId="37F96F1F" w14:textId="77777777" w:rsidR="00CE2A71" w:rsidRDefault="00000000">
      <w:pPr>
        <w:spacing w:after="200" w:line="276" w:lineRule="auto"/>
      </w:pPr>
      <w:r>
        <w:rPr>
          <w:i/>
          <w:iCs/>
        </w:rPr>
        <w:t>Analyse des technologies utilisées dans le projet, leurs versions actuelles, bonnes pratiques et points d’attention.</w:t>
      </w:r>
    </w:p>
    <w:p w14:paraId="7728CA15" w14:textId="2870FC90" w:rsidR="00CE2A71" w:rsidRDefault="00000000">
      <w:pPr>
        <w:pStyle w:val="Titre2"/>
      </w:pPr>
      <w:r>
        <w:t xml:space="preserve">1. Frontend </w:t>
      </w:r>
      <w:r w:rsidR="00006FEA">
        <w:t>-</w:t>
      </w:r>
      <w:r>
        <w:t xml:space="preserve"> </w:t>
      </w:r>
      <w:proofErr w:type="spellStart"/>
      <w:r>
        <w:t>React</w:t>
      </w:r>
      <w:proofErr w:type="spellEnd"/>
      <w:r>
        <w:t xml:space="preserve"> 19 + </w:t>
      </w:r>
      <w:proofErr w:type="spellStart"/>
      <w:r>
        <w:t>TypeScript</w:t>
      </w:r>
      <w:proofErr w:type="spellEnd"/>
      <w:r>
        <w:t xml:space="preserve"> + Vite</w:t>
      </w:r>
    </w:p>
    <w:p w14:paraId="72DD6EF4" w14:textId="77777777" w:rsidR="00CE2A71" w:rsidRDefault="00000000">
      <w:pPr>
        <w:pStyle w:val="Titre3"/>
      </w:pPr>
      <w:proofErr w:type="spellStart"/>
      <w:r>
        <w:t>React</w:t>
      </w:r>
      <w:proofErr w:type="spellEnd"/>
      <w:r>
        <w:t xml:space="preserve"> 19</w:t>
      </w:r>
    </w:p>
    <w:p w14:paraId="33F67310" w14:textId="77777777" w:rsidR="00CE2A71" w:rsidRDefault="00000000">
      <w:pPr>
        <w:spacing w:after="120" w:line="276" w:lineRule="auto"/>
      </w:pPr>
      <w:r>
        <w:t xml:space="preserve">La version 19 de </w:t>
      </w:r>
      <w:proofErr w:type="spellStart"/>
      <w:r>
        <w:t>React</w:t>
      </w:r>
      <w:proofErr w:type="spellEnd"/>
      <w:r>
        <w:t xml:space="preserve"> introduit plusieurs nouveautés importantes pour ce projet.</w:t>
      </w:r>
    </w:p>
    <w:p w14:paraId="10A9005C" w14:textId="77777777" w:rsidR="00CE2A71" w:rsidRDefault="00000000">
      <w:pPr>
        <w:spacing w:after="120" w:line="276" w:lineRule="auto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Compiler (stable en v19) :</w:t>
      </w:r>
      <w:r>
        <w:t xml:space="preserve"> optimise automatiquement les re-</w:t>
      </w:r>
      <w:proofErr w:type="spellStart"/>
      <w:r>
        <w:t>renders</w:t>
      </w:r>
      <w:proofErr w:type="spellEnd"/>
      <w:r>
        <w:t xml:space="preserve"> sans écrire </w:t>
      </w:r>
      <w:proofErr w:type="spellStart"/>
      <w:r>
        <w:t>useMemo</w:t>
      </w:r>
      <w:proofErr w:type="spellEnd"/>
      <w:r>
        <w:t xml:space="preserve"> / </w:t>
      </w:r>
      <w:proofErr w:type="spellStart"/>
      <w:r>
        <w:t>useCallback</w:t>
      </w:r>
      <w:proofErr w:type="spellEnd"/>
      <w:r>
        <w:t>. Déjà activé dans le projet. Résultat : code plus simple, composants quiz/galerie optimisés sans effort.</w:t>
      </w:r>
    </w:p>
    <w:p w14:paraId="3E7F9134" w14:textId="1D516FA0" w:rsidR="00CE2A71" w:rsidRDefault="00000000">
      <w:pPr>
        <w:spacing w:after="120" w:line="276" w:lineRule="auto"/>
      </w:pPr>
      <w:r>
        <w:rPr>
          <w:b/>
          <w:bCs/>
        </w:rPr>
        <w:t xml:space="preserve">Actions et </w:t>
      </w:r>
      <w:proofErr w:type="spellStart"/>
      <w:r>
        <w:rPr>
          <w:b/>
          <w:bCs/>
        </w:rPr>
        <w:t>useActionState</w:t>
      </w:r>
      <w:proofErr w:type="spellEnd"/>
      <w:r>
        <w:rPr>
          <w:b/>
          <w:bCs/>
        </w:rPr>
        <w:t xml:space="preserve"> :</w:t>
      </w:r>
      <w:r>
        <w:t xml:space="preserve"> nouveau </w:t>
      </w:r>
      <w:proofErr w:type="spellStart"/>
      <w:r>
        <w:t>hook</w:t>
      </w:r>
      <w:proofErr w:type="spellEnd"/>
      <w:r>
        <w:t xml:space="preserve"> pour gérer les états de formulaires. Utile pour la soumission du quiz (envoyer le score au backend).</w:t>
      </w:r>
    </w:p>
    <w:p w14:paraId="3EF2522E" w14:textId="77777777" w:rsidR="00CE2A71" w:rsidRDefault="00000000">
      <w:pPr>
        <w:spacing w:after="120" w:line="276" w:lineRule="auto"/>
      </w:pPr>
      <w:r>
        <w:rPr>
          <w:b/>
          <w:bCs/>
        </w:rPr>
        <w:t xml:space="preserve">use() </w:t>
      </w:r>
      <w:proofErr w:type="spellStart"/>
      <w:r>
        <w:rPr>
          <w:b/>
          <w:bCs/>
        </w:rPr>
        <w:t>hook</w:t>
      </w:r>
      <w:proofErr w:type="spellEnd"/>
      <w:r>
        <w:rPr>
          <w:b/>
          <w:bCs/>
        </w:rPr>
        <w:t xml:space="preserve"> :</w:t>
      </w:r>
      <w:r>
        <w:t xml:space="preserve"> permet de lire une Promise ou un </w:t>
      </w:r>
      <w:proofErr w:type="spellStart"/>
      <w:r>
        <w:t>Context</w:t>
      </w:r>
      <w:proofErr w:type="spellEnd"/>
      <w:r>
        <w:t xml:space="preserve"> directement dans le </w:t>
      </w:r>
      <w:proofErr w:type="spellStart"/>
      <w:r>
        <w:t>render</w:t>
      </w:r>
      <w:proofErr w:type="spellEnd"/>
      <w:r>
        <w:t>. Utile pour charger les données JSON de manière déclarative.</w:t>
      </w:r>
    </w:p>
    <w:p w14:paraId="714783D4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React</w:t>
      </w:r>
      <w:proofErr w:type="spellEnd"/>
      <w:r>
        <w:rPr>
          <w:b/>
          <w:bCs/>
          <w:i/>
          <w:iCs/>
          <w:sz w:val="20"/>
          <w:szCs w:val="20"/>
        </w:rPr>
        <w:t xml:space="preserve"> 19 Blog : </w:t>
      </w:r>
      <w:r>
        <w:rPr>
          <w:i/>
          <w:iCs/>
          <w:color w:val="444444"/>
          <w:sz w:val="20"/>
          <w:szCs w:val="20"/>
        </w:rPr>
        <w:t>https://react.dev/blog/2024/12/05/react-19</w:t>
      </w:r>
    </w:p>
    <w:p w14:paraId="5F99430A" w14:textId="77777777" w:rsidR="00CE2A71" w:rsidRDefault="00000000">
      <w:pPr>
        <w:pStyle w:val="Titre3"/>
      </w:pPr>
      <w:proofErr w:type="spellStart"/>
      <w:r>
        <w:t>React</w:t>
      </w:r>
      <w:proofErr w:type="spellEnd"/>
      <w:r>
        <w:t xml:space="preserve"> Router v6 / v7</w:t>
      </w:r>
    </w:p>
    <w:p w14:paraId="15ADCD8C" w14:textId="77777777" w:rsidR="00CE2A71" w:rsidRDefault="00000000">
      <w:pPr>
        <w:spacing w:after="120" w:line="276" w:lineRule="auto"/>
      </w:pPr>
      <w:r>
        <w:t xml:space="preserve">Le </w:t>
      </w:r>
      <w:proofErr w:type="spellStart"/>
      <w:r>
        <w:t>routing</w:t>
      </w:r>
      <w:proofErr w:type="spellEnd"/>
      <w:r>
        <w:t xml:space="preserve"> déclaratif standard pour </w:t>
      </w:r>
      <w:proofErr w:type="spellStart"/>
      <w:r>
        <w:t>React</w:t>
      </w:r>
      <w:proofErr w:type="spellEnd"/>
      <w:r>
        <w:t>.</w:t>
      </w:r>
    </w:p>
    <w:p w14:paraId="47B33173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Structure de base avec </w:t>
      </w:r>
      <w:proofErr w:type="spellStart"/>
      <w:r>
        <w:t>BrowserRouter</w:t>
      </w:r>
      <w:proofErr w:type="spellEnd"/>
      <w:r>
        <w:t>, Routes et Route</w:t>
      </w:r>
    </w:p>
    <w:p w14:paraId="407CEE75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NavLink</w:t>
      </w:r>
      <w:proofErr w:type="spellEnd"/>
      <w:r>
        <w:t xml:space="preserve"> pour les liens actifs dans le menu burger (classe active automatique)</w:t>
      </w:r>
    </w:p>
    <w:p w14:paraId="13D4C4A4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useNavigate</w:t>
      </w:r>
      <w:proofErr w:type="spellEnd"/>
      <w:r>
        <w:t>() pour rediriger après soumission du quiz</w:t>
      </w:r>
    </w:p>
    <w:p w14:paraId="64887BA7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useParams</w:t>
      </w:r>
      <w:proofErr w:type="spellEnd"/>
      <w:r>
        <w:t>() pour les routes dynamiques (ex: /module/:id)</w:t>
      </w:r>
    </w:p>
    <w:p w14:paraId="62FC98B9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des pages pour améliorer les performances (via </w:t>
      </w:r>
      <w:proofErr w:type="spellStart"/>
      <w:r>
        <w:t>React.lazy</w:t>
      </w:r>
      <w:proofErr w:type="spellEnd"/>
      <w:r>
        <w:t xml:space="preserve"> + Suspense)</w:t>
      </w:r>
    </w:p>
    <w:p w14:paraId="0F7BCFFF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React</w:t>
      </w:r>
      <w:proofErr w:type="spellEnd"/>
      <w:r>
        <w:rPr>
          <w:b/>
          <w:bCs/>
          <w:i/>
          <w:iCs/>
          <w:sz w:val="20"/>
          <w:szCs w:val="20"/>
        </w:rPr>
        <w:t xml:space="preserve"> Router Docs : </w:t>
      </w:r>
      <w:r>
        <w:rPr>
          <w:i/>
          <w:iCs/>
          <w:color w:val="444444"/>
          <w:sz w:val="20"/>
          <w:szCs w:val="20"/>
        </w:rPr>
        <w:t>https://reactrouter.com/en/main</w:t>
      </w:r>
    </w:p>
    <w:p w14:paraId="1BE71480" w14:textId="77777777" w:rsidR="00CE2A71" w:rsidRDefault="00000000">
      <w:pPr>
        <w:pStyle w:val="Titre3"/>
      </w:pPr>
      <w:r>
        <w:t>Vite 6</w:t>
      </w:r>
    </w:p>
    <w:p w14:paraId="0B0A2215" w14:textId="77777777" w:rsidR="00CE2A71" w:rsidRDefault="00000000">
      <w:pPr>
        <w:spacing w:after="120" w:line="276" w:lineRule="auto"/>
      </w:pPr>
      <w:proofErr w:type="spellStart"/>
      <w:r>
        <w:t>Build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ultra-rapide, déjà configuré dans le projet.</w:t>
      </w:r>
    </w:p>
    <w:p w14:paraId="1ECA4038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Import natif des fichiers JSON (pas besoin de </w:t>
      </w:r>
      <w:proofErr w:type="spellStart"/>
      <w:r>
        <w:t>fetch</w:t>
      </w:r>
      <w:proofErr w:type="spellEnd"/>
      <w:r>
        <w:t>)</w:t>
      </w:r>
    </w:p>
    <w:p w14:paraId="500E6DD9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Proxy vers le backend pour éviter les CORS en développement</w:t>
      </w:r>
    </w:p>
    <w:p w14:paraId="5498FEF0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génère un dossier </w:t>
      </w:r>
      <w:proofErr w:type="spellStart"/>
      <w:r>
        <w:t>dist</w:t>
      </w:r>
      <w:proofErr w:type="spellEnd"/>
      <w:r>
        <w:t>/ prêt pour Docker</w:t>
      </w:r>
    </w:p>
    <w:p w14:paraId="0C79269D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Vite : </w:t>
      </w:r>
      <w:r>
        <w:rPr>
          <w:i/>
          <w:iCs/>
          <w:color w:val="444444"/>
          <w:sz w:val="20"/>
          <w:szCs w:val="20"/>
        </w:rPr>
        <w:t>https://vite.dev/</w:t>
      </w:r>
    </w:p>
    <w:p w14:paraId="5F6F4C74" w14:textId="77777777" w:rsidR="00006FEA" w:rsidRDefault="00006FEA">
      <w:pPr>
        <w:rPr>
          <w:b/>
          <w:bCs/>
          <w:sz w:val="24"/>
          <w:szCs w:val="24"/>
        </w:rPr>
      </w:pPr>
      <w:r>
        <w:br w:type="page"/>
      </w:r>
    </w:p>
    <w:p w14:paraId="1ECB1E51" w14:textId="583409F8" w:rsidR="00CE2A71" w:rsidRDefault="00000000">
      <w:pPr>
        <w:pStyle w:val="Titre2"/>
      </w:pPr>
      <w:r>
        <w:lastRenderedPageBreak/>
        <w:t>2. UI &amp; Composants</w:t>
      </w:r>
    </w:p>
    <w:p w14:paraId="7156D5A0" w14:textId="77777777" w:rsidR="00CE2A71" w:rsidRDefault="00000000">
      <w:pPr>
        <w:pStyle w:val="Titre3"/>
      </w:pPr>
      <w:r>
        <w:t>Chart.js + react-chartjs-2</w:t>
      </w:r>
    </w:p>
    <w:p w14:paraId="2B4E50EA" w14:textId="77777777" w:rsidR="00CE2A71" w:rsidRDefault="00000000">
      <w:pPr>
        <w:spacing w:after="120" w:line="276" w:lineRule="auto"/>
      </w:pPr>
      <w:r>
        <w:t xml:space="preserve">Bibliothèque de graphiques légère pour le </w:t>
      </w:r>
      <w:proofErr w:type="spellStart"/>
      <w:r>
        <w:t>dashboard</w:t>
      </w:r>
      <w:proofErr w:type="spellEnd"/>
      <w:r>
        <w:t xml:space="preserve"> de progression.</w:t>
      </w:r>
    </w:p>
    <w:p w14:paraId="7682E929" w14:textId="3FFB4F3D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Bar </w:t>
      </w:r>
      <w:r w:rsidR="00006FEA">
        <w:t>-</w:t>
      </w:r>
      <w:r>
        <w:t xml:space="preserve"> nombre de bonnes/mauvaises réponses par question</w:t>
      </w:r>
    </w:p>
    <w:p w14:paraId="1737C707" w14:textId="6CF797F2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Doughnut </w:t>
      </w:r>
      <w:r w:rsidR="00006FEA">
        <w:t>-</w:t>
      </w:r>
      <w:r>
        <w:t xml:space="preserve"> score global (% réussite)</w:t>
      </w:r>
    </w:p>
    <w:p w14:paraId="51DB1835" w14:textId="4A7FFB38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Line </w:t>
      </w:r>
      <w:r w:rsidR="00006FEA">
        <w:t>-</w:t>
      </w:r>
      <w:r>
        <w:t xml:space="preserve"> progression dans le temps (si </w:t>
      </w:r>
      <w:proofErr w:type="spellStart"/>
      <w:r>
        <w:t>localStorage</w:t>
      </w:r>
      <w:proofErr w:type="spellEnd"/>
      <w:r>
        <w:t>)</w:t>
      </w:r>
    </w:p>
    <w:p w14:paraId="5D3C79BA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Chart.js : </w:t>
      </w:r>
      <w:r>
        <w:rPr>
          <w:i/>
          <w:iCs/>
          <w:color w:val="444444"/>
          <w:sz w:val="20"/>
          <w:szCs w:val="20"/>
        </w:rPr>
        <w:t>https://www.chartjs.org/docs/latest/</w:t>
      </w:r>
    </w:p>
    <w:p w14:paraId="09F0D42C" w14:textId="5909B2E6" w:rsidR="00CE2A71" w:rsidRDefault="00000000">
      <w:pPr>
        <w:pStyle w:val="Titre2"/>
      </w:pPr>
      <w:r>
        <w:t xml:space="preserve">3. Backend </w:t>
      </w:r>
      <w:r w:rsidR="00006FEA">
        <w:t>-</w:t>
      </w:r>
      <w:r>
        <w:t xml:space="preserve"> Node.js + Express + </w:t>
      </w:r>
      <w:proofErr w:type="spellStart"/>
      <w:r>
        <w:t>TypeScript</w:t>
      </w:r>
      <w:proofErr w:type="spellEnd"/>
    </w:p>
    <w:p w14:paraId="77084711" w14:textId="77777777" w:rsidR="00CE2A71" w:rsidRDefault="00000000">
      <w:pPr>
        <w:pStyle w:val="Titre3"/>
      </w:pPr>
      <w:r>
        <w:t>Express 5</w:t>
      </w:r>
    </w:p>
    <w:p w14:paraId="139B4207" w14:textId="77777777" w:rsidR="00CE2A71" w:rsidRDefault="00000000">
      <w:pPr>
        <w:spacing w:after="120" w:line="276" w:lineRule="auto"/>
      </w:pPr>
      <w:r>
        <w:t xml:space="preserve">La version 5 apporte la gestion native des erreurs </w:t>
      </w:r>
      <w:proofErr w:type="spellStart"/>
      <w:r>
        <w:t>async</w:t>
      </w:r>
      <w:proofErr w:type="spellEnd"/>
      <w:r>
        <w:t xml:space="preserve"> (plus besoin de </w:t>
      </w:r>
      <w:proofErr w:type="spellStart"/>
      <w:r>
        <w:t>try</w:t>
      </w:r>
      <w:proofErr w:type="spellEnd"/>
      <w:r>
        <w:t>/catch partout).</w:t>
      </w:r>
    </w:p>
    <w:p w14:paraId="4640BAEB" w14:textId="1DB67B3C" w:rsidR="00CE2A71" w:rsidRDefault="00000000">
      <w:pPr>
        <w:spacing w:after="120" w:line="276" w:lineRule="auto"/>
      </w:pPr>
      <w:r>
        <w:rPr>
          <w:b/>
          <w:bCs/>
        </w:rPr>
        <w:t>Structure</w:t>
      </w:r>
      <w:r w:rsidR="00006FEA">
        <w:rPr>
          <w:b/>
          <w:bCs/>
        </w:rPr>
        <w:t xml:space="preserve"> </w:t>
      </w:r>
      <w:r>
        <w:rPr>
          <w:b/>
          <w:bCs/>
        </w:rPr>
        <w:t>:</w:t>
      </w:r>
      <w:r>
        <w:t xml:space="preserve"> un point d’entrée </w:t>
      </w:r>
      <w:proofErr w:type="spellStart"/>
      <w:r>
        <w:t>index.ts</w:t>
      </w:r>
      <w:proofErr w:type="spellEnd"/>
      <w:r>
        <w:t>, un dossier routes/ (</w:t>
      </w:r>
      <w:proofErr w:type="spellStart"/>
      <w:r>
        <w:t>quiz.ts</w:t>
      </w:r>
      <w:proofErr w:type="spellEnd"/>
      <w:r>
        <w:t xml:space="preserve">, </w:t>
      </w:r>
      <w:proofErr w:type="spellStart"/>
      <w:r>
        <w:t>examples.ts</w:t>
      </w:r>
      <w:proofErr w:type="spellEnd"/>
      <w:r>
        <w:t xml:space="preserve">, </w:t>
      </w:r>
      <w:proofErr w:type="spellStart"/>
      <w:r>
        <w:t>scores.ts</w:t>
      </w:r>
      <w:proofErr w:type="spellEnd"/>
      <w:r>
        <w:t xml:space="preserve">) et un dossier </w:t>
      </w:r>
      <w:proofErr w:type="spellStart"/>
      <w:r>
        <w:t>db</w:t>
      </w:r>
      <w:proofErr w:type="spellEnd"/>
      <w:r>
        <w:t>/ pour la connexion SQLite.</w:t>
      </w:r>
    </w:p>
    <w:p w14:paraId="3C4FA1F0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CORS à configurer pour le développement (autoriser le port Vite)</w:t>
      </w:r>
    </w:p>
    <w:p w14:paraId="5604427D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Express 5 API : </w:t>
      </w:r>
      <w:r>
        <w:rPr>
          <w:i/>
          <w:iCs/>
          <w:color w:val="444444"/>
          <w:sz w:val="20"/>
          <w:szCs w:val="20"/>
        </w:rPr>
        <w:t>https://expressjs.com/en/5x/api.html</w:t>
      </w:r>
    </w:p>
    <w:p w14:paraId="04DE2476" w14:textId="77777777" w:rsidR="00CE2A71" w:rsidRDefault="00000000">
      <w:pPr>
        <w:pStyle w:val="Titre2"/>
      </w:pPr>
      <w:r>
        <w:t>4. Types partagés front/back</w:t>
      </w:r>
    </w:p>
    <w:p w14:paraId="59297FC8" w14:textId="77777777" w:rsidR="00CE2A71" w:rsidRDefault="00000000">
      <w:pPr>
        <w:spacing w:after="120" w:line="276" w:lineRule="auto"/>
      </w:pPr>
      <w:r>
        <w:t xml:space="preserve">Avantage clé de la stack full </w:t>
      </w:r>
      <w:proofErr w:type="spellStart"/>
      <w:r>
        <w:t>TypeScript</w:t>
      </w:r>
      <w:proofErr w:type="spellEnd"/>
      <w:r>
        <w:t xml:space="preserve"> : définir les interfaces une seule fois (dans un dossier </w:t>
      </w:r>
      <w:proofErr w:type="spellStart"/>
      <w:r>
        <w:t>shared</w:t>
      </w:r>
      <w:proofErr w:type="spellEnd"/>
      <w:r>
        <w:t xml:space="preserve">/), puis les réutiliser côté front ET backend. Cela concerne notamment les interfaces </w:t>
      </w:r>
      <w:proofErr w:type="spellStart"/>
      <w:r>
        <w:t>QuizQuestion</w:t>
      </w:r>
      <w:proofErr w:type="spellEnd"/>
      <w:r>
        <w:t xml:space="preserve"> et Example.</w:t>
      </w:r>
    </w:p>
    <w:p w14:paraId="28180F59" w14:textId="63F0F9FA" w:rsidR="00CE2A71" w:rsidRDefault="00000000">
      <w:pPr>
        <w:pStyle w:val="Titre2"/>
      </w:pPr>
      <w:r>
        <w:t xml:space="preserve">5. PWA </w:t>
      </w:r>
      <w:r w:rsidR="00006FEA">
        <w:t>-</w:t>
      </w:r>
      <w:r>
        <w:t xml:space="preserve"> Progressive Web App</w:t>
      </w:r>
    </w:p>
    <w:p w14:paraId="3E118E31" w14:textId="77777777" w:rsidR="00CE2A71" w:rsidRDefault="00000000">
      <w:pPr>
        <w:spacing w:after="120" w:line="276" w:lineRule="auto"/>
      </w:pPr>
      <w:r>
        <w:t>vite-plugin-</w:t>
      </w:r>
      <w:proofErr w:type="spellStart"/>
      <w:r>
        <w:t>pwa</w:t>
      </w:r>
      <w:proofErr w:type="spellEnd"/>
      <w:r>
        <w:t xml:space="preserve"> transforme l’app </w:t>
      </w:r>
      <w:proofErr w:type="spellStart"/>
      <w:r>
        <w:t>React</w:t>
      </w:r>
      <w:proofErr w:type="spellEnd"/>
      <w:r>
        <w:t xml:space="preserve"> en application installable sur mobile.</w:t>
      </w:r>
    </w:p>
    <w:p w14:paraId="4288C4DE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Bouton « Installer l’application » sur mobile</w:t>
      </w:r>
    </w:p>
    <w:p w14:paraId="13F5550A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Fonctionne hors-ligne pour le quiz (service </w:t>
      </w:r>
      <w:proofErr w:type="spellStart"/>
      <w:r>
        <w:t>worker</w:t>
      </w:r>
      <w:proofErr w:type="spellEnd"/>
      <w:r>
        <w:t>)</w:t>
      </w:r>
    </w:p>
    <w:p w14:paraId="45CC12AF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Icône sur l’écran d’accueil du téléphone</w:t>
      </w:r>
    </w:p>
    <w:p w14:paraId="40F5AA4D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>vite-plugin-</w:t>
      </w:r>
      <w:proofErr w:type="spellStart"/>
      <w:r>
        <w:rPr>
          <w:b/>
          <w:bCs/>
          <w:i/>
          <w:iCs/>
          <w:sz w:val="20"/>
          <w:szCs w:val="20"/>
        </w:rPr>
        <w:t>pwa</w:t>
      </w:r>
      <w:proofErr w:type="spellEnd"/>
      <w:r>
        <w:rPr>
          <w:b/>
          <w:bCs/>
          <w:i/>
          <w:iCs/>
          <w:sz w:val="20"/>
          <w:szCs w:val="20"/>
        </w:rPr>
        <w:t xml:space="preserve"> : </w:t>
      </w:r>
      <w:r>
        <w:rPr>
          <w:i/>
          <w:iCs/>
          <w:color w:val="444444"/>
          <w:sz w:val="20"/>
          <w:szCs w:val="20"/>
        </w:rPr>
        <w:t>https://vite-pwa-org.netlify.app/</w:t>
      </w:r>
    </w:p>
    <w:p w14:paraId="2B9326F0" w14:textId="7CD86926" w:rsidR="00CE2A71" w:rsidRDefault="00000000">
      <w:pPr>
        <w:pStyle w:val="Titre2"/>
      </w:pPr>
      <w:r>
        <w:t>6. Docker</w:t>
      </w:r>
    </w:p>
    <w:p w14:paraId="47498C4B" w14:textId="77777777" w:rsidR="00CE2A71" w:rsidRDefault="00000000">
      <w:pPr>
        <w:spacing w:after="120" w:line="276" w:lineRule="auto"/>
      </w:pPr>
      <w:r>
        <w:t>Conteneurisation du front et du backend pour la démonstration finale. Le frontend et le backend sont construits chacun dans leur propre conteneur, orchestrés via Docker Compose.</w:t>
      </w:r>
    </w:p>
    <w:p w14:paraId="6B98018B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Docker : </w:t>
      </w:r>
      <w:r>
        <w:rPr>
          <w:i/>
          <w:iCs/>
          <w:color w:val="444444"/>
          <w:sz w:val="20"/>
          <w:szCs w:val="20"/>
        </w:rPr>
        <w:t>https://docs.docker.com/</w:t>
      </w:r>
    </w:p>
    <w:p w14:paraId="41802BB4" w14:textId="77777777" w:rsidR="00CE2A71" w:rsidRDefault="00000000">
      <w:pPr>
        <w:pStyle w:val="Titre2"/>
      </w:pPr>
      <w:r>
        <w:t>7. IA Simulée (Mock)</w:t>
      </w:r>
    </w:p>
    <w:p w14:paraId="6D197C1E" w14:textId="77777777" w:rsidR="00CE2A71" w:rsidRDefault="00000000">
      <w:pPr>
        <w:spacing w:after="120" w:line="276" w:lineRule="auto"/>
      </w:pPr>
      <w:r>
        <w:t xml:space="preserve">Pas besoin d’API réelle. L’objectif est de montrer comment l’IA produit du faux contenu via des réponses </w:t>
      </w:r>
      <w:proofErr w:type="spellStart"/>
      <w:r>
        <w:t>pré-programmées</w:t>
      </w:r>
      <w:proofErr w:type="spellEnd"/>
      <w:r>
        <w:t>.</w:t>
      </w:r>
    </w:p>
    <w:p w14:paraId="05BB820A" w14:textId="77777777" w:rsidR="00CE2A71" w:rsidRDefault="00000000">
      <w:pPr>
        <w:spacing w:after="120" w:line="276" w:lineRule="auto"/>
      </w:pPr>
      <w:r>
        <w:rPr>
          <w:b/>
          <w:bCs/>
        </w:rPr>
        <w:t>Points pédagogiques à illustrer :</w:t>
      </w:r>
    </w:p>
    <w:p w14:paraId="057865EB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L’IA confond les dates</w:t>
      </w:r>
    </w:p>
    <w:p w14:paraId="76EAA942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L’IA invente des sources</w:t>
      </w:r>
    </w:p>
    <w:p w14:paraId="236C2E5B" w14:textId="77777777" w:rsidR="00CE2A71" w:rsidRDefault="00000000">
      <w:pPr>
        <w:pStyle w:val="Paragraphedeliste"/>
        <w:numPr>
          <w:ilvl w:val="0"/>
          <w:numId w:val="2"/>
        </w:numPr>
        <w:spacing w:after="60"/>
      </w:pPr>
      <w:r>
        <w:t>L’IA répond avec assurance même quand elle a tort</w:t>
      </w:r>
    </w:p>
    <w:p w14:paraId="55A08C22" w14:textId="1EDC4D76" w:rsidR="00CE2A71" w:rsidRDefault="00000000">
      <w:pPr>
        <w:pStyle w:val="Titre2"/>
      </w:pPr>
      <w:r>
        <w:lastRenderedPageBreak/>
        <w:t xml:space="preserve">Résumé </w:t>
      </w:r>
      <w:r w:rsidR="00006FEA">
        <w:t>-</w:t>
      </w:r>
      <w:r>
        <w:t xml:space="preserve"> Packages à installer</w:t>
      </w:r>
    </w:p>
    <w:p w14:paraId="0B2CE25A" w14:textId="224AA4B1" w:rsidR="00CE2A71" w:rsidRDefault="00000000">
      <w:pPr>
        <w:spacing w:after="120" w:line="276" w:lineRule="auto"/>
      </w:pPr>
      <w:r>
        <w:rPr>
          <w:b/>
          <w:bCs/>
        </w:rPr>
        <w:t xml:space="preserve">Frontend (app/) : </w:t>
      </w:r>
      <w:proofErr w:type="spellStart"/>
      <w:r>
        <w:t>react</w:t>
      </w:r>
      <w:proofErr w:type="spellEnd"/>
      <w:r>
        <w:t>-router-dom, chart.js, react-chartjs-2, vite-plugin-</w:t>
      </w:r>
      <w:proofErr w:type="spellStart"/>
      <w:r>
        <w:t>pwa</w:t>
      </w:r>
      <w:proofErr w:type="spellEnd"/>
    </w:p>
    <w:p w14:paraId="53F44826" w14:textId="2678E4D4" w:rsidR="00CE2A71" w:rsidRDefault="00000000">
      <w:pPr>
        <w:spacing w:after="120" w:line="276" w:lineRule="auto"/>
      </w:pPr>
      <w:r>
        <w:rPr>
          <w:b/>
          <w:bCs/>
        </w:rPr>
        <w:t xml:space="preserve">Backend (backend/) : </w:t>
      </w:r>
      <w:r>
        <w:t xml:space="preserve">express, cors, </w:t>
      </w:r>
      <w:proofErr w:type="spellStart"/>
      <w:r>
        <w:t>typescript</w:t>
      </w:r>
      <w:proofErr w:type="spellEnd"/>
    </w:p>
    <w:p w14:paraId="5D80AF26" w14:textId="77777777" w:rsidR="00CE2A71" w:rsidRDefault="00000000">
      <w:r>
        <w:br w:type="page"/>
      </w:r>
    </w:p>
    <w:p w14:paraId="2CCC1A60" w14:textId="4BFC7F92" w:rsidR="00CE2A71" w:rsidRDefault="00000000">
      <w:pPr>
        <w:pStyle w:val="Titre1"/>
        <w:pBdr>
          <w:bottom w:val="single" w:sz="2" w:space="4" w:color="666666"/>
        </w:pBdr>
      </w:pPr>
      <w:r>
        <w:lastRenderedPageBreak/>
        <w:t xml:space="preserve">Partie 2 </w:t>
      </w:r>
      <w:r w:rsidR="00006FEA">
        <w:t>-</w:t>
      </w:r>
      <w:r>
        <w:t xml:space="preserve"> Benchmark Solutions Existantes</w:t>
      </w:r>
    </w:p>
    <w:p w14:paraId="3D25D9A8" w14:textId="71511F15" w:rsidR="00CE2A71" w:rsidRDefault="00000000">
      <w:pPr>
        <w:pStyle w:val="Titre2"/>
      </w:pPr>
      <w:r>
        <w:t xml:space="preserve">1. Bad News Game </w:t>
      </w:r>
      <w:r w:rsidR="00006FEA">
        <w:t>-</w:t>
      </w:r>
      <w:r>
        <w:t xml:space="preserve"> Université de Cambridge </w:t>
      </w:r>
    </w:p>
    <w:p w14:paraId="789DC25E" w14:textId="77777777" w:rsidR="00CE2A71" w:rsidRDefault="00000000">
      <w:pPr>
        <w:spacing w:after="120" w:line="276" w:lineRule="auto"/>
      </w:pPr>
      <w:r>
        <w:t xml:space="preserve">Le joueur incarne un créateur de fake news. Il accumule des followers tout en maintenant sa crédibilité. Il apprend les 6 techniques de désinformation : émotion, polarisation, complot, </w:t>
      </w:r>
      <w:proofErr w:type="spellStart"/>
      <w:r>
        <w:t>impersonation</w:t>
      </w:r>
      <w:proofErr w:type="spellEnd"/>
      <w:r>
        <w:t xml:space="preserve">, discrédit, </w:t>
      </w:r>
      <w:proofErr w:type="spellStart"/>
      <w:r>
        <w:t>trolling</w:t>
      </w:r>
      <w:proofErr w:type="spellEnd"/>
      <w:r>
        <w:t>.</w:t>
      </w:r>
    </w:p>
    <w:p w14:paraId="1D1848D4" w14:textId="5053A533" w:rsidR="00CE2A71" w:rsidRDefault="00000000">
      <w:pPr>
        <w:pStyle w:val="Titre2"/>
      </w:pPr>
      <w:r>
        <w:t xml:space="preserve">2. Go Viral! </w:t>
      </w:r>
      <w:r w:rsidR="00006FEA">
        <w:t>-</w:t>
      </w:r>
      <w:r>
        <w:t xml:space="preserve"> Cabinet Office UK / Cambridge</w:t>
      </w:r>
    </w:p>
    <w:p w14:paraId="12A30430" w14:textId="77777777" w:rsidR="00CE2A71" w:rsidRDefault="00000000">
      <w:pPr>
        <w:spacing w:after="120" w:line="276" w:lineRule="auto"/>
      </w:pPr>
      <w:r>
        <w:t>Jeu de pré-vaccination contre les théories du complot COVID. Le joueur produit de la désinformation pour comprendre les mécanismes de manipulation émotionnelle.</w:t>
      </w:r>
    </w:p>
    <w:p w14:paraId="36E7C24C" w14:textId="36BD4E5E" w:rsidR="00CE2A71" w:rsidRDefault="00000000">
      <w:pPr>
        <w:pStyle w:val="Titre2"/>
      </w:pPr>
      <w:r>
        <w:t xml:space="preserve">3. Find the Fake </w:t>
      </w:r>
      <w:r w:rsidR="00006FEA">
        <w:t>-</w:t>
      </w:r>
      <w:r>
        <w:t xml:space="preserve"> Internet Matters (UK)</w:t>
      </w:r>
    </w:p>
    <w:p w14:paraId="01567B01" w14:textId="77777777" w:rsidR="00CE2A71" w:rsidRDefault="00000000">
      <w:pPr>
        <w:spacing w:after="120" w:line="276" w:lineRule="auto"/>
      </w:pPr>
      <w:r>
        <w:t>3 versions adaptées par âge. Le joueur identifie la fausse information dans des scénarios visuels simulant de vraies interfaces (réseaux sociaux, articles de presse).</w:t>
      </w:r>
    </w:p>
    <w:p w14:paraId="109B961D" w14:textId="60B9A315" w:rsidR="00CE2A71" w:rsidRDefault="00000000">
      <w:pPr>
        <w:pStyle w:val="Titre2"/>
      </w:pPr>
      <w:r>
        <w:t xml:space="preserve">4. CLEMI </w:t>
      </w:r>
      <w:r w:rsidR="00006FEA">
        <w:t>-</w:t>
      </w:r>
      <w:r>
        <w:t xml:space="preserve"> Ressources pédagogiques (France)</w:t>
      </w:r>
    </w:p>
    <w:p w14:paraId="7C80E68A" w14:textId="7B9A2D69" w:rsidR="00CE2A71" w:rsidRDefault="00000000" w:rsidP="00F17F59">
      <w:pPr>
        <w:spacing w:after="120" w:line="276" w:lineRule="auto"/>
      </w:pPr>
      <w:r>
        <w:t xml:space="preserve">Organisme officiel français d’éducation aux médias. Propose le </w:t>
      </w:r>
      <w:proofErr w:type="spellStart"/>
      <w:r>
        <w:t>Decodex</w:t>
      </w:r>
      <w:proofErr w:type="spellEnd"/>
      <w:r>
        <w:t xml:space="preserve"> (600+ sites classifiés), DE FACTO (AFP + Sciences Po), des fiches sur l’IA.</w:t>
      </w:r>
    </w:p>
    <w:p w14:paraId="7819422D" w14:textId="6FC8BE42" w:rsidR="00CE2A71" w:rsidRDefault="00000000">
      <w:pPr>
        <w:pStyle w:val="Titre2"/>
      </w:pPr>
      <w:r>
        <w:t xml:space="preserve">5. </w:t>
      </w:r>
      <w:proofErr w:type="spellStart"/>
      <w:r>
        <w:t>Pix</w:t>
      </w:r>
      <w:proofErr w:type="spellEnd"/>
      <w:r>
        <w:t xml:space="preserve"> </w:t>
      </w:r>
      <w:r w:rsidR="00006FEA">
        <w:t>-</w:t>
      </w:r>
      <w:r>
        <w:t xml:space="preserve"> Plateforme nationale française</w:t>
      </w:r>
    </w:p>
    <w:p w14:paraId="0ED18DD1" w14:textId="77777777" w:rsidR="00CE2A71" w:rsidRDefault="00000000">
      <w:pPr>
        <w:spacing w:after="120" w:line="276" w:lineRule="auto"/>
      </w:pPr>
      <w:r>
        <w:t xml:space="preserve">Depuis la rentrée 2025, une micro-formation obligatoire sur l’IA est intégrée à </w:t>
      </w:r>
      <w:proofErr w:type="spellStart"/>
      <w:r>
        <w:t>Pix</w:t>
      </w:r>
      <w:proofErr w:type="spellEnd"/>
      <w:r>
        <w:t>. Le gouvernement reconnaît officiellement le besoin de sensibilisation.</w:t>
      </w:r>
    </w:p>
    <w:p w14:paraId="747C4E67" w14:textId="77777777" w:rsidR="00CE2A71" w:rsidRDefault="00000000">
      <w:pPr>
        <w:pStyle w:val="Titre2"/>
      </w:pPr>
      <w:r>
        <w:t xml:space="preserve">6. </w:t>
      </w:r>
      <w:proofErr w:type="spellStart"/>
      <w:r>
        <w:t>Klicksafe</w:t>
      </w:r>
      <w:proofErr w:type="spellEnd"/>
      <w:r>
        <w:t xml:space="preserve"> Fake News Quiz (Europe)</w:t>
      </w:r>
    </w:p>
    <w:p w14:paraId="1AD18E8C" w14:textId="77777777" w:rsidR="00CE2A71" w:rsidRDefault="00000000">
      <w:pPr>
        <w:spacing w:after="120" w:line="276" w:lineRule="auto"/>
      </w:pPr>
      <w:r>
        <w:t>Quiz sur les mécanismes des fake news, utilisable en classe sur grand écran.</w:t>
      </w:r>
    </w:p>
    <w:p w14:paraId="20283739" w14:textId="77777777" w:rsidR="00CE2A71" w:rsidRDefault="00000000">
      <w:pPr>
        <w:pStyle w:val="Titre2"/>
      </w:pPr>
      <w:r>
        <w:t>Tableau comparatif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8"/>
        <w:gridCol w:w="1425"/>
        <w:gridCol w:w="1188"/>
        <w:gridCol w:w="1425"/>
        <w:gridCol w:w="1425"/>
        <w:gridCol w:w="1425"/>
      </w:tblGrid>
      <w:tr w:rsidR="00CE2A71" w14:paraId="44B4D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3B95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Solution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8D9C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Gamification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6247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Mobile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1802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IA générative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D2E1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Français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686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Score/Prog.</w:t>
            </w:r>
          </w:p>
        </w:tc>
      </w:tr>
      <w:tr w:rsidR="00CE2A71" w14:paraId="44F61F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FCCC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Bad News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1C83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Fort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B7D6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7C75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8E0A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Partiel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E0F0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</w:tr>
      <w:tr w:rsidR="00CE2A71" w14:paraId="65EAA2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A917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Go Viral!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A9A0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Moyen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49E6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D040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FCF8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8824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</w:tr>
      <w:tr w:rsidR="00CE2A71" w14:paraId="2DF39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FDE5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Find the Fake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2E2E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Faible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7B72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8AFF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3686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7D02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</w:tr>
      <w:tr w:rsidR="00CE2A71" w14:paraId="763D43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72EE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CLEMI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5083B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64F9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7E5E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Partiel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DB27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3C83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Non</w:t>
            </w:r>
          </w:p>
        </w:tc>
      </w:tr>
      <w:tr w:rsidR="00CE2A71" w14:paraId="5CEAB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4002" w14:textId="77777777" w:rsidR="00CE2A71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Pix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448C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Léger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9510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575C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 (2025)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4861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708D" w14:textId="77777777" w:rsidR="00CE2A71" w:rsidRDefault="00000000">
            <w:pPr>
              <w:jc w:val="center"/>
            </w:pPr>
            <w:r>
              <w:rPr>
                <w:sz w:val="18"/>
                <w:szCs w:val="18"/>
              </w:rPr>
              <w:t>Oui</w:t>
            </w:r>
          </w:p>
        </w:tc>
      </w:tr>
      <w:tr w:rsidR="00CE2A71" w14:paraId="7E3957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1649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Notre projet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CAB36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Fort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1566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E1A4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2685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Oui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A345" w14:textId="77777777" w:rsidR="00CE2A7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Oui</w:t>
            </w:r>
          </w:p>
        </w:tc>
      </w:tr>
    </w:tbl>
    <w:p w14:paraId="47A3BD04" w14:textId="77777777" w:rsidR="00F17F59" w:rsidRDefault="00F17F59">
      <w:pPr>
        <w:rPr>
          <w:b/>
          <w:bCs/>
          <w:sz w:val="24"/>
          <w:szCs w:val="24"/>
        </w:rPr>
      </w:pPr>
      <w:r>
        <w:br w:type="page"/>
      </w:r>
    </w:p>
    <w:p w14:paraId="27A6BC37" w14:textId="5BA442CE" w:rsidR="00CE2A71" w:rsidRDefault="00000000">
      <w:pPr>
        <w:pStyle w:val="Titre2"/>
      </w:pPr>
      <w:r>
        <w:lastRenderedPageBreak/>
        <w:t>Sources complètes</w:t>
      </w:r>
    </w:p>
    <w:p w14:paraId="428F6445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Bad News Game : </w:t>
      </w:r>
      <w:r>
        <w:rPr>
          <w:i/>
          <w:iCs/>
          <w:color w:val="444444"/>
          <w:sz w:val="20"/>
          <w:szCs w:val="20"/>
        </w:rPr>
        <w:t>https://inoculation.science/inoculation-games/bad-news/</w:t>
      </w:r>
    </w:p>
    <w:p w14:paraId="12068030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Go Viral! — Cambridge : </w:t>
      </w:r>
      <w:r>
        <w:rPr>
          <w:i/>
          <w:iCs/>
          <w:color w:val="444444"/>
          <w:sz w:val="20"/>
          <w:szCs w:val="20"/>
        </w:rPr>
        <w:t>https://www.cam.ac.uk/stories/goviral</w:t>
      </w:r>
    </w:p>
    <w:p w14:paraId="1E70721A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Find the Fake : </w:t>
      </w:r>
      <w:r>
        <w:rPr>
          <w:i/>
          <w:iCs/>
          <w:color w:val="444444"/>
          <w:sz w:val="20"/>
          <w:szCs w:val="20"/>
        </w:rPr>
        <w:t>https://www.internetmatters.org/issues/fake-news-and-misinformation-advice-hub/find-the-fake/</w:t>
      </w:r>
    </w:p>
    <w:p w14:paraId="5AD61FEB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CLEMI : </w:t>
      </w:r>
      <w:r>
        <w:rPr>
          <w:i/>
          <w:iCs/>
          <w:color w:val="444444"/>
          <w:sz w:val="20"/>
          <w:szCs w:val="20"/>
        </w:rPr>
        <w:t>https://www.clemi.fr/les-themes/information-et-desinformation</w:t>
      </w:r>
    </w:p>
    <w:p w14:paraId="6393575B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Pix</w:t>
      </w:r>
      <w:proofErr w:type="spellEnd"/>
      <w:r>
        <w:rPr>
          <w:b/>
          <w:bCs/>
          <w:i/>
          <w:iCs/>
          <w:sz w:val="20"/>
          <w:szCs w:val="20"/>
        </w:rPr>
        <w:t xml:space="preserve"> : </w:t>
      </w:r>
      <w:r>
        <w:rPr>
          <w:i/>
          <w:iCs/>
          <w:color w:val="444444"/>
          <w:sz w:val="20"/>
          <w:szCs w:val="20"/>
        </w:rPr>
        <w:t>https://www.1jeune1solution.gouv.fr/articles/formation-intelligence-artificielle-ecoles-france-2025</w:t>
      </w:r>
    </w:p>
    <w:p w14:paraId="268B27DC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Klicksafe</w:t>
      </w:r>
      <w:proofErr w:type="spellEnd"/>
      <w:r>
        <w:rPr>
          <w:b/>
          <w:bCs/>
          <w:i/>
          <w:iCs/>
          <w:sz w:val="20"/>
          <w:szCs w:val="20"/>
        </w:rPr>
        <w:t xml:space="preserve"> : </w:t>
      </w:r>
      <w:r>
        <w:rPr>
          <w:i/>
          <w:iCs/>
          <w:color w:val="444444"/>
          <w:sz w:val="20"/>
          <w:szCs w:val="20"/>
        </w:rPr>
        <w:t>https://www.klicksafe.eu/en/materialien/quiz-zum-thema-fake-news</w:t>
      </w:r>
    </w:p>
    <w:p w14:paraId="4384E8AE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React</w:t>
      </w:r>
      <w:proofErr w:type="spellEnd"/>
      <w:r>
        <w:rPr>
          <w:b/>
          <w:bCs/>
          <w:i/>
          <w:iCs/>
          <w:sz w:val="20"/>
          <w:szCs w:val="20"/>
        </w:rPr>
        <w:t xml:space="preserve"> 19 : </w:t>
      </w:r>
      <w:r>
        <w:rPr>
          <w:i/>
          <w:iCs/>
          <w:color w:val="444444"/>
          <w:sz w:val="20"/>
          <w:szCs w:val="20"/>
        </w:rPr>
        <w:t>https://react.dev/blog/2024/12/05/react-19</w:t>
      </w:r>
    </w:p>
    <w:p w14:paraId="5CDF392B" w14:textId="77777777" w:rsidR="00CE2A71" w:rsidRDefault="00000000">
      <w:pPr>
        <w:spacing w:after="40"/>
        <w:ind w:left="360"/>
      </w:pPr>
      <w:proofErr w:type="spellStart"/>
      <w:r>
        <w:rPr>
          <w:b/>
          <w:bCs/>
          <w:i/>
          <w:iCs/>
          <w:sz w:val="20"/>
          <w:szCs w:val="20"/>
        </w:rPr>
        <w:t>React</w:t>
      </w:r>
      <w:proofErr w:type="spellEnd"/>
      <w:r>
        <w:rPr>
          <w:b/>
          <w:bCs/>
          <w:i/>
          <w:iCs/>
          <w:sz w:val="20"/>
          <w:szCs w:val="20"/>
        </w:rPr>
        <w:t xml:space="preserve"> Router : </w:t>
      </w:r>
      <w:r>
        <w:rPr>
          <w:i/>
          <w:iCs/>
          <w:color w:val="444444"/>
          <w:sz w:val="20"/>
          <w:szCs w:val="20"/>
        </w:rPr>
        <w:t>https://reactrouter.com/en/main</w:t>
      </w:r>
    </w:p>
    <w:p w14:paraId="7AA11E47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Vite : </w:t>
      </w:r>
      <w:r>
        <w:rPr>
          <w:i/>
          <w:iCs/>
          <w:color w:val="444444"/>
          <w:sz w:val="20"/>
          <w:szCs w:val="20"/>
        </w:rPr>
        <w:t>https://vite.dev/</w:t>
      </w:r>
    </w:p>
    <w:p w14:paraId="12138D12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Chart.js : </w:t>
      </w:r>
      <w:r>
        <w:rPr>
          <w:i/>
          <w:iCs/>
          <w:color w:val="444444"/>
          <w:sz w:val="20"/>
          <w:szCs w:val="20"/>
        </w:rPr>
        <w:t>https://www.chartjs.org/docs/latest/</w:t>
      </w:r>
    </w:p>
    <w:p w14:paraId="1317A802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better-sqlite3 : </w:t>
      </w:r>
      <w:r>
        <w:rPr>
          <w:i/>
          <w:iCs/>
          <w:color w:val="444444"/>
          <w:sz w:val="20"/>
          <w:szCs w:val="20"/>
        </w:rPr>
        <w:t>https://github.com/WiseLibs/better-sqlite3</w:t>
      </w:r>
    </w:p>
    <w:p w14:paraId="0D951E9C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>vite-plugin-</w:t>
      </w:r>
      <w:proofErr w:type="spellStart"/>
      <w:r>
        <w:rPr>
          <w:b/>
          <w:bCs/>
          <w:i/>
          <w:iCs/>
          <w:sz w:val="20"/>
          <w:szCs w:val="20"/>
        </w:rPr>
        <w:t>pwa</w:t>
      </w:r>
      <w:proofErr w:type="spellEnd"/>
      <w:r>
        <w:rPr>
          <w:b/>
          <w:bCs/>
          <w:i/>
          <w:iCs/>
          <w:sz w:val="20"/>
          <w:szCs w:val="20"/>
        </w:rPr>
        <w:t xml:space="preserve"> : </w:t>
      </w:r>
      <w:r>
        <w:rPr>
          <w:i/>
          <w:iCs/>
          <w:color w:val="444444"/>
          <w:sz w:val="20"/>
          <w:szCs w:val="20"/>
        </w:rPr>
        <w:t>https://vite-pwa-org.netlify.app/</w:t>
      </w:r>
    </w:p>
    <w:p w14:paraId="2CC3FDE5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WCAG 2.1 : </w:t>
      </w:r>
      <w:r>
        <w:rPr>
          <w:i/>
          <w:iCs/>
          <w:color w:val="444444"/>
          <w:sz w:val="20"/>
          <w:szCs w:val="20"/>
        </w:rPr>
        <w:t>https://www.w3.org/WAI/WCAG21/quickref/</w:t>
      </w:r>
    </w:p>
    <w:p w14:paraId="75F00F02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Docker : </w:t>
      </w:r>
      <w:r>
        <w:rPr>
          <w:i/>
          <w:iCs/>
          <w:color w:val="444444"/>
          <w:sz w:val="20"/>
          <w:szCs w:val="20"/>
        </w:rPr>
        <w:t>https://docs.docker.com/</w:t>
      </w:r>
    </w:p>
    <w:p w14:paraId="157CB13F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Framer Motion : </w:t>
      </w:r>
      <w:r>
        <w:rPr>
          <w:i/>
          <w:iCs/>
          <w:color w:val="444444"/>
          <w:sz w:val="20"/>
          <w:szCs w:val="20"/>
        </w:rPr>
        <w:t>https://www.framer.com/motion/</w:t>
      </w:r>
    </w:p>
    <w:p w14:paraId="6BA8788E" w14:textId="77777777" w:rsidR="00CE2A71" w:rsidRDefault="00000000">
      <w:pPr>
        <w:spacing w:after="40"/>
        <w:ind w:left="360"/>
      </w:pPr>
      <w:r>
        <w:rPr>
          <w:b/>
          <w:bCs/>
          <w:i/>
          <w:iCs/>
          <w:sz w:val="20"/>
          <w:szCs w:val="20"/>
        </w:rPr>
        <w:t xml:space="preserve">Express 5 : </w:t>
      </w:r>
      <w:r>
        <w:rPr>
          <w:i/>
          <w:iCs/>
          <w:color w:val="444444"/>
          <w:sz w:val="20"/>
          <w:szCs w:val="20"/>
        </w:rPr>
        <w:t>https://expressjs.com/en/5x/api.html</w:t>
      </w:r>
    </w:p>
    <w:sectPr w:rsidR="00CE2A7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87F9" w14:textId="77777777" w:rsidR="00B85DD3" w:rsidRDefault="00B85DD3">
      <w:r>
        <w:separator/>
      </w:r>
    </w:p>
  </w:endnote>
  <w:endnote w:type="continuationSeparator" w:id="0">
    <w:p w14:paraId="2F5166A7" w14:textId="77777777" w:rsidR="00B85DD3" w:rsidRDefault="00B8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BC24" w14:textId="77777777" w:rsidR="00CE2A71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B450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62EE" w14:textId="77777777" w:rsidR="00B85DD3" w:rsidRDefault="00B85DD3">
      <w:r>
        <w:separator/>
      </w:r>
    </w:p>
  </w:footnote>
  <w:footnote w:type="continuationSeparator" w:id="0">
    <w:p w14:paraId="30E6B6AB" w14:textId="77777777" w:rsidR="00B85DD3" w:rsidRDefault="00B85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9D59" w14:textId="1ED8589E" w:rsidR="00CE2A71" w:rsidRDefault="00CE2A7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6004"/>
    <w:multiLevelType w:val="hybridMultilevel"/>
    <w:tmpl w:val="982673FC"/>
    <w:lvl w:ilvl="0" w:tplc="E418F1BE">
      <w:start w:val="1"/>
      <w:numFmt w:val="bullet"/>
      <w:lvlText w:val="•"/>
      <w:lvlJc w:val="left"/>
      <w:pPr>
        <w:ind w:left="720" w:hanging="360"/>
      </w:pPr>
    </w:lvl>
    <w:lvl w:ilvl="1" w:tplc="AEF0BB94">
      <w:numFmt w:val="decimal"/>
      <w:lvlText w:val=""/>
      <w:lvlJc w:val="left"/>
    </w:lvl>
    <w:lvl w:ilvl="2" w:tplc="BE403142">
      <w:numFmt w:val="decimal"/>
      <w:lvlText w:val=""/>
      <w:lvlJc w:val="left"/>
    </w:lvl>
    <w:lvl w:ilvl="3" w:tplc="25F6CFFE">
      <w:numFmt w:val="decimal"/>
      <w:lvlText w:val=""/>
      <w:lvlJc w:val="left"/>
    </w:lvl>
    <w:lvl w:ilvl="4" w:tplc="D9761A36">
      <w:numFmt w:val="decimal"/>
      <w:lvlText w:val=""/>
      <w:lvlJc w:val="left"/>
    </w:lvl>
    <w:lvl w:ilvl="5" w:tplc="10C26594">
      <w:numFmt w:val="decimal"/>
      <w:lvlText w:val=""/>
      <w:lvlJc w:val="left"/>
    </w:lvl>
    <w:lvl w:ilvl="6" w:tplc="7ED4F660">
      <w:numFmt w:val="decimal"/>
      <w:lvlText w:val=""/>
      <w:lvlJc w:val="left"/>
    </w:lvl>
    <w:lvl w:ilvl="7" w:tplc="7C7AE0B0">
      <w:numFmt w:val="decimal"/>
      <w:lvlText w:val=""/>
      <w:lvlJc w:val="left"/>
    </w:lvl>
    <w:lvl w:ilvl="8" w:tplc="71E6EB76">
      <w:numFmt w:val="decimal"/>
      <w:lvlText w:val=""/>
      <w:lvlJc w:val="left"/>
    </w:lvl>
  </w:abstractNum>
  <w:abstractNum w:abstractNumId="1" w15:restartNumberingAfterBreak="0">
    <w:nsid w:val="683E605F"/>
    <w:multiLevelType w:val="hybridMultilevel"/>
    <w:tmpl w:val="3C88BA64"/>
    <w:lvl w:ilvl="0" w:tplc="18CCD074">
      <w:start w:val="1"/>
      <w:numFmt w:val="bullet"/>
      <w:lvlText w:val="●"/>
      <w:lvlJc w:val="left"/>
      <w:pPr>
        <w:ind w:left="720" w:hanging="360"/>
      </w:pPr>
    </w:lvl>
    <w:lvl w:ilvl="1" w:tplc="779638B2">
      <w:start w:val="1"/>
      <w:numFmt w:val="bullet"/>
      <w:lvlText w:val="○"/>
      <w:lvlJc w:val="left"/>
      <w:pPr>
        <w:ind w:left="1440" w:hanging="360"/>
      </w:pPr>
    </w:lvl>
    <w:lvl w:ilvl="2" w:tplc="6E28894C">
      <w:start w:val="1"/>
      <w:numFmt w:val="bullet"/>
      <w:lvlText w:val="■"/>
      <w:lvlJc w:val="left"/>
      <w:pPr>
        <w:ind w:left="2160" w:hanging="360"/>
      </w:pPr>
    </w:lvl>
    <w:lvl w:ilvl="3" w:tplc="8F82F168">
      <w:start w:val="1"/>
      <w:numFmt w:val="bullet"/>
      <w:lvlText w:val="●"/>
      <w:lvlJc w:val="left"/>
      <w:pPr>
        <w:ind w:left="2880" w:hanging="360"/>
      </w:pPr>
    </w:lvl>
    <w:lvl w:ilvl="4" w:tplc="E3E66CD4">
      <w:start w:val="1"/>
      <w:numFmt w:val="bullet"/>
      <w:lvlText w:val="○"/>
      <w:lvlJc w:val="left"/>
      <w:pPr>
        <w:ind w:left="3600" w:hanging="360"/>
      </w:pPr>
    </w:lvl>
    <w:lvl w:ilvl="5" w:tplc="7A8A8AC0">
      <w:start w:val="1"/>
      <w:numFmt w:val="bullet"/>
      <w:lvlText w:val="■"/>
      <w:lvlJc w:val="left"/>
      <w:pPr>
        <w:ind w:left="4320" w:hanging="360"/>
      </w:pPr>
    </w:lvl>
    <w:lvl w:ilvl="6" w:tplc="4D923DF0">
      <w:start w:val="1"/>
      <w:numFmt w:val="bullet"/>
      <w:lvlText w:val="●"/>
      <w:lvlJc w:val="left"/>
      <w:pPr>
        <w:ind w:left="5040" w:hanging="360"/>
      </w:pPr>
    </w:lvl>
    <w:lvl w:ilvl="7" w:tplc="B296C43A">
      <w:start w:val="1"/>
      <w:numFmt w:val="bullet"/>
      <w:lvlText w:val="●"/>
      <w:lvlJc w:val="left"/>
      <w:pPr>
        <w:ind w:left="5760" w:hanging="360"/>
      </w:pPr>
    </w:lvl>
    <w:lvl w:ilvl="8" w:tplc="6DDC0F86">
      <w:start w:val="1"/>
      <w:numFmt w:val="bullet"/>
      <w:lvlText w:val="●"/>
      <w:lvlJc w:val="left"/>
      <w:pPr>
        <w:ind w:left="6480" w:hanging="360"/>
      </w:pPr>
    </w:lvl>
  </w:abstractNum>
  <w:num w:numId="1" w16cid:durableId="846335215">
    <w:abstractNumId w:val="1"/>
    <w:lvlOverride w:ilvl="0">
      <w:startOverride w:val="1"/>
    </w:lvlOverride>
  </w:num>
  <w:num w:numId="2" w16cid:durableId="381103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1"/>
    <w:rsid w:val="00006FEA"/>
    <w:rsid w:val="008F31E4"/>
    <w:rsid w:val="00AB4502"/>
    <w:rsid w:val="00B85DD3"/>
    <w:rsid w:val="00CE2A71"/>
    <w:rsid w:val="00F1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29C12"/>
  <w15:docId w15:val="{DF1CF3D4-EDBD-401B-8C7B-21BCF1EB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sz w:val="24"/>
      <w:szCs w:val="24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B45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4502"/>
  </w:style>
  <w:style w:type="paragraph" w:styleId="Pieddepage">
    <w:name w:val="footer"/>
    <w:basedOn w:val="Normal"/>
    <w:link w:val="PieddepageCar"/>
    <w:uiPriority w:val="99"/>
    <w:unhideWhenUsed/>
    <w:rsid w:val="00AB45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4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938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Maxime LEFORT</cp:lastModifiedBy>
  <cp:revision>3</cp:revision>
  <dcterms:created xsi:type="dcterms:W3CDTF">2026-03-16T12:18:00Z</dcterms:created>
  <dcterms:modified xsi:type="dcterms:W3CDTF">2026-03-16T12:54:00Z</dcterms:modified>
</cp:coreProperties>
</file>