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Case Planning</w:t>
      </w:r>
    </w:p>
    <w:tbl>
      <w:tblPr>
        <w:tblStyle w:val="Table1"/>
        <w:tblW w:w="96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gridCol w:w="7023"/>
        <w:tblGridChange w:id="0">
          <w:tblGrid>
            <w:gridCol w:w="2605"/>
            <w:gridCol w:w="702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members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Rick WIlliams, Ryan Pierce, Dave Duncan, Logan Tucker, Aaron Alexander, Abhinav Prathipati, Matthew Gilbert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3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Case </w:t>
      </w:r>
      <w:r w:rsidDel="00000000" w:rsidR="00000000" w:rsidRPr="00000000">
        <w:rPr>
          <w:b w:val="1"/>
          <w:sz w:val="28"/>
          <w:szCs w:val="28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Calibri" w:cs="Calibri" w:eastAsia="Calibri" w:hAnsi="Calibri"/>
          <w:b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User Mood Submission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W w:w="9640.0" w:type="dxa"/>
            <w:jc w:val="left"/>
            <w:tblInd w:w="-4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40"/>
            <w:gridCol w:w="8100"/>
            <w:tblGridChange w:id="0">
              <w:tblGrid>
                <w:gridCol w:w="1540"/>
                <w:gridCol w:w="8100"/>
              </w:tblGrid>
            </w:tblGridChange>
          </w:tblGrid>
          <w:tr>
            <w:trPr>
              <w:cantSplit w:val="0"/>
              <w:trHeight w:val="30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08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09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TC01 – User successfully submits mood entry.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0A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Objective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0B">
                <w:pPr>
                  <w:ind w:right="19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Verify that a logged-in user can submit a mood entry with valid inputs and save it correctly.</w:t>
                </w:r>
              </w:p>
            </w:tc>
          </w:tr>
          <w:tr>
            <w:trPr>
              <w:cantSplit w:val="0"/>
              <w:trHeight w:val="5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0C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Preconditions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0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User is logged into their account and is on the mood submission screen.</w:t>
                </w:r>
              </w:p>
            </w:tc>
          </w:tr>
          <w:tr>
            <w:trPr>
              <w:cantSplit w:val="0"/>
              <w:trHeight w:val="1059.3281249999998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0E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bottom"/>
              </w:tcPr>
              <w:p w:rsidR="00000000" w:rsidDel="00000000" w:rsidP="00000000" w:rsidRDefault="00000000" w:rsidRPr="00000000" w14:paraId="0000000F">
                <w:pPr>
                  <w:numPr>
                    <w:ilvl w:val="0"/>
                    <w:numId w:val="3"/>
                  </w:numPr>
                  <w:spacing w:after="0" w:after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System prompts the user with mood questions.</w:t>
                </w:r>
              </w:p>
              <w:p w:rsidR="00000000" w:rsidDel="00000000" w:rsidP="00000000" w:rsidRDefault="00000000" w:rsidRPr="00000000" w14:paraId="00000010">
                <w:pPr>
                  <w:numPr>
                    <w:ilvl w:val="0"/>
                    <w:numId w:val="3"/>
                  </w:numPr>
                  <w:spacing w:after="0" w:after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User provides inputs:</w:t>
                </w:r>
              </w:p>
              <w:p w:rsidR="00000000" w:rsidDel="00000000" w:rsidP="00000000" w:rsidRDefault="00000000" w:rsidRPr="00000000" w14:paraId="00000011">
                <w:pPr>
                  <w:numPr>
                    <w:ilvl w:val="1"/>
                    <w:numId w:val="3"/>
                  </w:numPr>
                  <w:spacing w:after="0" w:afterAutospacing="0" w:before="0" w:beforeAutospacing="0" w:lineRule="auto"/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Mood rating: 8</w:t>
                </w:r>
              </w:p>
              <w:p w:rsidR="00000000" w:rsidDel="00000000" w:rsidP="00000000" w:rsidRDefault="00000000" w:rsidRPr="00000000" w14:paraId="00000012">
                <w:pPr>
                  <w:numPr>
                    <w:ilvl w:val="1"/>
                    <w:numId w:val="3"/>
                  </w:numPr>
                  <w:spacing w:after="0" w:afterAutospacing="0" w:before="0" w:beforeAutospacing="0" w:lineRule="auto"/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Mood reason: "Feeling good"</w:t>
                </w:r>
              </w:p>
              <w:p w:rsidR="00000000" w:rsidDel="00000000" w:rsidP="00000000" w:rsidRDefault="00000000" w:rsidRPr="00000000" w14:paraId="00000013">
                <w:pPr>
                  <w:numPr>
                    <w:ilvl w:val="0"/>
                    <w:numId w:val="3"/>
                  </w:numPr>
                  <w:spacing w:after="174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User submits the responses.</w:t>
                </w:r>
              </w:p>
            </w:tc>
          </w:tr>
          <w:tr>
            <w:trPr>
              <w:cantSplit w:val="0"/>
              <w:trHeight w:val="2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14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Input Values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1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Mood rating: 8     Mood reason: "Feeling good"</w:t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16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saves the mood data and displays a confirmation message: "Success!"</w:t>
                </w:r>
              </w:p>
            </w:tc>
          </w:tr>
        </w:tbl>
      </w:sdtContent>
    </w:sdt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W w:w="9640.0" w:type="dxa"/>
            <w:jc w:val="left"/>
            <w:tblInd w:w="-4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40"/>
            <w:gridCol w:w="8100"/>
            <w:tblGridChange w:id="0">
              <w:tblGrid>
                <w:gridCol w:w="1540"/>
                <w:gridCol w:w="8100"/>
              </w:tblGrid>
            </w:tblGridChange>
          </w:tblGrid>
          <w:tr>
            <w:trPr>
              <w:cantSplit w:val="0"/>
              <w:trHeight w:val="2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TC02 - User can view mood history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1C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Objective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1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Verify the system allows the user to view their mood history</w:t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1E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Preconditions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User is logged into their account and is on the mood submission screen, and has already submitted a mood in the past on this account</w:t>
                </w:r>
              </w:p>
            </w:tc>
          </w:tr>
          <w:tr>
            <w:trPr>
              <w:cantSplit w:val="0"/>
              <w:trHeight w:val="66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20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  <w:vAlign w:val="bottom"/>
              </w:tcPr>
              <w:p w:rsidR="00000000" w:rsidDel="00000000" w:rsidP="00000000" w:rsidRDefault="00000000" w:rsidRPr="00000000" w14:paraId="00000021">
                <w:pPr>
                  <w:numPr>
                    <w:ilvl w:val="0"/>
                    <w:numId w:val="1"/>
                  </w:numPr>
                  <w:spacing w:after="0" w:after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User selects the “View Mood History” option.</w:t>
                </w:r>
              </w:p>
              <w:p w:rsidR="00000000" w:rsidDel="00000000" w:rsidP="00000000" w:rsidRDefault="00000000" w:rsidRPr="00000000" w14:paraId="00000022">
                <w:pPr>
                  <w:numPr>
                    <w:ilvl w:val="0"/>
                    <w:numId w:val="1"/>
                  </w:numPr>
                  <w:spacing w:after="174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System shows the user their mood history, with mood rating and reason, as well as date of submission</w:t>
                </w:r>
              </w:p>
            </w:tc>
          </w:tr>
          <w:tr>
            <w:trPr>
              <w:cantSplit w:val="0"/>
              <w:trHeight w:val="2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23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Input Values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Select view “View Mood History” button      </w:t>
                </w:r>
              </w:p>
            </w:tc>
          </w:tr>
          <w:tr>
            <w:trPr>
              <w:cantSplit w:val="0"/>
              <w:trHeight w:val="2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2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results</w:t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system displays the mood history correctly, with a date, mood rating, and mood reason</w:t>
                </w:r>
              </w:p>
            </w:tc>
          </w:tr>
        </w:tbl>
      </w:sdtContent>
    </w:sdt>
    <w:p w:rsidR="00000000" w:rsidDel="00000000" w:rsidP="00000000" w:rsidRDefault="00000000" w:rsidRPr="00000000" w14:paraId="00000027">
      <w:pPr>
        <w:spacing w:after="270" w:lineRule="auto"/>
        <w:ind w:left="6" w:right="-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70" w:lineRule="auto"/>
        <w:ind w:left="6" w:right="-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70" w:lineRule="auto"/>
        <w:ind w:left="6" w:right="-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70" w:lineRule="auto"/>
        <w:ind w:left="6" w:right="-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70" w:lineRule="auto"/>
        <w:ind w:left="6" w:right="-8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70" w:lineRule="auto"/>
        <w:ind w:left="0" w:right="-8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W w:w="9640.0" w:type="dxa"/>
            <w:jc w:val="left"/>
            <w:tblInd w:w="-4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1540"/>
            <w:gridCol w:w="8100"/>
            <w:tblGridChange w:id="0">
              <w:tblGrid>
                <w:gridCol w:w="1540"/>
                <w:gridCol w:w="8100"/>
              </w:tblGrid>
            </w:tblGridChange>
          </w:tblGrid>
          <w:tr>
            <w:trPr>
              <w:cantSplit w:val="0"/>
              <w:trHeight w:val="2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2D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Case 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2E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TC03 -  User attempts to submit mood rating again on same day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2F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Objective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30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Verify the system asks for confirmation before overwriting a mood submission that occurred on the same day, so the user can only have one saved submission per day.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31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Preconditions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User is logged into their account and is on the mood submission screen, and has previously submitted a mood and mood reason on the same day</w:t>
                </w:r>
              </w:p>
            </w:tc>
          </w:tr>
          <w:tr>
            <w:trPr>
              <w:cantSplit w:val="0"/>
              <w:trHeight w:val="141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33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Test steps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34">
                <w:pPr>
                  <w:numPr>
                    <w:ilvl w:val="0"/>
                    <w:numId w:val="2"/>
                  </w:numPr>
                  <w:spacing w:after="0" w:after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System prompts the user with mood questions.</w:t>
                </w:r>
              </w:p>
              <w:p w:rsidR="00000000" w:rsidDel="00000000" w:rsidP="00000000" w:rsidRDefault="00000000" w:rsidRPr="00000000" w14:paraId="00000035">
                <w:pPr>
                  <w:numPr>
                    <w:ilvl w:val="0"/>
                    <w:numId w:val="2"/>
                  </w:numPr>
                  <w:spacing w:after="0" w:after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User provides inputs:</w:t>
                </w:r>
              </w:p>
              <w:p w:rsidR="00000000" w:rsidDel="00000000" w:rsidP="00000000" w:rsidRDefault="00000000" w:rsidRPr="00000000" w14:paraId="00000036">
                <w:pPr>
                  <w:numPr>
                    <w:ilvl w:val="1"/>
                    <w:numId w:val="2"/>
                  </w:numPr>
                  <w:spacing w:after="0" w:afterAutospacing="0" w:before="0" w:beforeAutospacing="0" w:lineRule="auto"/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Mood rating: 6</w:t>
                </w:r>
              </w:p>
              <w:p w:rsidR="00000000" w:rsidDel="00000000" w:rsidP="00000000" w:rsidRDefault="00000000" w:rsidRPr="00000000" w14:paraId="00000037">
                <w:pPr>
                  <w:numPr>
                    <w:ilvl w:val="1"/>
                    <w:numId w:val="2"/>
                  </w:numPr>
                  <w:spacing w:after="0" w:afterAutospacing="0" w:before="0" w:beforeAutospacing="0" w:lineRule="auto"/>
                  <w:ind w:left="144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Mood reason: “I dunno”</w:t>
                </w:r>
              </w:p>
              <w:p w:rsidR="00000000" w:rsidDel="00000000" w:rsidP="00000000" w:rsidRDefault="00000000" w:rsidRPr="00000000" w14:paraId="00000038">
                <w:pPr>
                  <w:numPr>
                    <w:ilvl w:val="0"/>
                    <w:numId w:val="2"/>
                  </w:numPr>
                  <w:spacing w:after="0" w:afterAutospacing="0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User is given a message “ You’ve already submitted a mood today. Submitting a new mood will overwrite the previous one. Continue?”</w:t>
                </w:r>
              </w:p>
              <w:p w:rsidR="00000000" w:rsidDel="00000000" w:rsidP="00000000" w:rsidRDefault="00000000" w:rsidRPr="00000000" w14:paraId="00000039">
                <w:pPr>
                  <w:numPr>
                    <w:ilvl w:val="0"/>
                    <w:numId w:val="2"/>
                  </w:numPr>
                  <w:spacing w:after="174" w:lineRule="auto"/>
                  <w:ind w:left="720" w:hanging="360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user selects “Yes”</w:t>
                </w:r>
              </w:p>
            </w:tc>
          </w:tr>
          <w:tr>
            <w:trPr>
              <w:cantSplit w:val="0"/>
              <w:trHeight w:val="42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3A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Input Values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Mood Rating “6”      Mood reason “I dunno”     select “Yes” when given message</w:t>
                </w:r>
              </w:p>
            </w:tc>
          </w:tr>
          <w:tr>
            <w:trPr>
              <w:cantSplit w:val="0"/>
              <w:trHeight w:val="540" w:hRule="atLeast"/>
              <w:tblHeader w:val="0"/>
            </w:trPr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3C">
                <w:pPr>
                  <w:ind w:left="1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Expected results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8" w:val="single"/>
                  <w:left w:color="000000" w:space="0" w:sz="8" w:val="single"/>
                  <w:bottom w:color="000000" w:space="0" w:sz="8" w:val="single"/>
                  <w:right w:color="000000" w:space="0" w:sz="8" w:val="single"/>
                </w:tcBorders>
              </w:tcPr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The new Mood rating and Mood reason is saved and is viewable from “View Mood History” screen</w:t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spacing w:after="68" w:lineRule="auto"/>
        <w:ind w:left="6" w:right="-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68" w:lineRule="auto"/>
        <w:ind w:left="0" w:right="-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68" w:lineRule="auto"/>
        <w:ind w:left="6" w:right="-8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-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40"/>
        <w:gridCol w:w="8100"/>
        <w:tblGridChange w:id="0">
          <w:tblGrid>
            <w:gridCol w:w="1540"/>
            <w:gridCol w:w="8100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1">
            <w:pPr>
              <w:ind w:left="1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TC04 – User submits invalid input.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ind w:left="1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Verify the system validates input and rejects invalid responses.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5">
            <w:pPr>
              <w:ind w:left="1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User is logged into their account and is on the mood submission screen.</w:t>
            </w:r>
          </w:p>
        </w:tc>
      </w:tr>
      <w:tr>
        <w:trPr>
          <w:cantSplit w:val="0"/>
          <w:trHeight w:val="15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ind w:left="1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prompts the user with mood questions.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provides inputs:</w:t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Mood rating: 12 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4"/>
              </w:numPr>
              <w:spacing w:after="0" w:afterAutospacing="0" w:before="0" w:beforeAutospacing="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Mood reason: "This is a valid reason."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submits the responses.</w:t>
            </w:r>
          </w:p>
          <w:p w:rsidR="00000000" w:rsidDel="00000000" w:rsidP="00000000" w:rsidRDefault="00000000" w:rsidRPr="00000000" w14:paraId="0000004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E">
            <w:pPr>
              <w:ind w:left="1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Input Values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Mood rating: 12                  Mood reason: "This is a valid reason."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0">
            <w:pPr>
              <w:ind w:left="1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1">
            <w:pPr>
              <w:ind w:left="50" w:firstLine="0"/>
              <w:rPr/>
            </w:pPr>
            <w:r w:rsidDel="00000000" w:rsidR="00000000" w:rsidRPr="00000000">
              <w:rPr>
                <w:rtl w:val="0"/>
              </w:rPr>
              <w:t xml:space="preserve">The system displays a  message: "Please enter a number between 1 and 10" </w:t>
            </w:r>
          </w:p>
        </w:tc>
      </w:tr>
    </w:tbl>
    <w:p w:rsidR="00000000" w:rsidDel="00000000" w:rsidP="00000000" w:rsidRDefault="00000000" w:rsidRPr="00000000" w14:paraId="00000052">
      <w:pPr>
        <w:spacing w:after="68" w:lineRule="auto"/>
        <w:ind w:left="6" w:right="-8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134" w:top="1134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9628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814"/>
      <w:gridCol w:w="4814"/>
      <w:tblGridChange w:id="0">
        <w:tblGrid>
          <w:gridCol w:w="4814"/>
          <w:gridCol w:w="4814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5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Case Planning</w:t>
          </w:r>
        </w:p>
      </w:tc>
      <w:tc>
        <w:tcPr/>
        <w:p w:rsidR="00000000" w:rsidDel="00000000" w:rsidP="00000000" w:rsidRDefault="00000000" w:rsidRPr="00000000" w14:paraId="0000005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CMSC 355 - Fundamentals of Software Engineering</w:t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widowControl w:val="1"/>
      <w:pBdr>
        <w:top w:space="0" w:sz="0" w:val="nil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9B2C1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657711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375DDF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75DDF"/>
  </w:style>
  <w:style w:type="paragraph" w:styleId="Footer">
    <w:name w:val="footer"/>
    <w:basedOn w:val="Normal"/>
    <w:link w:val="FooterChar"/>
    <w:uiPriority w:val="99"/>
    <w:unhideWhenUsed w:val="1"/>
    <w:rsid w:val="00375DDF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75DD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99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99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99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99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ZQRqAPf6JYsIXIvtZNKHiIeAw==">CgMxLjAaHgoBMBIZChcICVITChF0YWJsZS5iejQzcXA5cjUwaxofCgExEhoKGAgJUhQKEnRhYmxlLjE4azBsaXltNDh5MBofCgEyEhoKGAgJUhQKEnRhYmxlLmxhZWxzYXdwOWkwbDgAciExZGpFZHYwZExEckltU0xzWll4QkxnQUR6dnhEZEtQX0E=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2020-11-04T22:01:00Z</dcterms:created>
  <dc:creator>Rodrigo Spinola</dc:creator>
</cp:coreProperties>
</file>