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0070c0"/>
          <w:sz w:val="28"/>
          <w:szCs w:val="28"/>
        </w:rPr>
      </w:pPr>
      <w:r w:rsidDel="00000000" w:rsidR="00000000" w:rsidRPr="00000000">
        <w:rPr>
          <w:rtl w:val="0"/>
        </w:rPr>
      </w:r>
    </w:p>
    <w:p w:rsidR="00000000" w:rsidDel="00000000" w:rsidP="00000000" w:rsidRDefault="00000000" w:rsidRPr="00000000" w14:paraId="00000001">
      <w:pPr>
        <w:pStyle w:val="Title"/>
        <w:spacing w:after="0" w:lineRule="auto"/>
        <w:contextualSpacing w:val="0"/>
        <w:jc w:val="center"/>
        <w:rPr>
          <w:b w:val="1"/>
          <w:color w:val="5b9bd5"/>
        </w:rPr>
      </w:pPr>
      <w:bookmarkStart w:colFirst="0" w:colLast="0" w:name="_gjdgxs" w:id="0"/>
      <w:bookmarkEnd w:id="0"/>
      <w:r w:rsidDel="00000000" w:rsidR="00000000" w:rsidRPr="00000000">
        <w:rPr>
          <w:b w:val="1"/>
          <w:color w:val="5b9bd5"/>
          <w:rtl w:val="0"/>
        </w:rPr>
        <w:t xml:space="preserve">Home Insurance Application</w:t>
      </w:r>
    </w:p>
    <w:p w:rsidR="00000000" w:rsidDel="00000000" w:rsidP="00000000" w:rsidRDefault="00000000" w:rsidRPr="00000000" w14:paraId="00000002">
      <w:pPr>
        <w:pStyle w:val="Title"/>
        <w:spacing w:after="0" w:before="0" w:lineRule="auto"/>
        <w:contextualSpacing w:val="0"/>
        <w:jc w:val="center"/>
        <w:rPr>
          <w:b w:val="1"/>
          <w:color w:val="5b9bd5"/>
        </w:rPr>
      </w:pPr>
      <w:r w:rsidDel="00000000" w:rsidR="00000000" w:rsidRPr="00000000">
        <w:rPr>
          <w:b w:val="1"/>
          <w:color w:val="5b9bd5"/>
          <w:rtl w:val="0"/>
        </w:rPr>
        <w:t xml:space="preserve">User Guide Document</w:t>
      </w:r>
    </w:p>
    <w:p w:rsidR="00000000" w:rsidDel="00000000" w:rsidP="00000000" w:rsidRDefault="00000000" w:rsidRPr="00000000" w14:paraId="00000003">
      <w:pPr>
        <w:pStyle w:val="Title"/>
        <w:spacing w:before="0" w:lineRule="auto"/>
        <w:contextualSpacing w:val="0"/>
        <w:jc w:val="center"/>
        <w:rPr>
          <w:b w:val="1"/>
          <w:color w:val="5b9bd5"/>
        </w:rPr>
      </w:pPr>
      <w:r w:rsidDel="00000000" w:rsidR="00000000" w:rsidRPr="00000000">
        <w:rPr>
          <w:b w:val="1"/>
          <w:color w:val="5b9bd5"/>
          <w:rtl w:val="0"/>
        </w:rPr>
        <w:t xml:space="preserve">For ASP.Net MVC</w:t>
      </w:r>
    </w:p>
    <w:p w:rsidR="00000000" w:rsidDel="00000000" w:rsidP="00000000" w:rsidRDefault="00000000" w:rsidRPr="00000000" w14:paraId="00000004">
      <w:pPr>
        <w:contextualSpacing w:val="0"/>
        <w:rPr>
          <w:color w:val="0070c0"/>
          <w:sz w:val="28"/>
          <w:szCs w:val="28"/>
        </w:rPr>
      </w:pPr>
      <w:r w:rsidDel="00000000" w:rsidR="00000000" w:rsidRPr="00000000">
        <w:rPr>
          <w:rtl w:val="0"/>
        </w:rPr>
      </w:r>
    </w:p>
    <w:p w:rsidR="00000000" w:rsidDel="00000000" w:rsidP="00000000" w:rsidRDefault="00000000" w:rsidRPr="00000000" w14:paraId="00000005">
      <w:pPr>
        <w:contextualSpacing w:val="0"/>
        <w:rPr>
          <w:b w:val="1"/>
          <w:color w:val="2e75b5"/>
          <w:sz w:val="28"/>
          <w:szCs w:val="28"/>
        </w:rPr>
      </w:pPr>
      <w:r w:rsidDel="00000000" w:rsidR="00000000" w:rsidRPr="00000000">
        <w:rPr>
          <w:b w:val="1"/>
          <w:color w:val="2e75b5"/>
          <w:sz w:val="28"/>
          <w:szCs w:val="28"/>
          <w:rtl w:val="0"/>
        </w:rPr>
        <w:t xml:space="preserve">Purpose of the document:</w:t>
      </w:r>
    </w:p>
    <w:p w:rsidR="00000000" w:rsidDel="00000000" w:rsidP="00000000" w:rsidRDefault="00000000" w:rsidRPr="00000000" w14:paraId="00000006">
      <w:pPr>
        <w:contextualSpacing w:val="0"/>
        <w:rPr>
          <w:i w:val="1"/>
          <w:sz w:val="28"/>
          <w:szCs w:val="28"/>
        </w:rPr>
      </w:pPr>
      <w:r w:rsidDel="00000000" w:rsidR="00000000" w:rsidRPr="00000000">
        <w:rPr>
          <w:i w:val="1"/>
          <w:sz w:val="28"/>
          <w:szCs w:val="28"/>
          <w:rtl w:val="0"/>
        </w:rPr>
        <w:t xml:space="preserve">Intention of this document is to guide the user to effectively use the application. The logical arrangement of the information and screen prints shall enable the user to understand the sequence and navigation of the system.</w:t>
      </w:r>
    </w:p>
    <w:p w:rsidR="00000000" w:rsidDel="00000000" w:rsidP="00000000" w:rsidRDefault="00000000" w:rsidRPr="00000000" w14:paraId="00000007">
      <w:pPr>
        <w:contextualSpacing w:val="0"/>
        <w:rPr>
          <w:i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360" w:firstLine="0"/>
        <w:contextualSpacing w:val="0"/>
        <w:rPr>
          <w:i w:val="1"/>
          <w:color w:val="1f3864"/>
          <w:sz w:val="28"/>
          <w:szCs w:val="28"/>
        </w:rPr>
      </w:pPr>
      <w:r w:rsidDel="00000000" w:rsidR="00000000" w:rsidRPr="00000000">
        <w:rPr>
          <w:i w:val="1"/>
          <w:color w:val="1f3864"/>
          <w:sz w:val="28"/>
          <w:szCs w:val="28"/>
          <w:rtl w:val="0"/>
        </w:rPr>
        <w:t xml:space="preserve">Connecting to the application: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You must start the application in visual studio: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025900"/>
            <wp:effectExtent b="0" l="0" r="0" t="0"/>
            <wp:docPr id="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229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 1</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Authentication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User can login as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User</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Admin</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as per their authority. First we will go through User login and check all the functionality of a user login.</w:t>
      </w:r>
    </w:p>
    <w:p w:rsidR="00000000" w:rsidDel="00000000" w:rsidP="00000000" w:rsidRDefault="00000000" w:rsidRPr="00000000" w14:paraId="0000000E">
      <w:pPr>
        <w:contextualSpacing w:val="0"/>
        <w:rPr>
          <w:i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New User Registration: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New user can be enrolled to the application by clicking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Register here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link (fig 1). User will be guided to fill in the registration form (fig 2).</w:t>
      </w:r>
    </w:p>
    <w:p w:rsidR="00000000" w:rsidDel="00000000" w:rsidP="00000000" w:rsidRDefault="00000000" w:rsidRPr="00000000" w14:paraId="00000011">
      <w:pPr>
        <w:ind w:left="360" w:firstLine="0"/>
        <w:contextualSpacing w:val="0"/>
        <w:jc w:val="center"/>
        <w:rPr>
          <w:i w:val="1"/>
          <w:color w:val="000000"/>
          <w:sz w:val="24"/>
          <w:szCs w:val="24"/>
        </w:rPr>
      </w:pPr>
      <w:r w:rsidDel="00000000" w:rsidR="00000000" w:rsidRPr="00000000">
        <w:rPr/>
        <w:drawing>
          <wp:inline distB="0" distT="0" distL="0" distR="0">
            <wp:extent cx="8229600" cy="3418840"/>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8229600" cy="3418840"/>
                    </a:xfrm>
                    <a:prstGeom prst="rect"/>
                    <a:ln/>
                  </pic:spPr>
                </pic:pic>
              </a:graphicData>
            </a:graphic>
          </wp:inline>
        </w:drawing>
      </w:r>
      <w:r w:rsidDel="00000000" w:rsidR="00000000" w:rsidRPr="00000000">
        <w:rPr>
          <w:i w:val="1"/>
          <w:color w:val="000000"/>
          <w:sz w:val="24"/>
          <w:szCs w:val="24"/>
          <w:rtl w:val="0"/>
        </w:rPr>
        <w:t xml:space="preserve">Fig 2</w:t>
      </w:r>
    </w:p>
    <w:p w:rsidR="00000000" w:rsidDel="00000000" w:rsidP="00000000" w:rsidRDefault="00000000" w:rsidRPr="00000000" w14:paraId="00000012">
      <w:pPr>
        <w:ind w:left="360" w:firstLine="0"/>
        <w:contextualSpacing w:val="0"/>
        <w:rPr>
          <w:i w:val="1"/>
          <w:color w:val="000000"/>
          <w:sz w:val="28"/>
          <w:szCs w:val="28"/>
        </w:rPr>
      </w:pPr>
      <w:r w:rsidDel="00000000" w:rsidR="00000000" w:rsidRPr="00000000">
        <w:rPr>
          <w:i w:val="1"/>
          <w:color w:val="000000"/>
          <w:sz w:val="28"/>
          <w:szCs w:val="28"/>
          <w:rtl w:val="0"/>
        </w:rPr>
        <w:t xml:space="preserve">User has to fill in all the mandatory field, not doing so will lead to error messages appearing on the screen to pop up. Refer to fig 3 when user leaves Username field blank, error dialog pops up.</w:t>
      </w:r>
    </w:p>
    <w:p w:rsidR="00000000" w:rsidDel="00000000" w:rsidP="00000000" w:rsidRDefault="00000000" w:rsidRPr="00000000" w14:paraId="00000013">
      <w:pPr>
        <w:contextualSpacing w:val="0"/>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360" w:firstLine="0"/>
        <w:contextualSpacing w:val="0"/>
        <w:rPr>
          <w:i w:val="1"/>
          <w:color w:val="000000"/>
          <w:sz w:val="28"/>
          <w:szCs w:val="28"/>
        </w:rPr>
      </w:pPr>
      <w:r w:rsidDel="00000000" w:rsidR="00000000" w:rsidRPr="00000000">
        <w:rPr/>
        <w:drawing>
          <wp:inline distB="0" distT="0" distL="0" distR="0">
            <wp:extent cx="8229600" cy="3862070"/>
            <wp:effectExtent b="0" l="0" r="0" t="0"/>
            <wp:docPr id="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8229600" cy="38620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360" w:firstLine="0"/>
        <w:contextualSpacing w:val="0"/>
        <w:jc w:val="center"/>
        <w:rPr>
          <w:i w:val="1"/>
          <w:color w:val="000000"/>
          <w:sz w:val="24"/>
          <w:szCs w:val="24"/>
        </w:rPr>
      </w:pPr>
      <w:r w:rsidDel="00000000" w:rsidR="00000000" w:rsidRPr="00000000">
        <w:rPr>
          <w:i w:val="1"/>
          <w:color w:val="000000"/>
          <w:sz w:val="24"/>
          <w:szCs w:val="24"/>
          <w:rtl w:val="0"/>
        </w:rPr>
        <w:t xml:space="preserve">Fig 3</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Logging In as User: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User can login to the application using the same username and password used for registering. If user enters wrong credentials he will be prompted with error message as in fig 4. If right, go to fig 5.</w:t>
      </w:r>
    </w:p>
    <w:p w:rsidR="00000000" w:rsidDel="00000000" w:rsidP="00000000" w:rsidRDefault="00000000" w:rsidRPr="00000000" w14:paraId="00000018">
      <w:pPr>
        <w:contextualSpacing w:val="0"/>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373880"/>
            <wp:effectExtent b="0" l="0" r="0" t="0"/>
            <wp:docPr id="6"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8229600" cy="43738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360" w:firstLine="0"/>
        <w:contextualSpacing w:val="0"/>
        <w:jc w:val="center"/>
        <w:rPr>
          <w:i w:val="1"/>
          <w:color w:val="000000"/>
          <w:sz w:val="24"/>
          <w:szCs w:val="24"/>
        </w:rPr>
      </w:pPr>
      <w:r w:rsidDel="00000000" w:rsidR="00000000" w:rsidRPr="00000000">
        <w:rPr>
          <w:i w:val="1"/>
          <w:color w:val="000000"/>
          <w:sz w:val="24"/>
          <w:szCs w:val="24"/>
          <w:rtl w:val="0"/>
        </w:rPr>
        <w:t xml:space="preserve">Fig 4</w:t>
      </w:r>
    </w:p>
    <w:p w:rsidR="00000000" w:rsidDel="00000000" w:rsidP="00000000" w:rsidRDefault="00000000" w:rsidRPr="00000000" w14:paraId="0000001B">
      <w:pPr>
        <w:contextualSpacing w:val="0"/>
        <w:rPr>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3812540"/>
            <wp:effectExtent b="0" l="0" r="0" t="0"/>
            <wp:docPr id="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8229600" cy="38125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360" w:firstLine="0"/>
        <w:contextualSpacing w:val="0"/>
        <w:jc w:val="center"/>
        <w:rPr>
          <w:i w:val="1"/>
          <w:color w:val="000000"/>
          <w:sz w:val="24"/>
          <w:szCs w:val="24"/>
        </w:rPr>
      </w:pPr>
      <w:r w:rsidDel="00000000" w:rsidR="00000000" w:rsidRPr="00000000">
        <w:rPr>
          <w:i w:val="1"/>
          <w:color w:val="000000"/>
          <w:sz w:val="24"/>
          <w:szCs w:val="24"/>
          <w:rtl w:val="0"/>
        </w:rPr>
        <w:t xml:space="preserve">Fig 5</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Get a Quote: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Once user successfully logged in, user can submit his quotation by clicking the “Get a Quote” button on the Get Started Page. Once user clicks “Get a Quote”, redirect the user to the Homeowner Page (fig 6).</w:t>
      </w:r>
    </w:p>
    <w:p w:rsidR="00000000" w:rsidDel="00000000" w:rsidP="00000000" w:rsidRDefault="00000000" w:rsidRPr="00000000" w14:paraId="00000020">
      <w:pPr>
        <w:contextualSpacing w:val="0"/>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802505"/>
            <wp:effectExtent b="0" l="0" r="0" t="0"/>
            <wp:docPr id="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8229600" cy="48025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360" w:firstLine="0"/>
        <w:contextualSpacing w:val="0"/>
        <w:jc w:val="center"/>
        <w:rPr>
          <w:i w:val="1"/>
          <w:color w:val="000000"/>
          <w:sz w:val="24"/>
          <w:szCs w:val="24"/>
        </w:rPr>
      </w:pPr>
      <w:r w:rsidDel="00000000" w:rsidR="00000000" w:rsidRPr="00000000">
        <w:rPr>
          <w:i w:val="1"/>
          <w:color w:val="000000"/>
          <w:sz w:val="24"/>
          <w:szCs w:val="24"/>
          <w:rtl w:val="0"/>
        </w:rPr>
        <w:t xml:space="preserve">Fig 6</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Homeowner Form: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 this Page, user has to enter all of the mandatory fields. If user enters any blank fields or invalid, display an error message (fig 7).</w:t>
      </w:r>
    </w:p>
    <w:p w:rsidR="00000000" w:rsidDel="00000000" w:rsidP="00000000" w:rsidRDefault="00000000" w:rsidRPr="00000000" w14:paraId="00000025">
      <w:pPr>
        <w:ind w:left="360" w:firstLine="0"/>
        <w:contextualSpacing w:val="0"/>
        <w:jc w:val="center"/>
        <w:rPr>
          <w:i w:val="1"/>
          <w:color w:val="000000"/>
          <w:sz w:val="24"/>
          <w:szCs w:val="24"/>
        </w:rPr>
      </w:pPr>
      <w:r w:rsidDel="00000000" w:rsidR="00000000" w:rsidRPr="00000000">
        <w:rPr/>
        <w:drawing>
          <wp:inline distB="0" distT="0" distL="0" distR="0">
            <wp:extent cx="8229600" cy="5528945"/>
            <wp:effectExtent b="0" l="0" r="0" t="0"/>
            <wp:docPr id="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8229600" cy="5528945"/>
                    </a:xfrm>
                    <a:prstGeom prst="rect"/>
                    <a:ln/>
                  </pic:spPr>
                </pic:pic>
              </a:graphicData>
            </a:graphic>
          </wp:inline>
        </w:drawing>
      </w:r>
      <w:r w:rsidDel="00000000" w:rsidR="00000000" w:rsidRPr="00000000">
        <w:rPr>
          <w:i w:val="1"/>
          <w:color w:val="000000"/>
          <w:sz w:val="24"/>
          <w:szCs w:val="24"/>
          <w:rtl w:val="0"/>
        </w:rPr>
        <w:t xml:space="preserve">  Fig 7</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Location Form: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Once the user submits from Homeowner Form, redirect to the Location Form. In this Page, user enters all of the mandatory fields. If user enters any blank fields or invalid, display an error message (fig 8).</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715219"/>
            <wp:effectExtent b="0" l="0" r="0" t="0"/>
            <wp:docPr id="10" name="image29.png"/>
            <a:graphic>
              <a:graphicData uri="http://schemas.openxmlformats.org/drawingml/2006/picture">
                <pic:pic>
                  <pic:nvPicPr>
                    <pic:cNvPr id="0" name="image29.png"/>
                    <pic:cNvPicPr preferRelativeResize="0"/>
                  </pic:nvPicPr>
                  <pic:blipFill>
                    <a:blip r:embed="rId13"/>
                    <a:srcRect b="7204" l="0" r="0" t="0"/>
                    <a:stretch>
                      <a:fillRect/>
                    </a:stretch>
                  </pic:blipFill>
                  <pic:spPr>
                    <a:xfrm>
                      <a:off x="0" y="0"/>
                      <a:ext cx="8229600" cy="471521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8</w:t>
      </w:r>
    </w:p>
    <w:p w:rsidR="00000000" w:rsidDel="00000000" w:rsidP="00000000" w:rsidRDefault="00000000" w:rsidRPr="00000000" w14:paraId="0000002A">
      <w:pPr>
        <w:contextualSpacing w:val="0"/>
        <w:rPr>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Property Form: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Once the user submits from Location Form, redirect to the Property Form. In this Page, user enters all of the mandatory fields. If user enters any blank fields or invalid, display an error message (fig 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991816"/>
            <wp:effectExtent b="0" l="0" r="0" t="0"/>
            <wp:docPr id="9" name="image27.png"/>
            <a:graphic>
              <a:graphicData uri="http://schemas.openxmlformats.org/drawingml/2006/picture">
                <pic:pic>
                  <pic:nvPicPr>
                    <pic:cNvPr id="0" name="image27.png"/>
                    <pic:cNvPicPr preferRelativeResize="0"/>
                  </pic:nvPicPr>
                  <pic:blipFill>
                    <a:blip r:embed="rId14"/>
                    <a:srcRect b="14959" l="0" r="0" t="0"/>
                    <a:stretch>
                      <a:fillRect/>
                    </a:stretch>
                  </pic:blipFill>
                  <pic:spPr>
                    <a:xfrm>
                      <a:off x="0" y="0"/>
                      <a:ext cx="8229600" cy="499181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9</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Coverage Details: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Once the user submits from Property Form, redirect to the Coverage Details Page. In this Page, user will get their quote information calculated and displayed. (fig 10).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4606177"/>
            <wp:effectExtent b="0" l="0" r="0" t="0"/>
            <wp:docPr id="13" name="image32.png"/>
            <a:graphic>
              <a:graphicData uri="http://schemas.openxmlformats.org/drawingml/2006/picture">
                <pic:pic>
                  <pic:nvPicPr>
                    <pic:cNvPr id="0" name="image32.png"/>
                    <pic:cNvPicPr preferRelativeResize="0"/>
                  </pic:nvPicPr>
                  <pic:blipFill>
                    <a:blip r:embed="rId15"/>
                    <a:srcRect b="14146" l="0" r="0" t="0"/>
                    <a:stretch>
                      <a:fillRect/>
                    </a:stretch>
                  </pic:blipFill>
                  <pic:spPr>
                    <a:xfrm>
                      <a:off x="0" y="0"/>
                      <a:ext cx="8229600" cy="46061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10</w:t>
      </w:r>
    </w:p>
    <w:p w:rsidR="00000000" w:rsidDel="00000000" w:rsidP="00000000" w:rsidRDefault="00000000" w:rsidRPr="00000000" w14:paraId="00000033">
      <w:pPr>
        <w:contextualSpacing w:val="0"/>
        <w:rPr>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Quote Terms:</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User gets additional information on all the calculations by clicking Additional info link (fig 11). </w:t>
      </w:r>
      <w:r w:rsidDel="00000000" w:rsidR="00000000" w:rsidRPr="00000000">
        <w:rPr>
          <w:rtl w:val="0"/>
        </w:rPr>
      </w:r>
    </w:p>
    <w:p w:rsidR="00000000" w:rsidDel="00000000" w:rsidP="00000000" w:rsidRDefault="00000000" w:rsidRPr="00000000" w14:paraId="00000035">
      <w:pPr>
        <w:ind w:left="720" w:firstLine="0"/>
        <w:contextualSpacing w:val="0"/>
        <w:rPr>
          <w:i w:val="1"/>
          <w:color w:val="1f3864"/>
          <w:sz w:val="28"/>
          <w:szCs w:val="28"/>
        </w:rPr>
      </w:pPr>
      <w:r w:rsidDel="00000000" w:rsidR="00000000" w:rsidRPr="00000000">
        <w:rPr/>
        <w:drawing>
          <wp:inline distB="0" distT="0" distL="0" distR="0">
            <wp:extent cx="7077710" cy="5255283"/>
            <wp:effectExtent b="0" l="0" r="0" t="0"/>
            <wp:docPr id="11" name="image30.png"/>
            <a:graphic>
              <a:graphicData uri="http://schemas.openxmlformats.org/drawingml/2006/picture">
                <pic:pic>
                  <pic:nvPicPr>
                    <pic:cNvPr id="0" name="image30.png"/>
                    <pic:cNvPicPr preferRelativeResize="0"/>
                  </pic:nvPicPr>
                  <pic:blipFill>
                    <a:blip r:embed="rId16"/>
                    <a:srcRect b="8614" l="0" r="0" t="2964"/>
                    <a:stretch>
                      <a:fillRect/>
                    </a:stretch>
                  </pic:blipFill>
                  <pic:spPr>
                    <a:xfrm>
                      <a:off x="0" y="0"/>
                      <a:ext cx="7077710" cy="52552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center"/>
        <w:rPr>
          <w:i w:val="1"/>
          <w:color w:val="000000"/>
          <w:sz w:val="24"/>
          <w:szCs w:val="24"/>
        </w:rPr>
      </w:pPr>
      <w:r w:rsidDel="00000000" w:rsidR="00000000" w:rsidRPr="00000000">
        <w:rPr>
          <w:i w:val="1"/>
          <w:color w:val="000000"/>
          <w:sz w:val="24"/>
          <w:szCs w:val="24"/>
          <w:rtl w:val="0"/>
        </w:rPr>
        <w:t xml:space="preserve">Fig 11</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Retrieve Quotes (or Quote Details):</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If user is interested, they can click proceed to buy. User can click on the link below (fig 12) to see the quote summary and then purchase a policy.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3173730"/>
            <wp:effectExtent b="0" l="0" r="0" t="0"/>
            <wp:docPr id="12"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8229600"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 12</w:t>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Quote Summary: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 Quote summary page, the user can check their monthly premium, Location details, Homeowner details, Property details and Coverage details (fig 13). Click Buy Policy to go to the next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05425" cy="4803751"/>
            <wp:effectExtent b="0" l="0" r="0" t="0"/>
            <wp:docPr id="14" name="image35.png"/>
            <a:graphic>
              <a:graphicData uri="http://schemas.openxmlformats.org/drawingml/2006/picture">
                <pic:pic>
                  <pic:nvPicPr>
                    <pic:cNvPr id="0" name="image35.png"/>
                    <pic:cNvPicPr preferRelativeResize="0"/>
                  </pic:nvPicPr>
                  <pic:blipFill>
                    <a:blip r:embed="rId18"/>
                    <a:srcRect b="7870" l="0" r="0" t="11306"/>
                    <a:stretch>
                      <a:fillRect/>
                    </a:stretch>
                  </pic:blipFill>
                  <pic:spPr>
                    <a:xfrm>
                      <a:off x="0" y="0"/>
                      <a:ext cx="5305425" cy="480375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Fig 13</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Buy Policy: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Must enter a date from which he has to start the policy (less than 60 days) fig 14.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458075" cy="3552825"/>
            <wp:effectExtent b="0" l="0" r="0" t="0"/>
            <wp:docPr id="15"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74580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Fig 14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Provide a link for the user to read the terms and conditions (fig 15). Must click on the checkbox before pressing the submit button.</w:t>
      </w:r>
    </w:p>
    <w:p w:rsidR="00000000" w:rsidDel="00000000" w:rsidP="00000000" w:rsidRDefault="00000000" w:rsidRPr="00000000" w14:paraId="00000045">
      <w:pPr>
        <w:contextualSpacing w:val="0"/>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9490" cy="5432033"/>
            <wp:effectExtent b="0" l="0" r="0" t="0"/>
            <wp:docPr id="16" name="image37.png"/>
            <a:graphic>
              <a:graphicData uri="http://schemas.openxmlformats.org/drawingml/2006/picture">
                <pic:pic>
                  <pic:nvPicPr>
                    <pic:cNvPr id="0" name="image37.png"/>
                    <pic:cNvPicPr preferRelativeResize="0"/>
                  </pic:nvPicPr>
                  <pic:blipFill>
                    <a:blip r:embed="rId20"/>
                    <a:srcRect b="6567" l="0" r="0" t="2039"/>
                    <a:stretch>
                      <a:fillRect/>
                    </a:stretch>
                  </pic:blipFill>
                  <pic:spPr>
                    <a:xfrm>
                      <a:off x="0" y="0"/>
                      <a:ext cx="4809490" cy="5432033"/>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Fig 15</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Policy Confirmation:</w:t>
      </w:r>
    </w:p>
    <w:p w:rsidR="00000000" w:rsidDel="00000000" w:rsidP="00000000" w:rsidRDefault="00000000" w:rsidRPr="00000000" w14:paraId="0000004A">
      <w:pPr>
        <w:ind w:left="720" w:firstLine="0"/>
        <w:contextualSpacing w:val="0"/>
        <w:rPr>
          <w:i w:val="1"/>
          <w:color w:val="000000"/>
          <w:sz w:val="28"/>
          <w:szCs w:val="28"/>
        </w:rPr>
      </w:pPr>
      <w:r w:rsidDel="00000000" w:rsidR="00000000" w:rsidRPr="00000000">
        <w:rPr>
          <w:i w:val="1"/>
          <w:color w:val="000000"/>
          <w:sz w:val="28"/>
          <w:szCs w:val="28"/>
          <w:rtl w:val="0"/>
        </w:rPr>
        <w:t xml:space="preserve">In policy confirmation page user can check his policy details. (Fig 16)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3471545"/>
            <wp:effectExtent b="0" l="0" r="0" t="0"/>
            <wp:docPr id="17"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8229600" cy="34715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jc w:val="center"/>
        <w:rPr>
          <w:b w:val="1"/>
          <w:i w:val="1"/>
          <w:color w:val="000000"/>
          <w:sz w:val="24"/>
          <w:szCs w:val="24"/>
        </w:rPr>
      </w:pPr>
      <w:r w:rsidDel="00000000" w:rsidR="00000000" w:rsidRPr="00000000">
        <w:rPr>
          <w:b w:val="1"/>
          <w:i w:val="1"/>
          <w:color w:val="000000"/>
          <w:sz w:val="24"/>
          <w:szCs w:val="24"/>
          <w:rtl w:val="0"/>
        </w:rPr>
        <w:t xml:space="preserve">Fig 16</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Admin Login (or Search User):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User needs to admin credentials in order to log in and be redirected to the Admin page (fig 17) wherein he can search for a user by entering their username.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90" w:right="0"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29600" cy="3222625"/>
            <wp:effectExtent b="0" l="0" r="0" t="0"/>
            <wp:docPr id="18"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822960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center"/>
        <w:rPr>
          <w:b w:val="1"/>
          <w:i w:val="1"/>
          <w:color w:val="000000"/>
          <w:sz w:val="24"/>
          <w:szCs w:val="24"/>
        </w:rPr>
      </w:pPr>
      <w:r w:rsidDel="00000000" w:rsidR="00000000" w:rsidRPr="00000000">
        <w:rPr>
          <w:b w:val="1"/>
          <w:i w:val="1"/>
          <w:color w:val="000000"/>
          <w:sz w:val="24"/>
          <w:szCs w:val="24"/>
          <w:rtl w:val="0"/>
        </w:rPr>
        <w:t xml:space="preserve">Fig 17</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User Policies </w:t>
      </w:r>
    </w:p>
    <w:p w:rsidR="00000000" w:rsidDel="00000000" w:rsidP="00000000" w:rsidRDefault="00000000" w:rsidRPr="00000000" w14:paraId="00000052">
      <w:pPr>
        <w:ind w:left="720" w:firstLine="0"/>
        <w:contextualSpacing w:val="0"/>
        <w:rPr>
          <w:i w:val="1"/>
          <w:color w:val="1f3864"/>
          <w:sz w:val="28"/>
          <w:szCs w:val="28"/>
        </w:rPr>
      </w:pPr>
      <w:r w:rsidDel="00000000" w:rsidR="00000000" w:rsidRPr="00000000">
        <w:rPr>
          <w:i w:val="1"/>
          <w:color w:val="000000"/>
          <w:sz w:val="28"/>
          <w:szCs w:val="28"/>
          <w:rtl w:val="0"/>
        </w:rPr>
        <w:t xml:space="preserve">In User Policies, the user admin can either renew a policy or cancel a policy by clicking on their respective links (fig 18). </w:t>
      </w:r>
      <w:r w:rsidDel="00000000" w:rsidR="00000000" w:rsidRPr="00000000">
        <w:rPr>
          <w:rtl w:val="0"/>
        </w:rPr>
      </w:r>
    </w:p>
    <w:p w:rsidR="00000000" w:rsidDel="00000000" w:rsidP="00000000" w:rsidRDefault="00000000" w:rsidRPr="00000000" w14:paraId="00000053">
      <w:pPr>
        <w:contextualSpacing w:val="0"/>
        <w:rPr>
          <w:i w:val="1"/>
          <w:color w:val="000000"/>
          <w:sz w:val="28"/>
          <w:szCs w:val="28"/>
        </w:rPr>
      </w:pPr>
      <w:r w:rsidDel="00000000" w:rsidR="00000000" w:rsidRPr="00000000">
        <w:rPr>
          <w:rtl w:val="0"/>
        </w:rPr>
        <w:t xml:space="preserve"> </w:t>
      </w:r>
      <w:r w:rsidDel="00000000" w:rsidR="00000000" w:rsidRPr="00000000">
        <w:rPr/>
        <w:drawing>
          <wp:inline distB="0" distT="0" distL="0" distR="0">
            <wp:extent cx="8229600" cy="5409718"/>
            <wp:effectExtent b="0" l="0" r="0" t="0"/>
            <wp:docPr id="19" name="image40.png"/>
            <a:graphic>
              <a:graphicData uri="http://schemas.openxmlformats.org/drawingml/2006/picture">
                <pic:pic>
                  <pic:nvPicPr>
                    <pic:cNvPr id="0" name="image40.png"/>
                    <pic:cNvPicPr preferRelativeResize="0"/>
                  </pic:nvPicPr>
                  <pic:blipFill>
                    <a:blip r:embed="rId23"/>
                    <a:srcRect b="7771" l="0" r="0" t="0"/>
                    <a:stretch>
                      <a:fillRect/>
                    </a:stretch>
                  </pic:blipFill>
                  <pic:spPr>
                    <a:xfrm>
                      <a:off x="0" y="0"/>
                      <a:ext cx="8229600" cy="540971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center"/>
        <w:rPr>
          <w:b w:val="1"/>
          <w:i w:val="1"/>
          <w:color w:val="000000"/>
          <w:sz w:val="24"/>
          <w:szCs w:val="24"/>
        </w:rPr>
      </w:pPr>
      <w:r w:rsidDel="00000000" w:rsidR="00000000" w:rsidRPr="00000000">
        <w:rPr>
          <w:b w:val="1"/>
          <w:i w:val="1"/>
          <w:color w:val="000000"/>
          <w:sz w:val="24"/>
          <w:szCs w:val="24"/>
          <w:rtl w:val="0"/>
        </w:rPr>
        <w:t xml:space="preserve">Fig 18</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Renew User Policies </w:t>
      </w:r>
    </w:p>
    <w:p w:rsidR="00000000" w:rsidDel="00000000" w:rsidP="00000000" w:rsidRDefault="00000000" w:rsidRPr="00000000" w14:paraId="00000056">
      <w:pPr>
        <w:ind w:left="720" w:firstLine="0"/>
        <w:contextualSpacing w:val="0"/>
        <w:rPr>
          <w:b w:val="1"/>
          <w:i w:val="1"/>
          <w:color w:val="000000"/>
          <w:sz w:val="24"/>
          <w:szCs w:val="24"/>
        </w:rPr>
      </w:pPr>
      <w:r w:rsidDel="00000000" w:rsidR="00000000" w:rsidRPr="00000000">
        <w:rPr>
          <w:i w:val="1"/>
          <w:color w:val="000000"/>
          <w:sz w:val="28"/>
          <w:szCs w:val="28"/>
          <w:rtl w:val="0"/>
        </w:rPr>
        <w:t xml:space="preserve">If the admin renew a policy he will be getting a confirmatory message and a new page with renewed policy details (fig 19)</w:t>
      </w:r>
      <w:r w:rsidDel="00000000" w:rsidR="00000000" w:rsidRPr="00000000">
        <w:rPr>
          <w:rtl w:val="0"/>
        </w:rPr>
      </w:r>
    </w:p>
    <w:p w:rsidR="00000000" w:rsidDel="00000000" w:rsidP="00000000" w:rsidRDefault="00000000" w:rsidRPr="00000000" w14:paraId="00000057">
      <w:pPr>
        <w:contextualSpacing w:val="0"/>
        <w:rPr>
          <w:b w:val="1"/>
          <w:i w:val="1"/>
          <w:color w:val="000000"/>
          <w:sz w:val="24"/>
          <w:szCs w:val="24"/>
        </w:rPr>
      </w:pPr>
      <w:r w:rsidDel="00000000" w:rsidR="00000000" w:rsidRPr="00000000">
        <w:rPr/>
        <w:drawing>
          <wp:inline distB="0" distT="0" distL="0" distR="0">
            <wp:extent cx="8229600" cy="3432810"/>
            <wp:effectExtent b="0" l="0" r="0" t="0"/>
            <wp:docPr id="20"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8229600" cy="34328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center"/>
        <w:rPr>
          <w:b w:val="1"/>
          <w:i w:val="1"/>
          <w:color w:val="000000"/>
          <w:sz w:val="24"/>
          <w:szCs w:val="24"/>
        </w:rPr>
      </w:pPr>
      <w:r w:rsidDel="00000000" w:rsidR="00000000" w:rsidRPr="00000000">
        <w:rPr>
          <w:b w:val="1"/>
          <w:i w:val="1"/>
          <w:color w:val="000000"/>
          <w:sz w:val="24"/>
          <w:szCs w:val="24"/>
          <w:rtl w:val="0"/>
        </w:rPr>
        <w:t xml:space="preserve">Fig 19</w:t>
      </w:r>
    </w:p>
    <w:p w:rsidR="00000000" w:rsidDel="00000000" w:rsidP="00000000" w:rsidRDefault="00000000" w:rsidRPr="00000000" w14:paraId="00000059">
      <w:pPr>
        <w:contextualSpacing w:val="0"/>
        <w:rPr>
          <w:b w:val="1"/>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Cancel User Policies </w:t>
      </w:r>
    </w:p>
    <w:p w:rsidR="00000000" w:rsidDel="00000000" w:rsidP="00000000" w:rsidRDefault="00000000" w:rsidRPr="00000000" w14:paraId="0000005B">
      <w:pPr>
        <w:ind w:left="720" w:firstLine="0"/>
        <w:contextualSpacing w:val="0"/>
        <w:rPr>
          <w:i w:val="1"/>
          <w:color w:val="1f3864"/>
          <w:sz w:val="28"/>
          <w:szCs w:val="28"/>
        </w:rPr>
      </w:pPr>
      <w:r w:rsidDel="00000000" w:rsidR="00000000" w:rsidRPr="00000000">
        <w:rPr>
          <w:i w:val="1"/>
          <w:color w:val="000000"/>
          <w:sz w:val="28"/>
          <w:szCs w:val="28"/>
          <w:rtl w:val="0"/>
        </w:rPr>
        <w:t xml:space="preserve">If admin cancels a policy he will be getting a confirmatory message and a new page with cancelled policy details (fig 20).</w:t>
      </w:r>
      <w:r w:rsidDel="00000000" w:rsidR="00000000" w:rsidRPr="00000000">
        <w:rPr>
          <w:rtl w:val="0"/>
        </w:rPr>
      </w:r>
    </w:p>
    <w:p w:rsidR="00000000" w:rsidDel="00000000" w:rsidP="00000000" w:rsidRDefault="00000000" w:rsidRPr="00000000" w14:paraId="0000005C">
      <w:pPr>
        <w:contextualSpacing w:val="0"/>
        <w:rPr>
          <w:b w:val="1"/>
          <w:i w:val="1"/>
          <w:color w:val="000000"/>
          <w:sz w:val="24"/>
          <w:szCs w:val="24"/>
        </w:rPr>
      </w:pPr>
      <w:r w:rsidDel="00000000" w:rsidR="00000000" w:rsidRPr="00000000">
        <w:rPr/>
        <w:drawing>
          <wp:inline distB="0" distT="0" distL="0" distR="0">
            <wp:extent cx="8229600" cy="3383280"/>
            <wp:effectExtent b="0" l="0" r="0" t="0"/>
            <wp:docPr id="21"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8229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center"/>
        <w:rPr>
          <w:b w:val="1"/>
          <w:i w:val="1"/>
          <w:color w:val="000000"/>
          <w:sz w:val="24"/>
          <w:szCs w:val="24"/>
        </w:rPr>
      </w:pPr>
      <w:r w:rsidDel="00000000" w:rsidR="00000000" w:rsidRPr="00000000">
        <w:rPr>
          <w:b w:val="1"/>
          <w:i w:val="1"/>
          <w:color w:val="000000"/>
          <w:sz w:val="24"/>
          <w:szCs w:val="24"/>
          <w:rtl w:val="0"/>
        </w:rPr>
        <w:t xml:space="preserve">Fig 20</w:t>
      </w:r>
    </w:p>
    <w:p w:rsidR="00000000" w:rsidDel="00000000" w:rsidP="00000000" w:rsidRDefault="00000000" w:rsidRPr="00000000" w14:paraId="0000005E">
      <w:pPr>
        <w:contextualSpacing w:val="0"/>
        <w:rPr>
          <w:b w:val="1"/>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1f3864"/>
          <w:sz w:val="28"/>
          <w:szCs w:val="28"/>
          <w:u w:val="none"/>
          <w:shd w:fill="auto" w:val="clear"/>
          <w:vertAlign w:val="baseline"/>
        </w:rPr>
      </w:pPr>
      <w:r w:rsidDel="00000000" w:rsidR="00000000" w:rsidRPr="00000000">
        <w:rPr>
          <w:rFonts w:ascii="Calibri" w:cs="Calibri" w:eastAsia="Calibri" w:hAnsi="Calibri"/>
          <w:b w:val="0"/>
          <w:i w:val="1"/>
          <w:smallCaps w:val="0"/>
          <w:strike w:val="0"/>
          <w:color w:val="1f3864"/>
          <w:sz w:val="28"/>
          <w:szCs w:val="28"/>
          <w:u w:val="none"/>
          <w:shd w:fill="auto" w:val="clear"/>
          <w:vertAlign w:val="baseline"/>
          <w:rtl w:val="0"/>
        </w:rPr>
        <w:t xml:space="preserve"> Logout User </w:t>
      </w:r>
    </w:p>
    <w:p w:rsidR="00000000" w:rsidDel="00000000" w:rsidP="00000000" w:rsidRDefault="00000000" w:rsidRPr="00000000" w14:paraId="00000060">
      <w:pPr>
        <w:ind w:left="720" w:firstLine="0"/>
        <w:contextualSpacing w:val="0"/>
        <w:rPr>
          <w:i w:val="1"/>
          <w:color w:val="1f3864"/>
          <w:sz w:val="28"/>
          <w:szCs w:val="28"/>
        </w:rPr>
      </w:pPr>
      <w:r w:rsidDel="00000000" w:rsidR="00000000" w:rsidRPr="00000000">
        <w:rPr>
          <w:i w:val="1"/>
          <w:color w:val="000000"/>
          <w:sz w:val="28"/>
          <w:szCs w:val="28"/>
          <w:rtl w:val="0"/>
        </w:rPr>
        <w:t xml:space="preserve">If user clicks on the Logout link on the navbar, they will be redirected to this page and be offered the chance to log in again.</w:t>
      </w:r>
      <w:r w:rsidDel="00000000" w:rsidR="00000000" w:rsidRPr="00000000">
        <w:rPr>
          <w:rtl w:val="0"/>
        </w:rPr>
      </w:r>
    </w:p>
    <w:p w:rsidR="00000000" w:rsidDel="00000000" w:rsidP="00000000" w:rsidRDefault="00000000" w:rsidRPr="00000000" w14:paraId="00000061">
      <w:pPr>
        <w:contextualSpacing w:val="0"/>
        <w:rPr>
          <w:b w:val="1"/>
          <w:i w:val="1"/>
          <w:color w:val="000000"/>
          <w:sz w:val="24"/>
          <w:szCs w:val="24"/>
        </w:rPr>
      </w:pPr>
      <w:r w:rsidDel="00000000" w:rsidR="00000000" w:rsidRPr="00000000">
        <w:rPr/>
        <w:drawing>
          <wp:inline distB="0" distT="0" distL="0" distR="0">
            <wp:extent cx="8229600" cy="2674620"/>
            <wp:effectExtent b="0" l="0" r="0" t="0"/>
            <wp:docPr id="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822960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jc w:val="center"/>
        <w:rPr>
          <w:b w:val="1"/>
          <w:i w:val="1"/>
          <w:color w:val="000000"/>
          <w:sz w:val="24"/>
          <w:szCs w:val="24"/>
        </w:rPr>
      </w:pPr>
      <w:r w:rsidDel="00000000" w:rsidR="00000000" w:rsidRPr="00000000">
        <w:rPr>
          <w:b w:val="1"/>
          <w:i w:val="1"/>
          <w:color w:val="000000"/>
          <w:sz w:val="24"/>
          <w:szCs w:val="24"/>
          <w:rtl w:val="0"/>
        </w:rPr>
        <w:t xml:space="preserve">Fig 21</w:t>
      </w:r>
    </w:p>
    <w:p w:rsidR="00000000" w:rsidDel="00000000" w:rsidP="00000000" w:rsidRDefault="00000000" w:rsidRPr="00000000" w14:paraId="00000063">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360" w:lineRule="auto"/>
      <w:ind w:left="360" w:right="115" w:hanging="360"/>
      <w:contextualSpacing w:val="0"/>
    </w:pPr>
    <w:rPr>
      <w:rFonts w:ascii="Arial" w:cs="Arial" w:eastAsia="Arial" w:hAnsi="Arial"/>
      <w:b w:val="1"/>
      <w:color w:val="000080"/>
      <w:sz w:val="36"/>
      <w:szCs w:val="36"/>
    </w:rPr>
  </w:style>
  <w:style w:type="paragraph" w:styleId="Heading2">
    <w:name w:val="heading 2"/>
    <w:basedOn w:val="Normal"/>
    <w:next w:val="Normal"/>
    <w:pPr>
      <w:keepNext w:val="1"/>
      <w:widowControl w:val="0"/>
      <w:spacing w:after="240" w:before="160" w:lineRule="auto"/>
      <w:ind w:left="360" w:right="115" w:hanging="360"/>
      <w:contextualSpacing w:val="0"/>
    </w:pPr>
    <w:rPr>
      <w:rFonts w:ascii="Arial" w:cs="Arial" w:eastAsia="Arial" w:hAnsi="Arial"/>
      <w:b w:val="1"/>
      <w:color w:val="800080"/>
      <w:sz w:val="32"/>
      <w:szCs w:val="32"/>
    </w:rPr>
  </w:style>
  <w:style w:type="paragraph" w:styleId="Heading3">
    <w:name w:val="heading 3"/>
    <w:basedOn w:val="Normal"/>
    <w:next w:val="Normal"/>
    <w:pPr>
      <w:keepNext w:val="1"/>
      <w:widowControl w:val="0"/>
      <w:spacing w:after="240" w:before="0" w:lineRule="auto"/>
      <w:ind w:left="360" w:right="115" w:hanging="360"/>
      <w:contextualSpacing w:val="0"/>
    </w:pPr>
    <w:rPr>
      <w:rFonts w:ascii="Arial" w:cs="Arial" w:eastAsia="Arial" w:hAnsi="Arial"/>
      <w:b w:val="1"/>
      <w:color w:val="008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firstLine="720"/>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39.png"/><Relationship Id="rId21" Type="http://schemas.openxmlformats.org/officeDocument/2006/relationships/image" Target="media/image38.png"/><Relationship Id="rId24" Type="http://schemas.openxmlformats.org/officeDocument/2006/relationships/image" Target="media/image41.png"/><Relationship Id="rId23"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2.png"/><Relationship Id="rId25"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18.png"/><Relationship Id="rId11" Type="http://schemas.openxmlformats.org/officeDocument/2006/relationships/image" Target="media/image26.png"/><Relationship Id="rId10" Type="http://schemas.openxmlformats.org/officeDocument/2006/relationships/image" Target="media/image20.png"/><Relationship Id="rId13" Type="http://schemas.openxmlformats.org/officeDocument/2006/relationships/image" Target="media/image29.png"/><Relationship Id="rId12" Type="http://schemas.openxmlformats.org/officeDocument/2006/relationships/image" Target="media/image25.png"/><Relationship Id="rId15" Type="http://schemas.openxmlformats.org/officeDocument/2006/relationships/image" Target="media/image32.png"/><Relationship Id="rId14" Type="http://schemas.openxmlformats.org/officeDocument/2006/relationships/image" Target="media/image27.png"/><Relationship Id="rId17" Type="http://schemas.openxmlformats.org/officeDocument/2006/relationships/image" Target="media/image31.png"/><Relationship Id="rId16" Type="http://schemas.openxmlformats.org/officeDocument/2006/relationships/image" Target="media/image30.png"/><Relationship Id="rId19" Type="http://schemas.openxmlformats.org/officeDocument/2006/relationships/image" Target="media/image36.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