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10 апреля 2019</w:t>
      </w:r>
      <w:r>
        <w:br/>
      </w:r>
      <w:r>
        <w:rPr>
          <w:rStyle w:val="10"/>
        </w:rPr>
        <w:t>Крипак Екатерина</w:t>
      </w:r>
    </w:p>
    <w:p>
      <w:pPr>
        <w:pStyle w:val="2"/>
      </w:pPr>
      <w:r>
        <w:t>Кредитний експерт</w:t>
      </w:r>
      <w:r>
        <w:rPr>
          <w:b w:val="0"/>
        </w:rPr>
        <w:t>, 7 000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20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Кропивницкий (Кировоград)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066 747-12-18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katerinakripak@gmail.com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Кредитний експерт</w:t>
      </w:r>
    </w:p>
    <w:p>
      <w:r>
        <w:t>с 06.2017 по 11.2018 (1 год 5 месяцев)</w:t>
      </w:r>
      <w:r>
        <w:br/>
      </w:r>
      <w:r>
        <w:t>ТОВ Лайм Кеш, Кропивницький (Кредитування)</w:t>
      </w:r>
    </w:p>
    <w:p>
      <w:pPr>
        <w:pStyle w:val="2"/>
      </w:pPr>
      <w:r>
        <w:t>Образование</w:t>
      </w:r>
    </w:p>
    <w:p>
      <w:pPr>
        <w:pStyle w:val="3"/>
      </w:pPr>
      <w:r>
        <w:t>КТМСХ</w:t>
      </w:r>
    </w:p>
    <w:p>
      <w:r>
        <w:t>Бухгалтерський облік, Кропивницький</w:t>
      </w:r>
      <w:r>
        <w:br/>
      </w:r>
      <w:r>
        <w:t>Неоконченное высшее, с 09.2013 по 06.2016 (2 года 9 месяцев)</w:t>
      </w:r>
    </w:p>
    <w:p>
      <w:r>
        <w:t>ЦНТУ (вересень 2016 - червень 2018)</w:t>
      </w:r>
      <w:r>
        <w:br/>
      </w:r>
      <w:r>
        <w:t>Факультет обліку та фінансів</w:t>
      </w:r>
      <w:r>
        <w:br/>
      </w:r>
      <w:r>
        <w:t>Кафедра бухгалтерського обліку</w:t>
      </w:r>
    </w:p>
    <w:p>
      <w:pPr>
        <w:pStyle w:val="hr"/>
      </w:pPr>
    </w:p>
    <w:p>
      <w:r>
        <w:t>Резюме размещено по адресу: www.work.ua/resumes/5310434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