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numPr>
          <w:ilvl w:val="0"/>
          <w:numId w:val="1"/>
        </w:numPr>
        <w:ind w:left="720" w:hanging="360"/>
        <w:rPr>
          <w:color w:val="67bbff"/>
        </w:rPr>
      </w:pPr>
      <w:bookmarkStart w:colFirst="0" w:colLast="0" w:name="_12pixjm7k378" w:id="0"/>
      <w:bookmarkEnd w:id="0"/>
      <w:r w:rsidDel="00000000" w:rsidR="00000000" w:rsidRPr="00000000">
        <w:rPr>
          <w:color w:val="67bbff"/>
          <w:rtl w:val="0"/>
        </w:rPr>
        <w:t xml:space="preserve">Usando las etiquetas aprendidas hasta ahora, recrea la siguiente imagen: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4050" cy="3619500"/>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61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pStyle w:val="Heading4"/>
        <w:ind w:firstLine="720"/>
        <w:rPr/>
      </w:pPr>
      <w:bookmarkStart w:colFirst="0" w:colLast="0" w:name="_7yu948ay9re5" w:id="1"/>
      <w:bookmarkEnd w:id="1"/>
      <w:r w:rsidDel="00000000" w:rsidR="00000000" w:rsidRPr="00000000">
        <w:rPr>
          <w:rtl w:val="0"/>
        </w:rPr>
        <w:t xml:space="preserve">Consideraciones:</w:t>
      </w:r>
    </w:p>
    <w:p w:rsidR="00000000" w:rsidDel="00000000" w:rsidP="00000000" w:rsidRDefault="00000000" w:rsidRPr="00000000" w14:paraId="00000006">
      <w:pPr>
        <w:ind w:left="1440" w:firstLine="0"/>
        <w:rPr>
          <w:i w:val="1"/>
        </w:rPr>
      </w:pPr>
      <w:r w:rsidDel="00000000" w:rsidR="00000000" w:rsidRPr="00000000">
        <w:rPr>
          <w:i w:val="1"/>
          <w:rtl w:val="0"/>
        </w:rPr>
        <w:t xml:space="preserve">Utiliza la estructura básica del html.</w:t>
      </w:r>
    </w:p>
    <w:p w:rsidR="00000000" w:rsidDel="00000000" w:rsidP="00000000" w:rsidRDefault="00000000" w:rsidRPr="00000000" w14:paraId="00000007">
      <w:pPr>
        <w:ind w:left="1440" w:firstLine="0"/>
        <w:rPr>
          <w:i w:val="1"/>
        </w:rPr>
      </w:pPr>
      <w:r w:rsidDel="00000000" w:rsidR="00000000" w:rsidRPr="00000000">
        <w:rPr>
          <w:i w:val="1"/>
          <w:rtl w:val="0"/>
        </w:rPr>
        <w:t xml:space="preserve">Como título de la página: ¿Qué es el html?</w:t>
      </w:r>
    </w:p>
    <w:p w:rsidR="00000000" w:rsidDel="00000000" w:rsidP="00000000" w:rsidRDefault="00000000" w:rsidRPr="00000000" w14:paraId="00000008">
      <w:pPr>
        <w:ind w:left="1440" w:firstLine="0"/>
        <w:rPr>
          <w:i w:val="1"/>
        </w:rPr>
      </w:pPr>
      <w:r w:rsidDel="00000000" w:rsidR="00000000" w:rsidRPr="00000000">
        <w:rPr>
          <w:i w:val="1"/>
          <w:rtl w:val="0"/>
        </w:rPr>
        <w:t xml:space="preserve">URL del enlace: </w:t>
      </w:r>
      <w:hyperlink r:id="rId7">
        <w:r w:rsidDel="00000000" w:rsidR="00000000" w:rsidRPr="00000000">
          <w:rPr>
            <w:i w:val="1"/>
            <w:color w:val="1155cc"/>
            <w:u w:val="single"/>
            <w:rtl w:val="0"/>
          </w:rPr>
          <w:t xml:space="preserve">https://es.wikipedia.org/wiki/HTML</w:t>
        </w:r>
      </w:hyperlink>
      <w:r w:rsidDel="00000000" w:rsidR="00000000" w:rsidRPr="00000000">
        <w:rPr>
          <w:rtl w:val="0"/>
        </w:rPr>
      </w:r>
    </w:p>
    <w:p w:rsidR="00000000" w:rsidDel="00000000" w:rsidP="00000000" w:rsidRDefault="00000000" w:rsidRPr="00000000" w14:paraId="00000009">
      <w:pPr>
        <w:ind w:left="720" w:firstLine="720"/>
        <w:rPr>
          <w:i w:val="1"/>
        </w:rPr>
      </w:pPr>
      <w:r w:rsidDel="00000000" w:rsidR="00000000" w:rsidRPr="00000000">
        <w:rPr>
          <w:i w:val="1"/>
          <w:rtl w:val="0"/>
        </w:rPr>
        <w:t xml:space="preserve">Usando el siguiente texto:</w:t>
      </w:r>
      <w:r w:rsidDel="00000000" w:rsidR="00000000" w:rsidRPr="00000000">
        <w:rPr>
          <w:rtl w:val="0"/>
        </w:rPr>
      </w:r>
    </w:p>
    <w:p w:rsidR="00000000" w:rsidDel="00000000" w:rsidP="00000000" w:rsidRDefault="00000000" w:rsidRPr="00000000" w14:paraId="0000000A">
      <w:pPr>
        <w:ind w:left="2160" w:firstLine="0"/>
        <w:rPr>
          <w:sz w:val="20"/>
          <w:szCs w:val="20"/>
        </w:rPr>
      </w:pPr>
      <w:r w:rsidDel="00000000" w:rsidR="00000000" w:rsidRPr="00000000">
        <w:rPr>
          <w:rtl w:val="0"/>
        </w:rPr>
      </w:r>
    </w:p>
    <w:p w:rsidR="00000000" w:rsidDel="00000000" w:rsidP="00000000" w:rsidRDefault="00000000" w:rsidRPr="00000000" w14:paraId="0000000B">
      <w:pPr>
        <w:ind w:left="2160" w:firstLine="0"/>
        <w:rPr>
          <w:sz w:val="20"/>
          <w:szCs w:val="20"/>
        </w:rPr>
      </w:pPr>
      <w:r w:rsidDel="00000000" w:rsidR="00000000" w:rsidRPr="00000000">
        <w:rPr>
          <w:sz w:val="20"/>
          <w:szCs w:val="20"/>
          <w:rtl w:val="0"/>
        </w:rPr>
        <w:t xml:space="preserve">HTML</w:t>
      </w:r>
    </w:p>
    <w:p w:rsidR="00000000" w:rsidDel="00000000" w:rsidP="00000000" w:rsidRDefault="00000000" w:rsidRPr="00000000" w14:paraId="0000000C">
      <w:pPr>
        <w:ind w:left="2160" w:firstLine="0"/>
        <w:rPr>
          <w:sz w:val="20"/>
          <w:szCs w:val="20"/>
        </w:rPr>
      </w:pPr>
      <w:r w:rsidDel="00000000" w:rsidR="00000000" w:rsidRPr="00000000">
        <w:rPr>
          <w:sz w:val="20"/>
          <w:szCs w:val="20"/>
          <w:rtl w:val="0"/>
        </w:rPr>
        <w:t xml:space="preserve">El HTML o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000000" w:rsidDel="00000000" w:rsidP="00000000" w:rsidRDefault="00000000" w:rsidRPr="00000000" w14:paraId="0000000D">
      <w:pPr>
        <w:ind w:left="2160" w:firstLine="0"/>
        <w:rPr>
          <w:sz w:val="20"/>
          <w:szCs w:val="20"/>
        </w:rPr>
      </w:pPr>
      <w:r w:rsidDel="00000000" w:rsidR="00000000" w:rsidRPr="00000000">
        <w:rPr>
          <w:rtl w:val="0"/>
        </w:rPr>
      </w:r>
    </w:p>
    <w:p w:rsidR="00000000" w:rsidDel="00000000" w:rsidP="00000000" w:rsidRDefault="00000000" w:rsidRPr="00000000" w14:paraId="0000000E">
      <w:pPr>
        <w:ind w:left="2160" w:firstLine="0"/>
        <w:rPr>
          <w:sz w:val="20"/>
          <w:szCs w:val="20"/>
        </w:rPr>
      </w:pPr>
      <w:r w:rsidDel="00000000" w:rsidR="00000000" w:rsidRPr="00000000">
        <w:rPr>
          <w:sz w:val="20"/>
          <w:szCs w:val="20"/>
          <w:rtl w:val="0"/>
        </w:rPr>
        <w:t xml:space="preserve">World Wide Web</w:t>
      </w:r>
    </w:p>
    <w:p w:rsidR="00000000" w:rsidDel="00000000" w:rsidP="00000000" w:rsidRDefault="00000000" w:rsidRPr="00000000" w14:paraId="0000000F">
      <w:pPr>
        <w:ind w:left="2160" w:firstLine="0"/>
        <w:rPr>
          <w:sz w:val="20"/>
          <w:szCs w:val="20"/>
        </w:rPr>
      </w:pPr>
      <w:r w:rsidDel="00000000" w:rsidR="00000000" w:rsidRPr="00000000">
        <w:rPr>
          <w:sz w:val="20"/>
          <w:szCs w:val="20"/>
          <w:rtl w:val="0"/>
        </w:rPr>
        <w:t xml:space="preserve">Es un estándar a cargo del World Wide Web Consortium (W3C) o Consorcio WWW, organización dedicada a la estandarización de casi todas las tecnologías ligadas a la web, sobre todo en lo referente a su escritura e interpretación.&lt;/p&gt;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395475</wp:posOffset>
            </wp:positionV>
            <wp:extent cx="528638" cy="52863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14:paraId="00000010">
      <w:pPr>
        <w:ind w:left="2160" w:firstLine="0"/>
        <w:rPr>
          <w:sz w:val="20"/>
          <w:szCs w:val="20"/>
        </w:rPr>
      </w:pPr>
      <w:r w:rsidDel="00000000" w:rsidR="00000000" w:rsidRPr="00000000">
        <w:rPr>
          <w:rtl w:val="0"/>
        </w:rPr>
      </w:r>
    </w:p>
    <w:p w:rsidR="00000000" w:rsidDel="00000000" w:rsidP="00000000" w:rsidRDefault="00000000" w:rsidRPr="00000000" w14:paraId="00000011">
      <w:pPr>
        <w:ind w:left="2160" w:firstLine="0"/>
        <w:rPr>
          <w:sz w:val="20"/>
          <w:szCs w:val="20"/>
        </w:rPr>
      </w:pPr>
      <w:r w:rsidDel="00000000" w:rsidR="00000000" w:rsidRPr="00000000">
        <w:rPr>
          <w:sz w:val="20"/>
          <w:szCs w:val="20"/>
          <w:rtl w:val="0"/>
        </w:rPr>
        <w:t xml:space="preserve">HTML se considera el lenguaje web más importante siendo su invención crucial en la aparición, desarrollo y expansión de la World Wide Web (WWW). Es el estándar que se ha impuesto en la visualización de páginas web y es el que todos los navegadores actuales han adoptado.</w:t>
      </w:r>
    </w:p>
    <w:p w:rsidR="00000000" w:rsidDel="00000000" w:rsidP="00000000" w:rsidRDefault="00000000" w:rsidRPr="00000000" w14:paraId="00000012">
      <w:pPr>
        <w:ind w:left="2160" w:firstLine="0"/>
        <w:rPr>
          <w:sz w:val="20"/>
          <w:szCs w:val="20"/>
        </w:rPr>
      </w:pPr>
      <w:r w:rsidDel="00000000" w:rsidR="00000000" w:rsidRPr="00000000">
        <w:rPr>
          <w:rtl w:val="0"/>
        </w:rPr>
      </w:r>
    </w:p>
    <w:p w:rsidR="00000000" w:rsidDel="00000000" w:rsidP="00000000" w:rsidRDefault="00000000" w:rsidRPr="00000000" w14:paraId="00000013">
      <w:pPr>
        <w:ind w:left="2160" w:firstLine="0"/>
        <w:rPr>
          <w:sz w:val="20"/>
          <w:szCs w:val="20"/>
        </w:rPr>
      </w:pPr>
      <w:r w:rsidDel="00000000" w:rsidR="00000000" w:rsidRPr="00000000">
        <w:rPr>
          <w:sz w:val="20"/>
          <w:szCs w:val="20"/>
          <w:rtl w:val="0"/>
        </w:rPr>
        <w:t xml:space="preserve">Más información:</w:t>
      </w:r>
    </w:p>
    <w:p w:rsidR="00000000" w:rsidDel="00000000" w:rsidP="00000000" w:rsidRDefault="00000000" w:rsidRPr="00000000" w14:paraId="00000014">
      <w:pPr>
        <w:ind w:left="2160" w:firstLine="0"/>
        <w:rPr>
          <w:sz w:val="20"/>
          <w:szCs w:val="20"/>
        </w:rPr>
      </w:pPr>
      <w:r w:rsidDel="00000000" w:rsidR="00000000" w:rsidRPr="00000000">
        <w:rPr>
          <w:sz w:val="20"/>
          <w:szCs w:val="20"/>
          <w:rtl w:val="0"/>
        </w:rPr>
        <w:t xml:space="preserve">Ir a wikipedia haciendo click aquí.</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numPr>
          <w:ilvl w:val="0"/>
          <w:numId w:val="1"/>
        </w:numPr>
        <w:ind w:left="720" w:hanging="360"/>
        <w:rPr>
          <w:color w:val="67bbff"/>
        </w:rPr>
      </w:pPr>
      <w:bookmarkStart w:colFirst="0" w:colLast="0" w:name="_x7mkd2gcsvt3" w:id="2"/>
      <w:bookmarkEnd w:id="2"/>
      <w:r w:rsidDel="00000000" w:rsidR="00000000" w:rsidRPr="00000000">
        <w:rPr>
          <w:color w:val="67bbff"/>
          <w:rtl w:val="0"/>
        </w:rPr>
        <w:t xml:space="preserve">Tomando el resultado del ejercicio anterior, agrega una </w:t>
      </w:r>
      <w:r w:rsidDel="00000000" w:rsidR="00000000" w:rsidRPr="00000000">
        <w:rPr>
          <w:color w:val="67bbff"/>
          <w:u w:val="single"/>
          <w:rtl w:val="0"/>
        </w:rPr>
        <w:t xml:space="preserve">lista no ordenada</w:t>
      </w:r>
      <w:r w:rsidDel="00000000" w:rsidR="00000000" w:rsidRPr="00000000">
        <w:rPr>
          <w:color w:val="67bbff"/>
          <w:rtl w:val="0"/>
        </w:rPr>
        <w:t xml:space="preserve"> que se vea como la imagen a continuación: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734050" cy="471170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7117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5519925</wp:posOffset>
            </wp:positionV>
            <wp:extent cx="528638" cy="5286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14:paraId="00000019">
      <w:pPr>
        <w:pStyle w:val="Heading4"/>
        <w:ind w:firstLine="720"/>
        <w:rPr/>
      </w:pPr>
      <w:bookmarkStart w:colFirst="0" w:colLast="0" w:name="_p534ram1eu3v" w:id="3"/>
      <w:bookmarkEnd w:id="3"/>
      <w:r w:rsidDel="00000000" w:rsidR="00000000" w:rsidRPr="00000000">
        <w:rPr>
          <w:rtl w:val="0"/>
        </w:rPr>
        <w:br w:type="textWrapping"/>
        <w:t xml:space="preserve">Consideraciones:</w:t>
      </w:r>
    </w:p>
    <w:p w:rsidR="00000000" w:rsidDel="00000000" w:rsidP="00000000" w:rsidRDefault="00000000" w:rsidRPr="00000000" w14:paraId="0000001A">
      <w:pPr>
        <w:ind w:left="720" w:firstLine="720"/>
        <w:rPr>
          <w:i w:val="1"/>
        </w:rPr>
      </w:pPr>
      <w:r w:rsidDel="00000000" w:rsidR="00000000" w:rsidRPr="00000000">
        <w:rPr>
          <w:i w:val="1"/>
          <w:rtl w:val="0"/>
        </w:rPr>
        <w:t xml:space="preserve">Usa el siguiente texto:</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t xml:space="preserve">Algunas etiquetas básicas:</w:t>
      </w:r>
    </w:p>
    <w:p w:rsidR="00000000" w:rsidDel="00000000" w:rsidP="00000000" w:rsidRDefault="00000000" w:rsidRPr="00000000" w14:paraId="0000001D">
      <w:pPr>
        <w:ind w:left="2160" w:firstLine="0"/>
        <w:rPr/>
      </w:pPr>
      <w:r w:rsidDel="00000000" w:rsidR="00000000" w:rsidRPr="00000000">
        <w:rPr>
          <w:rtl w:val="0"/>
        </w:rPr>
        <w:t xml:space="preserve">html: define el inicio del documento HTML, le indica al navegador que lo que viene a continuación debe ser interpretado como código HTML.</w:t>
      </w:r>
    </w:p>
    <w:p w:rsidR="00000000" w:rsidDel="00000000" w:rsidP="00000000" w:rsidRDefault="00000000" w:rsidRPr="00000000" w14:paraId="0000001E">
      <w:pPr>
        <w:ind w:left="2160" w:firstLine="0"/>
        <w:rPr/>
      </w:pPr>
      <w:r w:rsidDel="00000000" w:rsidR="00000000" w:rsidRPr="00000000">
        <w:rPr>
          <w:rtl w:val="0"/>
        </w:rPr>
        <w:t xml:space="preserve">head: define la cabecera del documento HTML; esta cabecera suele contener información sobre el documento que no se muestra directamente al usuario como, por ejemplo, el título de la ventana del navegador.</w:t>
      </w:r>
    </w:p>
    <w:p w:rsidR="00000000" w:rsidDel="00000000" w:rsidP="00000000" w:rsidRDefault="00000000" w:rsidRPr="00000000" w14:paraId="0000001F">
      <w:pPr>
        <w:ind w:left="2160" w:firstLine="0"/>
        <w:rPr/>
      </w:pPr>
      <w:r w:rsidDel="00000000" w:rsidR="00000000" w:rsidRPr="00000000">
        <w:rPr>
          <w:rtl w:val="0"/>
        </w:rPr>
        <w:t xml:space="preserve">title: define el título de la página. Por lo general, el título aparece en la barra de título encima de la ventana.</w:t>
      </w:r>
    </w:p>
    <w:p w:rsidR="00000000" w:rsidDel="00000000" w:rsidP="00000000" w:rsidRDefault="00000000" w:rsidRPr="00000000" w14:paraId="00000020">
      <w:pPr>
        <w:ind w:left="2160" w:firstLine="0"/>
        <w:rPr/>
      </w:pPr>
      <w:r w:rsidDel="00000000" w:rsidR="00000000" w:rsidRPr="00000000">
        <w:rPr>
          <w:rtl w:val="0"/>
        </w:rPr>
        <w:t xml:space="preserve">meta: para metadatos.</w:t>
      </w:r>
    </w:p>
    <w:p w:rsidR="00000000" w:rsidDel="00000000" w:rsidP="00000000" w:rsidRDefault="00000000" w:rsidRPr="00000000" w14:paraId="00000021">
      <w:pPr>
        <w:ind w:left="2160" w:firstLine="0"/>
        <w:rPr/>
      </w:pPr>
      <w:r w:rsidDel="00000000" w:rsidR="00000000" w:rsidRPr="00000000">
        <w:rPr>
          <w:rtl w:val="0"/>
        </w:rPr>
        <w:t xml:space="preserve">body: define el contenido principal o cuerpo del documento. Esta es la parte del documento html que se muestra en el navegador.</w:t>
      </w:r>
    </w:p>
    <w:p w:rsidR="00000000" w:rsidDel="00000000" w:rsidP="00000000" w:rsidRDefault="00000000" w:rsidRPr="00000000" w14:paraId="00000022">
      <w:pPr>
        <w:ind w:left="2160" w:firstLine="0"/>
        <w:rPr/>
      </w:pPr>
      <w:r w:rsidDel="00000000" w:rsidR="00000000" w:rsidRPr="00000000">
        <w:rPr>
          <w:rtl w:val="0"/>
        </w:rPr>
        <w:t xml:space="preserve">h1 a h6: encabezados o títulos del documento con diferente relevancia.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6262875</wp:posOffset>
            </wp:positionV>
            <wp:extent cx="528638" cy="528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4991100</wp:posOffset>
            </wp:positionV>
            <wp:extent cx="528638" cy="5286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sectPr>
      <w:headerReference r:id="rId10" w:type="default"/>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Title"/>
      <w:rPr/>
    </w:pPr>
    <w:bookmarkStart w:colFirst="0" w:colLast="0" w:name="_53i4qkn3eyam" w:id="4"/>
    <w:bookmarkEnd w:id="4"/>
    <w:r w:rsidDel="00000000" w:rsidR="00000000" w:rsidRPr="00000000">
      <w:rPr>
        <w:rtl w:val="0"/>
      </w:rPr>
      <w:t xml:space="preserve">Ejercicios - Clase 03</w:t>
    </w:r>
  </w:p>
  <w:p w:rsidR="00000000" w:rsidDel="00000000" w:rsidP="00000000" w:rsidRDefault="00000000" w:rsidRPr="00000000" w14:paraId="00000024">
    <w:pPr>
      <w:pStyle w:val="Subtitle"/>
      <w:rPr/>
    </w:pPr>
    <w:bookmarkStart w:colFirst="0" w:colLast="0" w:name="_52a3125kusbx" w:id="5"/>
    <w:bookmarkEnd w:id="5"/>
    <w:r w:rsidDel="00000000" w:rsidR="00000000" w:rsidRPr="00000000">
      <w:rPr>
        <w:rtl w:val="0"/>
      </w:rPr>
      <w:t xml:space="preserve">Etiquetas y atributos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s.wikipedia.org/wiki/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