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Style w:val="Textoennegrita"/>
          <w:rFonts w:ascii="Inter" w:hAnsi="Inter"/>
          <w:color w:val="313537"/>
          <w:sz w:val="22"/>
          <w:szCs w:val="20"/>
          <w:bdr w:val="none" w:sz="0" w:space="0" w:color="auto" w:frame="1"/>
        </w:rPr>
      </w:pPr>
    </w:p>
    <w:p w:rsid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Style w:val="Textoennegrita"/>
          <w:rFonts w:ascii="Inter" w:hAnsi="Inter"/>
          <w:color w:val="313537"/>
          <w:sz w:val="26"/>
          <w:szCs w:val="20"/>
          <w:u w:val="single"/>
          <w:bdr w:val="none" w:sz="0" w:space="0" w:color="auto" w:frame="1"/>
        </w:rPr>
      </w:pPr>
      <w:r w:rsidRPr="006E12B6">
        <w:rPr>
          <w:rStyle w:val="Textoennegrita"/>
          <w:rFonts w:ascii="Inter" w:hAnsi="Inter"/>
          <w:color w:val="313537"/>
          <w:sz w:val="26"/>
          <w:szCs w:val="20"/>
          <w:u w:val="single"/>
          <w:bdr w:val="none" w:sz="0" w:space="0" w:color="auto" w:frame="1"/>
        </w:rPr>
        <w:t>STRING METHODS</w:t>
      </w:r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Style w:val="Textoennegrita"/>
          <w:rFonts w:ascii="Inter" w:hAnsi="Inter"/>
          <w:color w:val="313537"/>
          <w:sz w:val="26"/>
          <w:szCs w:val="20"/>
          <w:u w:val="single"/>
          <w:bdr w:val="none" w:sz="0" w:space="0" w:color="auto" w:frame="1"/>
        </w:rPr>
      </w:pPr>
      <w:bookmarkStart w:id="0" w:name="_GoBack"/>
      <w:bookmarkEnd w:id="0"/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  <w:proofErr w:type="spellStart"/>
      <w:r w:rsidRPr="006E12B6">
        <w:rPr>
          <w:rStyle w:val="Textoennegrita"/>
          <w:rFonts w:ascii="Inter" w:hAnsi="Inter"/>
          <w:color w:val="313537"/>
          <w:sz w:val="22"/>
          <w:szCs w:val="20"/>
          <w:bdr w:val="none" w:sz="0" w:space="0" w:color="auto" w:frame="1"/>
        </w:rPr>
        <w:t>Concat</w:t>
      </w:r>
      <w:proofErr w:type="spellEnd"/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  <w:proofErr w:type="spellStart"/>
      <w:r w:rsidRPr="006E12B6">
        <w:rPr>
          <w:rFonts w:ascii="Inter" w:hAnsi="Inter"/>
          <w:color w:val="313537"/>
          <w:sz w:val="22"/>
          <w:szCs w:val="20"/>
        </w:rPr>
        <w:t>Concatenates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the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string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representations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of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two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specified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objects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> </w:t>
      </w:r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  <w:proofErr w:type="spellStart"/>
      <w:r w:rsidRPr="006E12B6">
        <w:rPr>
          <w:rFonts w:ascii="Inter" w:hAnsi="Inter"/>
          <w:color w:val="313537"/>
          <w:sz w:val="22"/>
          <w:szCs w:val="20"/>
        </w:rPr>
        <w:t>Expression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: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String.Concat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(VarName1, VarName2)</w:t>
      </w:r>
    </w:p>
    <w:p w:rsidR="00C72620" w:rsidRPr="006E12B6" w:rsidRDefault="00C72620">
      <w:pPr>
        <w:rPr>
          <w:szCs w:val="20"/>
        </w:rPr>
      </w:pPr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  <w:proofErr w:type="spellStart"/>
      <w:r w:rsidRPr="006E12B6">
        <w:rPr>
          <w:rStyle w:val="Textoennegrita"/>
          <w:rFonts w:ascii="Inter" w:hAnsi="Inter"/>
          <w:color w:val="313537"/>
          <w:sz w:val="22"/>
          <w:szCs w:val="20"/>
          <w:bdr w:val="none" w:sz="0" w:space="0" w:color="auto" w:frame="1"/>
        </w:rPr>
        <w:t>Contains</w:t>
      </w:r>
      <w:proofErr w:type="spellEnd"/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  <w:proofErr w:type="spellStart"/>
      <w:r w:rsidRPr="006E12B6">
        <w:rPr>
          <w:rFonts w:ascii="Inter" w:hAnsi="Inter"/>
          <w:color w:val="313537"/>
          <w:sz w:val="22"/>
          <w:szCs w:val="20"/>
        </w:rPr>
        <w:t>Checks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whether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a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specified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substring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occurs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within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a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string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.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Returns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true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or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false </w:t>
      </w:r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  <w:proofErr w:type="spellStart"/>
      <w:r w:rsidRPr="006E12B6">
        <w:rPr>
          <w:rFonts w:ascii="Inter" w:hAnsi="Inter"/>
          <w:color w:val="313537"/>
          <w:sz w:val="22"/>
          <w:szCs w:val="20"/>
        </w:rPr>
        <w:t>Expression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: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VarName.Contains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(“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text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>”)</w:t>
      </w:r>
    </w:p>
    <w:p w:rsidR="006E12B6" w:rsidRPr="006E12B6" w:rsidRDefault="006E12B6">
      <w:pPr>
        <w:rPr>
          <w:szCs w:val="20"/>
        </w:rPr>
      </w:pPr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  <w:proofErr w:type="spellStart"/>
      <w:r w:rsidRPr="006E12B6">
        <w:rPr>
          <w:rStyle w:val="Textoennegrita"/>
          <w:rFonts w:ascii="Inter" w:hAnsi="Inter"/>
          <w:color w:val="313537"/>
          <w:sz w:val="22"/>
          <w:szCs w:val="20"/>
          <w:bdr w:val="none" w:sz="0" w:space="0" w:color="auto" w:frame="1"/>
        </w:rPr>
        <w:t>Format</w:t>
      </w:r>
      <w:proofErr w:type="spellEnd"/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  <w:proofErr w:type="spellStart"/>
      <w:r w:rsidRPr="006E12B6">
        <w:rPr>
          <w:rFonts w:ascii="Inter" w:hAnsi="Inter"/>
          <w:color w:val="313537"/>
          <w:sz w:val="22"/>
          <w:szCs w:val="20"/>
        </w:rPr>
        <w:t>Converts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the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value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of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objects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to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strings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(and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inserts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them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into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another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text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>)</w:t>
      </w:r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  <w:r w:rsidRPr="006E12B6">
        <w:rPr>
          <w:rFonts w:ascii="Inter" w:hAnsi="Inter"/>
          <w:color w:val="313537"/>
          <w:sz w:val="22"/>
          <w:szCs w:val="20"/>
        </w:rPr>
        <w:t> </w:t>
      </w:r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  <w:r w:rsidRPr="006E12B6">
        <w:rPr>
          <w:rFonts w:ascii="Inter" w:hAnsi="Inter"/>
          <w:color w:val="313537"/>
          <w:sz w:val="22"/>
          <w:szCs w:val="20"/>
        </w:rPr>
        <w:t> 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Expression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: </w:t>
      </w:r>
      <w:proofErr w:type="spellStart"/>
      <w:proofErr w:type="gramStart"/>
      <w:r w:rsidRPr="006E12B6">
        <w:rPr>
          <w:rFonts w:ascii="Inter" w:hAnsi="Inter"/>
          <w:color w:val="313537"/>
          <w:sz w:val="22"/>
          <w:szCs w:val="20"/>
        </w:rPr>
        <w:t>String.Format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>(</w:t>
      </w:r>
      <w:proofErr w:type="gramEnd"/>
      <w:r w:rsidRPr="006E12B6">
        <w:rPr>
          <w:rFonts w:ascii="Inter" w:hAnsi="Inter"/>
          <w:color w:val="313537"/>
          <w:sz w:val="22"/>
          <w:szCs w:val="20"/>
        </w:rPr>
        <w:t xml:space="preserve">“{0}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is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{1}”, VarName1, VarName2)</w:t>
      </w:r>
    </w:p>
    <w:p w:rsidR="006E12B6" w:rsidRPr="006E12B6" w:rsidRDefault="006E12B6">
      <w:pPr>
        <w:rPr>
          <w:szCs w:val="20"/>
        </w:rPr>
      </w:pPr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  <w:proofErr w:type="spellStart"/>
      <w:r w:rsidRPr="006E12B6">
        <w:rPr>
          <w:rStyle w:val="Textoennegrita"/>
          <w:rFonts w:ascii="Inter" w:hAnsi="Inter"/>
          <w:color w:val="313537"/>
          <w:sz w:val="22"/>
          <w:szCs w:val="20"/>
          <w:bdr w:val="none" w:sz="0" w:space="0" w:color="auto" w:frame="1"/>
        </w:rPr>
        <w:t>IndexOf</w:t>
      </w:r>
      <w:proofErr w:type="spellEnd"/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  <w:proofErr w:type="spellStart"/>
      <w:r w:rsidRPr="006E12B6">
        <w:rPr>
          <w:rFonts w:ascii="Inter" w:hAnsi="Inter"/>
          <w:color w:val="313537"/>
          <w:sz w:val="22"/>
          <w:szCs w:val="20"/>
        </w:rPr>
        <w:t>Returns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the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zero-based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index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of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the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first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occurrence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of a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character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in a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String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> </w:t>
      </w:r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  <w:proofErr w:type="spellStart"/>
      <w:r w:rsidRPr="006E12B6">
        <w:rPr>
          <w:rFonts w:ascii="Inter" w:hAnsi="Inter"/>
          <w:color w:val="313537"/>
          <w:sz w:val="22"/>
          <w:szCs w:val="20"/>
        </w:rPr>
        <w:t>Expression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: </w:t>
      </w:r>
      <w:proofErr w:type="gramStart"/>
      <w:r w:rsidRPr="006E12B6">
        <w:rPr>
          <w:rFonts w:ascii="Inter" w:hAnsi="Inter"/>
          <w:color w:val="313537"/>
          <w:sz w:val="22"/>
          <w:szCs w:val="20"/>
        </w:rPr>
        <w:t>VarName1.IndexOf(</w:t>
      </w:r>
      <w:proofErr w:type="gramEnd"/>
      <w:r w:rsidRPr="006E12B6">
        <w:rPr>
          <w:rFonts w:ascii="Inter" w:hAnsi="Inter"/>
          <w:color w:val="313537"/>
          <w:sz w:val="22"/>
          <w:szCs w:val="20"/>
        </w:rPr>
        <w:t>“a”)</w:t>
      </w:r>
    </w:p>
    <w:p w:rsidR="006E12B6" w:rsidRPr="006E12B6" w:rsidRDefault="006E12B6">
      <w:pPr>
        <w:rPr>
          <w:szCs w:val="20"/>
        </w:rPr>
      </w:pPr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  <w:proofErr w:type="spellStart"/>
      <w:r w:rsidRPr="006E12B6">
        <w:rPr>
          <w:rStyle w:val="Textoennegrita"/>
          <w:rFonts w:ascii="Inter" w:hAnsi="Inter"/>
          <w:color w:val="313537"/>
          <w:sz w:val="22"/>
          <w:szCs w:val="20"/>
          <w:bdr w:val="none" w:sz="0" w:space="0" w:color="auto" w:frame="1"/>
        </w:rPr>
        <w:t>Join</w:t>
      </w:r>
      <w:proofErr w:type="spellEnd"/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  <w:proofErr w:type="spellStart"/>
      <w:r w:rsidRPr="006E12B6">
        <w:rPr>
          <w:rFonts w:ascii="Inter" w:hAnsi="Inter"/>
          <w:color w:val="313537"/>
          <w:sz w:val="22"/>
          <w:szCs w:val="20"/>
        </w:rPr>
        <w:t>Concatenates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the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elements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in a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collection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and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displays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them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as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String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> </w:t>
      </w:r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  <w:proofErr w:type="spellStart"/>
      <w:r w:rsidRPr="006E12B6">
        <w:rPr>
          <w:rFonts w:ascii="Inter" w:hAnsi="Inter"/>
          <w:color w:val="313537"/>
          <w:sz w:val="22"/>
          <w:szCs w:val="20"/>
        </w:rPr>
        <w:t>Expression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: </w:t>
      </w:r>
      <w:proofErr w:type="spellStart"/>
      <w:proofErr w:type="gramStart"/>
      <w:r w:rsidRPr="006E12B6">
        <w:rPr>
          <w:rFonts w:ascii="Inter" w:hAnsi="Inter"/>
          <w:color w:val="313537"/>
          <w:sz w:val="22"/>
          <w:szCs w:val="20"/>
        </w:rPr>
        <w:t>String.Join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>(</w:t>
      </w:r>
      <w:proofErr w:type="gramEnd"/>
      <w:r w:rsidRPr="006E12B6">
        <w:rPr>
          <w:rFonts w:ascii="Inter" w:hAnsi="Inter"/>
          <w:color w:val="313537"/>
          <w:sz w:val="22"/>
          <w:szCs w:val="20"/>
        </w:rPr>
        <w:t>“|”, CollVarName1)</w:t>
      </w:r>
    </w:p>
    <w:p w:rsidR="006E12B6" w:rsidRPr="006E12B6" w:rsidRDefault="006E12B6">
      <w:pPr>
        <w:rPr>
          <w:szCs w:val="20"/>
        </w:rPr>
      </w:pPr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  <w:proofErr w:type="spellStart"/>
      <w:r w:rsidRPr="006E12B6">
        <w:rPr>
          <w:rStyle w:val="Textoennegrita"/>
          <w:rFonts w:ascii="Inter" w:hAnsi="Inter"/>
          <w:color w:val="313537"/>
          <w:sz w:val="22"/>
          <w:szCs w:val="20"/>
          <w:bdr w:val="none" w:sz="0" w:space="0" w:color="auto" w:frame="1"/>
        </w:rPr>
        <w:t>Replace</w:t>
      </w:r>
      <w:proofErr w:type="spellEnd"/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  <w:proofErr w:type="spellStart"/>
      <w:r w:rsidRPr="006E12B6">
        <w:rPr>
          <w:rFonts w:ascii="Inter" w:hAnsi="Inter"/>
          <w:color w:val="313537"/>
          <w:sz w:val="22"/>
          <w:szCs w:val="20"/>
        </w:rPr>
        <w:t>Replaces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all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the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occurrences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of a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substring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in a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string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 </w:t>
      </w:r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  <w:proofErr w:type="spellStart"/>
      <w:r w:rsidRPr="006E12B6">
        <w:rPr>
          <w:rFonts w:ascii="Inter" w:hAnsi="Inter"/>
          <w:color w:val="313537"/>
          <w:sz w:val="22"/>
          <w:szCs w:val="20"/>
        </w:rPr>
        <w:t>Expression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: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VarName.Replace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(“original”, “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replaced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>”)</w:t>
      </w:r>
    </w:p>
    <w:p w:rsidR="006E12B6" w:rsidRPr="006E12B6" w:rsidRDefault="006E12B6">
      <w:pPr>
        <w:rPr>
          <w:szCs w:val="20"/>
        </w:rPr>
      </w:pPr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  <w:r w:rsidRPr="006E12B6">
        <w:rPr>
          <w:rStyle w:val="Textoennegrita"/>
          <w:rFonts w:ascii="Inter" w:hAnsi="Inter"/>
          <w:color w:val="313537"/>
          <w:sz w:val="22"/>
          <w:szCs w:val="20"/>
          <w:bdr w:val="none" w:sz="0" w:space="0" w:color="auto" w:frame="1"/>
        </w:rPr>
        <w:t>Split</w:t>
      </w:r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  <w:proofErr w:type="spellStart"/>
      <w:r w:rsidRPr="006E12B6">
        <w:rPr>
          <w:rFonts w:ascii="Inter" w:hAnsi="Inter"/>
          <w:color w:val="313537"/>
          <w:sz w:val="22"/>
          <w:szCs w:val="20"/>
        </w:rPr>
        <w:t>Splits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a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string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into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substrings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using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a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given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separator</w:t>
      </w:r>
      <w:proofErr w:type="spellEnd"/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  <w:proofErr w:type="spellStart"/>
      <w:r w:rsidRPr="006E12B6">
        <w:rPr>
          <w:rFonts w:ascii="Inter" w:hAnsi="Inter"/>
          <w:color w:val="313537"/>
          <w:sz w:val="22"/>
          <w:szCs w:val="20"/>
        </w:rPr>
        <w:t>Expression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: </w:t>
      </w:r>
      <w:proofErr w:type="spellStart"/>
      <w:proofErr w:type="gramStart"/>
      <w:r w:rsidRPr="006E12B6">
        <w:rPr>
          <w:rFonts w:ascii="Inter" w:hAnsi="Inter"/>
          <w:color w:val="313537"/>
          <w:sz w:val="22"/>
          <w:szCs w:val="20"/>
        </w:rPr>
        <w:t>VarName.Split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>(</w:t>
      </w:r>
      <w:proofErr w:type="gramEnd"/>
      <w:r w:rsidRPr="006E12B6">
        <w:rPr>
          <w:rFonts w:ascii="Inter" w:hAnsi="Inter"/>
          <w:color w:val="313537"/>
          <w:sz w:val="22"/>
          <w:szCs w:val="20"/>
        </w:rPr>
        <w:t>“|“c)(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index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>)</w:t>
      </w:r>
    </w:p>
    <w:p w:rsidR="006E12B6" w:rsidRPr="006E12B6" w:rsidRDefault="006E12B6">
      <w:pPr>
        <w:rPr>
          <w:szCs w:val="20"/>
        </w:rPr>
      </w:pPr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  <w:proofErr w:type="spellStart"/>
      <w:r w:rsidRPr="006E12B6">
        <w:rPr>
          <w:rStyle w:val="Textoennegrita"/>
          <w:rFonts w:ascii="Inter" w:hAnsi="Inter"/>
          <w:color w:val="313537"/>
          <w:sz w:val="22"/>
          <w:szCs w:val="20"/>
          <w:bdr w:val="none" w:sz="0" w:space="0" w:color="auto" w:frame="1"/>
        </w:rPr>
        <w:t>Substring</w:t>
      </w:r>
      <w:proofErr w:type="spellEnd"/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  <w:proofErr w:type="spellStart"/>
      <w:r w:rsidRPr="006E12B6">
        <w:rPr>
          <w:rFonts w:ascii="Inter" w:hAnsi="Inter"/>
          <w:color w:val="313537"/>
          <w:sz w:val="22"/>
          <w:szCs w:val="20"/>
        </w:rPr>
        <w:t>Extracts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a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substring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from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a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string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using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the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starting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index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and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the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length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> </w:t>
      </w:r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</w:p>
    <w:p w:rsidR="006E12B6" w:rsidRPr="006E12B6" w:rsidRDefault="006E12B6" w:rsidP="006E12B6">
      <w:pPr>
        <w:pStyle w:val="NormalWeb"/>
        <w:shd w:val="clear" w:color="auto" w:fill="FAFAFA"/>
        <w:spacing w:before="0" w:beforeAutospacing="0" w:after="0" w:afterAutospacing="0"/>
        <w:jc w:val="center"/>
        <w:textAlignment w:val="baseline"/>
        <w:rPr>
          <w:rFonts w:ascii="Inter" w:hAnsi="Inter"/>
          <w:color w:val="313537"/>
          <w:sz w:val="22"/>
          <w:szCs w:val="20"/>
        </w:rPr>
      </w:pPr>
      <w:proofErr w:type="spellStart"/>
      <w:r w:rsidRPr="006E12B6">
        <w:rPr>
          <w:rFonts w:ascii="Inter" w:hAnsi="Inter"/>
          <w:color w:val="313537"/>
          <w:sz w:val="22"/>
          <w:szCs w:val="20"/>
        </w:rPr>
        <w:t>Expression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: </w:t>
      </w:r>
      <w:proofErr w:type="gramStart"/>
      <w:r w:rsidRPr="006E12B6">
        <w:rPr>
          <w:rFonts w:ascii="Inter" w:hAnsi="Inter"/>
          <w:color w:val="313537"/>
          <w:sz w:val="22"/>
          <w:szCs w:val="20"/>
        </w:rPr>
        <w:t>VarName1.Substring(</w:t>
      </w:r>
      <w:proofErr w:type="spellStart"/>
      <w:proofErr w:type="gramEnd"/>
      <w:r w:rsidRPr="006E12B6">
        <w:rPr>
          <w:rFonts w:ascii="Inter" w:hAnsi="Inter"/>
          <w:color w:val="313537"/>
          <w:sz w:val="22"/>
          <w:szCs w:val="20"/>
        </w:rPr>
        <w:t>startIndex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 xml:space="preserve">, </w:t>
      </w:r>
      <w:proofErr w:type="spellStart"/>
      <w:r w:rsidRPr="006E12B6">
        <w:rPr>
          <w:rFonts w:ascii="Inter" w:hAnsi="Inter"/>
          <w:color w:val="313537"/>
          <w:sz w:val="22"/>
          <w:szCs w:val="20"/>
        </w:rPr>
        <w:t>length</w:t>
      </w:r>
      <w:proofErr w:type="spellEnd"/>
      <w:r w:rsidRPr="006E12B6">
        <w:rPr>
          <w:rFonts w:ascii="Inter" w:hAnsi="Inter"/>
          <w:color w:val="313537"/>
          <w:sz w:val="22"/>
          <w:szCs w:val="20"/>
        </w:rPr>
        <w:t>)</w:t>
      </w:r>
    </w:p>
    <w:p w:rsidR="006E12B6" w:rsidRPr="006E12B6" w:rsidRDefault="006E12B6">
      <w:pPr>
        <w:rPr>
          <w:szCs w:val="20"/>
        </w:rPr>
      </w:pPr>
    </w:p>
    <w:sectPr w:rsidR="006E12B6" w:rsidRPr="006E12B6" w:rsidSect="006E12B6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2B6"/>
    <w:rsid w:val="006E12B6"/>
    <w:rsid w:val="00C7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1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6E12B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1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6E12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2021-01-17T22:21:00Z</dcterms:created>
  <dcterms:modified xsi:type="dcterms:W3CDTF">2021-01-17T22:23:00Z</dcterms:modified>
</cp:coreProperties>
</file>