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CF6" w:rsidRPr="00E66DC9" w:rsidRDefault="001B5CF6" w:rsidP="00BA1B11">
      <w:pPr>
        <w:spacing w:after="0"/>
        <w:rPr>
          <w:b/>
        </w:rPr>
      </w:pPr>
      <w:r w:rsidRPr="00E66DC9">
        <w:rPr>
          <w:b/>
        </w:rPr>
        <w:t>Bio211 Biostatistics and Experimental Design</w:t>
      </w:r>
      <w:r w:rsidR="006E4A17" w:rsidRPr="00E66DC9">
        <w:rPr>
          <w:b/>
        </w:rPr>
        <w:t xml:space="preserve"> Winter Term 2018</w:t>
      </w:r>
    </w:p>
    <w:p w:rsidR="001B5CF6" w:rsidRPr="00E66DC9" w:rsidRDefault="001B5CF6" w:rsidP="00BA1B11">
      <w:pPr>
        <w:spacing w:after="0"/>
        <w:rPr>
          <w:b/>
        </w:rPr>
      </w:pPr>
      <w:r w:rsidRPr="00E66DC9">
        <w:rPr>
          <w:b/>
        </w:rPr>
        <w:t>Lab 2 Sampling Design</w:t>
      </w:r>
    </w:p>
    <w:p w:rsidR="000B22B4" w:rsidRDefault="000B22B4" w:rsidP="00BA1B11">
      <w:pPr>
        <w:spacing w:after="0"/>
        <w:rPr>
          <w:b/>
        </w:rPr>
      </w:pPr>
      <w:r w:rsidRPr="00E66DC9">
        <w:rPr>
          <w:b/>
        </w:rPr>
        <w:t>January 10, 2018</w:t>
      </w:r>
    </w:p>
    <w:p w:rsidR="00BA1B11" w:rsidRPr="00E66DC9" w:rsidRDefault="00BA1B11" w:rsidP="00BA1B11">
      <w:pPr>
        <w:spacing w:after="0"/>
        <w:rPr>
          <w:b/>
        </w:rPr>
      </w:pPr>
    </w:p>
    <w:p w:rsidR="001B5CF6" w:rsidRDefault="001B5CF6" w:rsidP="00BA1B11">
      <w:pPr>
        <w:spacing w:after="0"/>
      </w:pPr>
      <w:r>
        <w:t>Goals:</w:t>
      </w:r>
      <w:r w:rsidR="00865DF9">
        <w:tab/>
      </w:r>
      <w:r>
        <w:t xml:space="preserve"> Learn about how sampling design may affect population estimates. </w:t>
      </w:r>
    </w:p>
    <w:p w:rsidR="00865DF9" w:rsidRDefault="00865DF9" w:rsidP="001B5CF6">
      <w:r>
        <w:tab/>
        <w:t xml:space="preserve">Create a dataset we can use to explore descriptive statistics. </w:t>
      </w:r>
    </w:p>
    <w:p w:rsidR="001B5CF6" w:rsidRDefault="001B5CF6" w:rsidP="001B5CF6">
      <w:r>
        <w:t xml:space="preserve">Protocol: </w:t>
      </w:r>
    </w:p>
    <w:p w:rsidR="001B5CF6" w:rsidRDefault="001B5CF6" w:rsidP="001B5CF6">
      <w:r>
        <w:t xml:space="preserve">We will use a variety of sampling methods to make population estimates of colored dots on a population board. </w:t>
      </w:r>
    </w:p>
    <w:p w:rsidR="001B5CF6" w:rsidRDefault="00F20D15" w:rsidP="00F20D15">
      <w:r>
        <w:t>The class will be split into 6 groups (more or less by table)</w:t>
      </w:r>
      <w:r w:rsidR="00C11708">
        <w:t>. Groups 1-3 will complete the lab between 1:00-2:00 and groups 4-6 will complete the lab between 2:00-3:00.</w:t>
      </w:r>
      <w:r w:rsidR="001B5CF6">
        <w:t xml:space="preserve"> </w:t>
      </w:r>
    </w:p>
    <w:p w:rsidR="00C11708" w:rsidRDefault="00E66DC9" w:rsidP="001B5CF6">
      <w:r>
        <w:t>Each group will record their counts in an excel spreadsheet that will be used in Assignment 2.</w:t>
      </w:r>
      <w:r w:rsidR="000574F0">
        <w:t xml:space="preserve"> </w:t>
      </w:r>
      <w:r w:rsidR="00C11708">
        <w:t>Please make sure to only edit your group’s tab.</w:t>
      </w:r>
    </w:p>
    <w:p w:rsidR="001B5CF6" w:rsidRDefault="001B5CF6" w:rsidP="001B5CF6">
      <w:r>
        <w:t xml:space="preserve">Each group will work with a sampling board. The sampling boards are plastic rectangles with a lot of colored dots on them. We will only be counting the pink, dark blue, green, and red dots (if you are red/green colorblind, please make sure you’re working with other people that aren’t). </w:t>
      </w:r>
      <w:r w:rsidR="00505239">
        <w:t>The colored dots represent populations and we are trying to estimate the size of the population without counting every single one of each dot, because that would take too long.</w:t>
      </w:r>
    </w:p>
    <w:p w:rsidR="007C4162" w:rsidRDefault="001D18FF" w:rsidP="001B5CF6">
      <w:r>
        <w:t>The board is 1m</w:t>
      </w:r>
      <w:r>
        <w:rPr>
          <w:vertAlign w:val="superscript"/>
        </w:rPr>
        <w:t>2</w:t>
      </w:r>
      <w:r>
        <w:t xml:space="preserve"> (or 10,000cm</w:t>
      </w:r>
      <w:r>
        <w:rPr>
          <w:vertAlign w:val="superscript"/>
        </w:rPr>
        <w:t>2</w:t>
      </w:r>
      <w:r>
        <w:t>)</w:t>
      </w:r>
      <w:r w:rsidR="00C11708">
        <w:t>.</w:t>
      </w:r>
      <w:r>
        <w:t xml:space="preserve"> </w:t>
      </w:r>
      <w:r w:rsidR="007C4162">
        <w:t xml:space="preserve">You will count the colored dots in </w:t>
      </w:r>
      <w:r>
        <w:t xml:space="preserve">a </w:t>
      </w:r>
      <w:r w:rsidR="00C11708">
        <w:t xml:space="preserve">subset of that total area to calculate a population size estimate </w:t>
      </w:r>
      <w:r w:rsidR="00F67960">
        <w:t xml:space="preserve">using various sampling strategies. </w:t>
      </w:r>
      <w:r w:rsidR="00C11708">
        <w:t>Since you are only counting a subset of the total population, this is an estimate. We will see how different sampling strategies will change that estimate.</w:t>
      </w:r>
    </w:p>
    <w:p w:rsidR="008C6408" w:rsidRDefault="008C6408" w:rsidP="001B5CF6">
      <w:r>
        <w:t xml:space="preserve">Each group has been assigned combinations of the following sampling strategies. </w:t>
      </w:r>
      <w:r w:rsidR="000B0D7B">
        <w:t xml:space="preserve">Your assigned sampling strategies are noted on your group’s tab of the </w:t>
      </w:r>
      <w:proofErr w:type="spellStart"/>
      <w:r w:rsidR="000B0D7B">
        <w:t>google</w:t>
      </w:r>
      <w:proofErr w:type="spellEnd"/>
      <w:r w:rsidR="000B0D7B">
        <w:t xml:space="preserve"> sheet.</w:t>
      </w:r>
      <w:r w:rsidR="00D6688A">
        <w:t xml:space="preserve"> For now, ignore the mean/population estimate/etc. lines of the sheet. You will be responsible for filling those out for Assignment 2.</w:t>
      </w:r>
    </w:p>
    <w:p w:rsidR="00792CDC" w:rsidRDefault="00792CDC" w:rsidP="001B5CF6">
      <w:pPr>
        <w:rPr>
          <w:b/>
        </w:rPr>
      </w:pPr>
      <w:r>
        <w:rPr>
          <w:b/>
        </w:rPr>
        <w:t>S</w:t>
      </w:r>
      <w:r w:rsidR="001B5CF6" w:rsidRPr="001B5CF6">
        <w:rPr>
          <w:b/>
        </w:rPr>
        <w:t>hape of the quadrat on population estimates</w:t>
      </w:r>
    </w:p>
    <w:p w:rsidR="0002636F" w:rsidRPr="00792CDC" w:rsidRDefault="00792CDC" w:rsidP="001B5CF6">
      <w:pPr>
        <w:rPr>
          <w:b/>
        </w:rPr>
      </w:pPr>
      <w:r>
        <w:t>C</w:t>
      </w:r>
      <w:r w:rsidR="0002636F">
        <w:t xml:space="preserve">ircle, square, </w:t>
      </w:r>
      <w:r>
        <w:t>or</w:t>
      </w:r>
      <w:r w:rsidR="0002636F">
        <w:t xml:space="preserve"> rectan</w:t>
      </w:r>
      <w:r>
        <w:t>gle with the same internal area</w:t>
      </w:r>
    </w:p>
    <w:p w:rsidR="001B5CF6" w:rsidRPr="007C4162" w:rsidRDefault="001B5CF6" w:rsidP="00050C2D">
      <w:pPr>
        <w:spacing w:after="0"/>
        <w:ind w:left="720"/>
      </w:pPr>
      <w:r>
        <w:t>Circle: radius 5.64cm; internal area 100cm</w:t>
      </w:r>
      <w:r>
        <w:rPr>
          <w:vertAlign w:val="superscript"/>
        </w:rPr>
        <w:t>2</w:t>
      </w:r>
      <w:r w:rsidR="007C4162">
        <w:rPr>
          <w:vertAlign w:val="superscript"/>
        </w:rPr>
        <w:t xml:space="preserve"> </w:t>
      </w:r>
      <w:r w:rsidR="007C4162">
        <w:t>count 25 circles</w:t>
      </w:r>
    </w:p>
    <w:p w:rsidR="001B5CF6" w:rsidRPr="007C4162" w:rsidRDefault="001B5CF6" w:rsidP="00050C2D">
      <w:pPr>
        <w:spacing w:after="0"/>
        <w:ind w:left="720"/>
      </w:pPr>
      <w:r>
        <w:t>Square: 10cm x 10cm; internal area 100cm</w:t>
      </w:r>
      <w:r>
        <w:rPr>
          <w:vertAlign w:val="superscript"/>
        </w:rPr>
        <w:t>2</w:t>
      </w:r>
      <w:r w:rsidR="007C4162">
        <w:t xml:space="preserve"> count 25 squares</w:t>
      </w:r>
    </w:p>
    <w:p w:rsidR="001B5CF6" w:rsidRPr="007C4162" w:rsidRDefault="001B5CF6" w:rsidP="00050C2D">
      <w:pPr>
        <w:spacing w:after="0"/>
        <w:ind w:left="720"/>
      </w:pPr>
      <w:r>
        <w:rPr>
          <w:vertAlign w:val="superscript"/>
        </w:rPr>
        <w:t xml:space="preserve"> </w:t>
      </w:r>
      <w:r>
        <w:t>Rectangle: 4cm x 25cm; internal area 100cm</w:t>
      </w:r>
      <w:r>
        <w:rPr>
          <w:vertAlign w:val="superscript"/>
        </w:rPr>
        <w:t>2</w:t>
      </w:r>
      <w:r w:rsidR="007C4162">
        <w:rPr>
          <w:vertAlign w:val="superscript"/>
        </w:rPr>
        <w:t xml:space="preserve"> </w:t>
      </w:r>
      <w:r w:rsidR="007C4162">
        <w:t>count 25 rectangles</w:t>
      </w:r>
    </w:p>
    <w:p w:rsidR="0075002F" w:rsidRDefault="0075002F">
      <w:pPr>
        <w:rPr>
          <w:b/>
        </w:rPr>
      </w:pPr>
      <w:r>
        <w:rPr>
          <w:b/>
        </w:rPr>
        <w:br w:type="page"/>
      </w:r>
    </w:p>
    <w:p w:rsidR="001B5CF6" w:rsidRDefault="00792CDC" w:rsidP="00050C2D">
      <w:pPr>
        <w:spacing w:before="240"/>
        <w:rPr>
          <w:b/>
        </w:rPr>
      </w:pPr>
      <w:r>
        <w:rPr>
          <w:b/>
        </w:rPr>
        <w:lastRenderedPageBreak/>
        <w:t>Size</w:t>
      </w:r>
      <w:r w:rsidR="001B5CF6" w:rsidRPr="001B5CF6">
        <w:rPr>
          <w:b/>
        </w:rPr>
        <w:t xml:space="preserve"> of the quadrat on population estimates</w:t>
      </w:r>
    </w:p>
    <w:p w:rsidR="006F79A0" w:rsidRPr="006F79A0" w:rsidRDefault="0002636F" w:rsidP="00050C2D">
      <w:r>
        <w:t>3 different sized squares</w:t>
      </w:r>
    </w:p>
    <w:p w:rsidR="001B5CF6" w:rsidRDefault="007C4162" w:rsidP="00050C2D">
      <w:pPr>
        <w:spacing w:after="0"/>
      </w:pPr>
      <w:r>
        <w:tab/>
        <w:t xml:space="preserve">5 cm x 5cm; internal area </w:t>
      </w:r>
      <w:r w:rsidR="001B5CF6">
        <w:t>25 cm</w:t>
      </w:r>
      <w:r w:rsidR="001B5CF6" w:rsidRPr="001B5CF6">
        <w:rPr>
          <w:vertAlign w:val="superscript"/>
        </w:rPr>
        <w:t>2</w:t>
      </w:r>
      <w:r>
        <w:t xml:space="preserve"> count 100 small squares</w:t>
      </w:r>
    </w:p>
    <w:p w:rsidR="001B5CF6" w:rsidRDefault="007C4162" w:rsidP="00050C2D">
      <w:pPr>
        <w:spacing w:after="0"/>
      </w:pPr>
      <w:r>
        <w:tab/>
        <w:t xml:space="preserve">10cm x 10cm; internal area </w:t>
      </w:r>
      <w:r w:rsidR="001B5CF6">
        <w:t>100 cm</w:t>
      </w:r>
      <w:r w:rsidR="001B5CF6" w:rsidRPr="001B5CF6">
        <w:rPr>
          <w:vertAlign w:val="superscript"/>
        </w:rPr>
        <w:t>2</w:t>
      </w:r>
      <w:r>
        <w:t xml:space="preserve"> count 25 medium squares</w:t>
      </w:r>
    </w:p>
    <w:p w:rsidR="001B5CF6" w:rsidRPr="001B5CF6" w:rsidRDefault="006F79A0" w:rsidP="00050C2D">
      <w:pPr>
        <w:spacing w:after="0"/>
      </w:pPr>
      <w:r>
        <w:tab/>
        <w:t>15cm x 15</w:t>
      </w:r>
      <w:r w:rsidR="007C4162">
        <w:t xml:space="preserve">cm; internal area </w:t>
      </w:r>
      <w:r>
        <w:t>225 cm</w:t>
      </w:r>
      <w:r w:rsidRPr="001B5CF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count 11 large squares</w:t>
      </w:r>
    </w:p>
    <w:p w:rsidR="00F67960" w:rsidRDefault="00792CDC" w:rsidP="00050C2D">
      <w:pPr>
        <w:spacing w:before="240"/>
        <w:rPr>
          <w:b/>
        </w:rPr>
      </w:pPr>
      <w:r>
        <w:rPr>
          <w:b/>
        </w:rPr>
        <w:t>P</w:t>
      </w:r>
      <w:r w:rsidR="001B5CF6" w:rsidRPr="00B73DA2">
        <w:rPr>
          <w:b/>
        </w:rPr>
        <w:t>lacement of the quadrat on population estimates</w:t>
      </w:r>
    </w:p>
    <w:p w:rsidR="00B73DA2" w:rsidRPr="00B73DA2" w:rsidRDefault="00B73DA2" w:rsidP="00050C2D">
      <w:pPr>
        <w:spacing w:after="0"/>
        <w:ind w:left="720"/>
      </w:pPr>
      <w:r w:rsidRPr="00B73DA2">
        <w:t xml:space="preserve">Random:  Two sets of numbers are taken from a random numbers table as the x and y </w:t>
      </w:r>
      <w:r>
        <w:t xml:space="preserve">coordinates and the quadrat </w:t>
      </w:r>
      <w:r w:rsidRPr="00B73DA2">
        <w:t>frame is placed on the location corresponding to the numbers.</w:t>
      </w:r>
    </w:p>
    <w:p w:rsidR="00B73DA2" w:rsidRPr="00B73DA2" w:rsidRDefault="00B73DA2" w:rsidP="00050C2D">
      <w:pPr>
        <w:spacing w:after="0"/>
        <w:ind w:left="720"/>
      </w:pPr>
      <w:r w:rsidRPr="00B73DA2">
        <w:t xml:space="preserve">Even:  The quadrat frame will be placed on the board in an even pattern to </w:t>
      </w:r>
      <w:r w:rsidR="0075002F">
        <w:t>ensure</w:t>
      </w:r>
      <w:r w:rsidRPr="00B73DA2">
        <w:t xml:space="preserve"> sampling of all areas.</w:t>
      </w:r>
    </w:p>
    <w:p w:rsidR="00865DF9" w:rsidRPr="000574F0" w:rsidRDefault="00B73DA2" w:rsidP="000574F0">
      <w:pPr>
        <w:spacing w:after="0"/>
        <w:ind w:left="720"/>
      </w:pPr>
      <w:r w:rsidRPr="00B73DA2">
        <w:t>Eye:  Here the assumption is that one can use their brain to look over the area to be sa</w:t>
      </w:r>
      <w:r>
        <w:t xml:space="preserve">mpled and choose locations for </w:t>
      </w:r>
      <w:r w:rsidRPr="00B73DA2">
        <w:t>sub</w:t>
      </w:r>
      <w:r w:rsidR="0075002F">
        <w:t>-</w:t>
      </w:r>
      <w:r w:rsidRPr="00B73DA2">
        <w:t>sampling that will fairly represent the species present.</w:t>
      </w:r>
    </w:p>
    <w:sectPr w:rsidR="00865DF9" w:rsidRPr="000574F0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5CF6"/>
    <w:rsid w:val="0002636F"/>
    <w:rsid w:val="00046E95"/>
    <w:rsid w:val="00050C2D"/>
    <w:rsid w:val="000574F0"/>
    <w:rsid w:val="000B0D7B"/>
    <w:rsid w:val="000B22B4"/>
    <w:rsid w:val="001B5CF6"/>
    <w:rsid w:val="001D18FF"/>
    <w:rsid w:val="002D518C"/>
    <w:rsid w:val="002E5864"/>
    <w:rsid w:val="002F523A"/>
    <w:rsid w:val="003173AF"/>
    <w:rsid w:val="003341F8"/>
    <w:rsid w:val="00366E4D"/>
    <w:rsid w:val="003C7F66"/>
    <w:rsid w:val="00404C27"/>
    <w:rsid w:val="00416F67"/>
    <w:rsid w:val="00505239"/>
    <w:rsid w:val="00557B9B"/>
    <w:rsid w:val="00605023"/>
    <w:rsid w:val="006E4A17"/>
    <w:rsid w:val="006F79A0"/>
    <w:rsid w:val="0075002F"/>
    <w:rsid w:val="00792CDC"/>
    <w:rsid w:val="007A2FF8"/>
    <w:rsid w:val="007C4162"/>
    <w:rsid w:val="00865DF9"/>
    <w:rsid w:val="008C6408"/>
    <w:rsid w:val="009B74A1"/>
    <w:rsid w:val="00A020A6"/>
    <w:rsid w:val="00B14CE8"/>
    <w:rsid w:val="00B73DA2"/>
    <w:rsid w:val="00BA1B11"/>
    <w:rsid w:val="00BA647B"/>
    <w:rsid w:val="00C11708"/>
    <w:rsid w:val="00D6688A"/>
    <w:rsid w:val="00E5296D"/>
    <w:rsid w:val="00E605C2"/>
    <w:rsid w:val="00E66DC9"/>
    <w:rsid w:val="00EB4E9E"/>
    <w:rsid w:val="00F20D15"/>
    <w:rsid w:val="00F6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F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1D18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19</cp:revision>
  <cp:lastPrinted>2018-01-10T16:48:00Z</cp:lastPrinted>
  <dcterms:created xsi:type="dcterms:W3CDTF">2017-11-28T21:19:00Z</dcterms:created>
  <dcterms:modified xsi:type="dcterms:W3CDTF">2018-01-10T17:00:00Z</dcterms:modified>
</cp:coreProperties>
</file>