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Stakeholder Communication Plan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