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4A327" w14:textId="440B9463" w:rsidR="003F5EB0" w:rsidRPr="006B5925" w:rsidRDefault="00311594" w:rsidP="003F5EB0">
      <w:pPr>
        <w:rPr>
          <w:b/>
          <w:bCs/>
          <w:lang w:val="en-GB"/>
        </w:rPr>
      </w:pPr>
      <w:bookmarkStart w:id="0" w:name="_GoBack"/>
      <w:bookmarkEnd w:id="0"/>
      <w:r w:rsidRPr="006B5925">
        <w:rPr>
          <w:b/>
          <w:bCs/>
          <w:lang w:val="en-GB"/>
        </w:rPr>
        <w:t>TPM802a Coastal Environment</w:t>
      </w:r>
    </w:p>
    <w:p w14:paraId="32F9647D" w14:textId="7D2E9A03" w:rsidR="00311594" w:rsidRPr="00311594" w:rsidRDefault="00311594" w:rsidP="003F5EB0">
      <w:pPr>
        <w:rPr>
          <w:lang w:val="en-GB"/>
        </w:rPr>
      </w:pPr>
      <w:r w:rsidRPr="00311594">
        <w:rPr>
          <w:lang w:val="en-GB"/>
        </w:rPr>
        <w:t>Assignment</w:t>
      </w:r>
    </w:p>
    <w:p w14:paraId="648DC239" w14:textId="6A366459" w:rsidR="00311594" w:rsidRPr="00311594" w:rsidRDefault="00311594" w:rsidP="003F5EB0">
      <w:pPr>
        <w:rPr>
          <w:lang w:val="en-GB"/>
        </w:rPr>
      </w:pPr>
      <w:r w:rsidRPr="00311594">
        <w:rPr>
          <w:lang w:val="en-GB"/>
        </w:rPr>
        <w:t>Quirijn Lodder</w:t>
      </w:r>
    </w:p>
    <w:p w14:paraId="04F67BD5" w14:textId="77777777" w:rsidR="00311594" w:rsidRPr="00311594" w:rsidRDefault="00311594" w:rsidP="003F5EB0">
      <w:pPr>
        <w:rPr>
          <w:lang w:val="en-GB"/>
        </w:rPr>
      </w:pPr>
    </w:p>
    <w:p w14:paraId="3EF5A7AB" w14:textId="67E5B077" w:rsidR="00311594" w:rsidRPr="00311594" w:rsidRDefault="00311594" w:rsidP="003F5EB0">
      <w:pPr>
        <w:rPr>
          <w:b/>
          <w:bCs/>
          <w:lang w:val="en-GB"/>
        </w:rPr>
      </w:pPr>
      <w:r w:rsidRPr="00311594">
        <w:rPr>
          <w:b/>
          <w:bCs/>
          <w:lang w:val="en-GB"/>
        </w:rPr>
        <w:t>Background</w:t>
      </w:r>
    </w:p>
    <w:p w14:paraId="4B8AB7EC" w14:textId="53A7B40D" w:rsidR="00311594" w:rsidRPr="00311594" w:rsidRDefault="00311594" w:rsidP="003F5EB0">
      <w:pPr>
        <w:rPr>
          <w:lang w:val="en-GB"/>
        </w:rPr>
      </w:pPr>
      <w:r w:rsidRPr="00311594">
        <w:rPr>
          <w:lang w:val="en-GB"/>
        </w:rPr>
        <w:t>The Netherlands has a coastal management policy aimed at preserving flood risk levels and values and functions in dune areas through maintaining the (relative) sediment budget of the coast. More information will be provided during the lecture.</w:t>
      </w:r>
    </w:p>
    <w:p w14:paraId="6B947EE8" w14:textId="77777777" w:rsidR="00311594" w:rsidRPr="00311594" w:rsidRDefault="00311594" w:rsidP="003F5EB0">
      <w:pPr>
        <w:rPr>
          <w:lang w:val="en-GB"/>
        </w:rPr>
      </w:pPr>
    </w:p>
    <w:p w14:paraId="29BC106C" w14:textId="3F4466C4" w:rsidR="00311594" w:rsidRPr="00311594" w:rsidRDefault="00311594" w:rsidP="003F5EB0">
      <w:pPr>
        <w:rPr>
          <w:b/>
          <w:bCs/>
          <w:lang w:val="en-GB"/>
        </w:rPr>
      </w:pPr>
      <w:r w:rsidRPr="00311594">
        <w:rPr>
          <w:b/>
          <w:bCs/>
          <w:lang w:val="en-GB"/>
        </w:rPr>
        <w:t>Assignment</w:t>
      </w:r>
    </w:p>
    <w:p w14:paraId="03BDA418" w14:textId="22C34F54" w:rsidR="00311594" w:rsidRDefault="00311594" w:rsidP="003F5EB0">
      <w:pPr>
        <w:rPr>
          <w:lang w:val="en-GB"/>
        </w:rPr>
      </w:pPr>
      <w:r w:rsidRPr="00311594">
        <w:rPr>
          <w:lang w:val="en-GB"/>
        </w:rPr>
        <w:t xml:space="preserve">Can you visualise the </w:t>
      </w:r>
      <w:r w:rsidR="006B5925">
        <w:rPr>
          <w:lang w:val="en-GB"/>
        </w:rPr>
        <w:t>sediment budget for the i</w:t>
      </w:r>
      <w:r w:rsidRPr="00311594">
        <w:rPr>
          <w:lang w:val="en-GB"/>
        </w:rPr>
        <w:t>sland of Texel</w:t>
      </w:r>
      <w:r w:rsidR="006B5925">
        <w:rPr>
          <w:lang w:val="en-GB"/>
        </w:rPr>
        <w:t xml:space="preserve">? Can you assess whether the long term strategic objectives are met? </w:t>
      </w:r>
    </w:p>
    <w:p w14:paraId="220CAC23" w14:textId="77777777" w:rsidR="006B5925" w:rsidRDefault="006B5925" w:rsidP="003F5EB0">
      <w:pPr>
        <w:rPr>
          <w:lang w:val="en-GB"/>
        </w:rPr>
      </w:pPr>
    </w:p>
    <w:p w14:paraId="083CFF67" w14:textId="04930C76" w:rsidR="006B5925" w:rsidRPr="006B5925" w:rsidRDefault="006B5925" w:rsidP="003F5EB0">
      <w:pPr>
        <w:rPr>
          <w:b/>
          <w:bCs/>
          <w:lang w:val="en-GB"/>
        </w:rPr>
      </w:pPr>
      <w:r w:rsidRPr="006B5925">
        <w:rPr>
          <w:b/>
          <w:bCs/>
          <w:lang w:val="en-GB"/>
        </w:rPr>
        <w:t>Available information</w:t>
      </w:r>
    </w:p>
    <w:p w14:paraId="132E0593" w14:textId="46442548" w:rsidR="006B5925" w:rsidRDefault="006B5925" w:rsidP="006B5925">
      <w:pPr>
        <w:pStyle w:val="Lijstalinea"/>
        <w:numPr>
          <w:ilvl w:val="0"/>
          <w:numId w:val="32"/>
        </w:numPr>
        <w:rPr>
          <w:lang w:val="en-GB"/>
        </w:rPr>
      </w:pPr>
      <w:r>
        <w:rPr>
          <w:lang w:val="en-GB"/>
        </w:rPr>
        <w:t>Annual bathymetry data 1965 – 2023</w:t>
      </w:r>
    </w:p>
    <w:p w14:paraId="3C5BFF96" w14:textId="7B7602CD" w:rsidR="006B5925" w:rsidRDefault="006B5925" w:rsidP="006B5925">
      <w:pPr>
        <w:pStyle w:val="Lijstalinea"/>
        <w:numPr>
          <w:ilvl w:val="0"/>
          <w:numId w:val="32"/>
        </w:numPr>
        <w:rPr>
          <w:lang w:val="en-GB"/>
        </w:rPr>
      </w:pPr>
      <w:r>
        <w:rPr>
          <w:lang w:val="en-GB"/>
        </w:rPr>
        <w:t xml:space="preserve">Coastal viewer </w:t>
      </w:r>
      <w:hyperlink r:id="rId7" w:history="1">
        <w:r w:rsidRPr="00505087">
          <w:rPr>
            <w:rStyle w:val="Hyperlink"/>
            <w:lang w:val="en-GB"/>
          </w:rPr>
          <w:t>https://www.openearth.nl/coastviewer-static/</w:t>
        </w:r>
        <w:r w:rsidRPr="00505087">
          <w:rPr>
            <w:rStyle w:val="Hyperlink"/>
            <w:lang w:val="en-GB"/>
          </w:rPr>
          <w:t>z</w:t>
        </w:r>
      </w:hyperlink>
    </w:p>
    <w:p w14:paraId="43E1E666" w14:textId="748899FC" w:rsidR="006B5925" w:rsidRDefault="006B5925" w:rsidP="006B5925">
      <w:pPr>
        <w:pStyle w:val="Lijstalinea"/>
        <w:numPr>
          <w:ilvl w:val="0"/>
          <w:numId w:val="32"/>
        </w:numPr>
        <w:rPr>
          <w:lang w:val="en-GB"/>
        </w:rPr>
      </w:pPr>
      <w:r>
        <w:rPr>
          <w:lang w:val="en-GB"/>
        </w:rPr>
        <w:t xml:space="preserve">Background papers </w:t>
      </w:r>
      <w:hyperlink r:id="rId8" w:history="1">
        <w:r w:rsidRPr="00505087">
          <w:rPr>
            <w:rStyle w:val="Hyperlink"/>
            <w:lang w:val="en-GB"/>
          </w:rPr>
          <w:t>https://research.tudelft.nl/en/publications/connecting-science-and-policy-in-dutch-coastal-management-ithe-ro</w:t>
        </w:r>
      </w:hyperlink>
    </w:p>
    <w:p w14:paraId="2288FD19" w14:textId="01F2EFD5" w:rsidR="006B5925" w:rsidRPr="006B5925" w:rsidRDefault="006B5925" w:rsidP="006B5925">
      <w:pPr>
        <w:rPr>
          <w:lang w:val="en-GB"/>
        </w:rPr>
      </w:pPr>
    </w:p>
    <w:sectPr w:rsidR="006B5925" w:rsidRPr="006B5925" w:rsidSect="000B3F94">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496EF" w14:textId="77777777" w:rsidR="00311594" w:rsidRDefault="00311594" w:rsidP="0088501B">
      <w:r>
        <w:separator/>
      </w:r>
    </w:p>
  </w:endnote>
  <w:endnote w:type="continuationSeparator" w:id="0">
    <w:p w14:paraId="03C86AC5" w14:textId="77777777" w:rsidR="00311594" w:rsidRDefault="00311594" w:rsidP="00885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53B34" w14:textId="77777777" w:rsidR="00E456EE" w:rsidRDefault="00E456E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18368" w14:textId="77777777" w:rsidR="00E456EE" w:rsidRDefault="00E456EE">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B82FA" w14:textId="77777777" w:rsidR="00E456EE" w:rsidRDefault="00E456E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63EBD" w14:textId="77777777" w:rsidR="00311594" w:rsidRDefault="00311594" w:rsidP="0088501B">
      <w:r>
        <w:separator/>
      </w:r>
    </w:p>
  </w:footnote>
  <w:footnote w:type="continuationSeparator" w:id="0">
    <w:p w14:paraId="74215FC1" w14:textId="77777777" w:rsidR="00311594" w:rsidRDefault="00311594" w:rsidP="008850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4D482" w14:textId="77777777" w:rsidR="00E456EE" w:rsidRDefault="00E456E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0F51E" w14:textId="77777777" w:rsidR="00E456EE" w:rsidRDefault="00E456EE">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30A61" w14:textId="77777777" w:rsidR="00E456EE" w:rsidRDefault="00E456E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B40CBD44"/>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5030B17E"/>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E20C7B7E"/>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2D54C6C"/>
    <w:multiLevelType w:val="multilevel"/>
    <w:tmpl w:val="06962652"/>
    <w:numStyleLink w:val="Lijststijl"/>
  </w:abstractNum>
  <w:abstractNum w:abstractNumId="4" w15:restartNumberingAfterBreak="0">
    <w:nsid w:val="04AF55C7"/>
    <w:multiLevelType w:val="multilevel"/>
    <w:tmpl w:val="06962652"/>
    <w:numStyleLink w:val="Lijststijl"/>
  </w:abstractNum>
  <w:abstractNum w:abstractNumId="5" w15:restartNumberingAfterBreak="0">
    <w:nsid w:val="063964C2"/>
    <w:multiLevelType w:val="multilevel"/>
    <w:tmpl w:val="06962652"/>
    <w:numStyleLink w:val="Lijststijl"/>
  </w:abstractNum>
  <w:abstractNum w:abstractNumId="6" w15:restartNumberingAfterBreak="0">
    <w:nsid w:val="09117283"/>
    <w:multiLevelType w:val="multilevel"/>
    <w:tmpl w:val="0413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09483BD7"/>
    <w:multiLevelType w:val="multilevel"/>
    <w:tmpl w:val="06962652"/>
    <w:numStyleLink w:val="Lijststijl"/>
  </w:abstractNum>
  <w:abstractNum w:abstractNumId="8" w15:restartNumberingAfterBreak="0">
    <w:nsid w:val="0A9D5DE4"/>
    <w:multiLevelType w:val="multilevel"/>
    <w:tmpl w:val="06962652"/>
    <w:numStyleLink w:val="Lijststijl"/>
  </w:abstractNum>
  <w:abstractNum w:abstractNumId="9" w15:restartNumberingAfterBreak="0">
    <w:nsid w:val="12A20313"/>
    <w:multiLevelType w:val="multilevel"/>
    <w:tmpl w:val="961E82FE"/>
    <w:lvl w:ilvl="0">
      <w:start w:val="1"/>
      <w:numFmt w:val="bullet"/>
      <w:lvlText w:val=""/>
      <w:lvlJc w:val="left"/>
      <w:pPr>
        <w:ind w:left="227" w:hanging="227"/>
      </w:pPr>
      <w:rPr>
        <w:rFonts w:ascii="Symbol" w:hAnsi="Symbol" w:hint="default"/>
      </w:rPr>
    </w:lvl>
    <w:lvl w:ilvl="1">
      <w:start w:val="1"/>
      <w:numFmt w:val="bullet"/>
      <w:lvlText w:val="-"/>
      <w:lvlJc w:val="left"/>
      <w:pPr>
        <w:ind w:left="454" w:hanging="227"/>
      </w:pPr>
      <w:rPr>
        <w:rFonts w:ascii="Verdana" w:hAnsi="Verdana" w:hint="default"/>
      </w:rPr>
    </w:lvl>
    <w:lvl w:ilvl="2">
      <w:start w:val="1"/>
      <w:numFmt w:val="bullet"/>
      <w:lvlText w:val=""/>
      <w:lvlJc w:val="left"/>
      <w:pPr>
        <w:ind w:left="681" w:hanging="227"/>
      </w:pPr>
      <w:rPr>
        <w:rFonts w:ascii="Symbol" w:hAnsi="Symbol" w:hint="default"/>
        <w:color w:val="auto"/>
      </w:rPr>
    </w:lvl>
    <w:lvl w:ilvl="3">
      <w:start w:val="1"/>
      <w:numFmt w:val="bullet"/>
      <w:lvlText w:val=""/>
      <w:lvlJc w:val="left"/>
      <w:pPr>
        <w:ind w:left="908" w:hanging="227"/>
      </w:pPr>
      <w:rPr>
        <w:rFonts w:ascii="Symbol" w:hAnsi="Symbol" w:hint="default"/>
      </w:rPr>
    </w:lvl>
    <w:lvl w:ilvl="4">
      <w:start w:val="1"/>
      <w:numFmt w:val="bullet"/>
      <w:lvlText w:val="o"/>
      <w:lvlJc w:val="left"/>
      <w:pPr>
        <w:ind w:left="1135" w:hanging="227"/>
      </w:pPr>
      <w:rPr>
        <w:rFonts w:ascii="Courier New" w:hAnsi="Courier New" w:hint="default"/>
      </w:rPr>
    </w:lvl>
    <w:lvl w:ilvl="5">
      <w:start w:val="1"/>
      <w:numFmt w:val="bullet"/>
      <w:lvlText w:val=""/>
      <w:lvlJc w:val="left"/>
      <w:pPr>
        <w:ind w:left="1362" w:hanging="227"/>
      </w:pPr>
      <w:rPr>
        <w:rFonts w:ascii="Wingdings" w:hAnsi="Wingdings" w:hint="default"/>
      </w:rPr>
    </w:lvl>
    <w:lvl w:ilvl="6">
      <w:start w:val="1"/>
      <w:numFmt w:val="bullet"/>
      <w:lvlText w:val=""/>
      <w:lvlJc w:val="left"/>
      <w:pPr>
        <w:ind w:left="1589" w:hanging="227"/>
      </w:pPr>
      <w:rPr>
        <w:rFonts w:ascii="Symbol" w:hAnsi="Symbol" w:hint="default"/>
      </w:rPr>
    </w:lvl>
    <w:lvl w:ilvl="7">
      <w:start w:val="1"/>
      <w:numFmt w:val="bullet"/>
      <w:lvlText w:val="o"/>
      <w:lvlJc w:val="left"/>
      <w:pPr>
        <w:ind w:left="1816" w:hanging="227"/>
      </w:pPr>
      <w:rPr>
        <w:rFonts w:ascii="Courier New" w:hAnsi="Courier New" w:cs="Courier New" w:hint="default"/>
      </w:rPr>
    </w:lvl>
    <w:lvl w:ilvl="8">
      <w:start w:val="1"/>
      <w:numFmt w:val="bullet"/>
      <w:lvlText w:val=""/>
      <w:lvlJc w:val="left"/>
      <w:pPr>
        <w:ind w:left="2043" w:hanging="227"/>
      </w:pPr>
      <w:rPr>
        <w:rFonts w:ascii="Wingdings" w:hAnsi="Wingdings" w:hint="default"/>
      </w:rPr>
    </w:lvl>
  </w:abstractNum>
  <w:abstractNum w:abstractNumId="10" w15:restartNumberingAfterBreak="0">
    <w:nsid w:val="12C83285"/>
    <w:multiLevelType w:val="multilevel"/>
    <w:tmpl w:val="6A8E5BD4"/>
    <w:styleLink w:val="Stijl2"/>
    <w:lvl w:ilvl="0">
      <w:start w:val="1"/>
      <w:numFmt w:val="bullet"/>
      <w:lvlText w:val=""/>
      <w:lvlJc w:val="left"/>
      <w:pPr>
        <w:ind w:left="227" w:hanging="227"/>
      </w:pPr>
      <w:rPr>
        <w:rFonts w:ascii="Symbol" w:hAnsi="Symbol" w:hint="default"/>
      </w:rPr>
    </w:lvl>
    <w:lvl w:ilvl="1">
      <w:start w:val="1"/>
      <w:numFmt w:val="none"/>
      <w:lvlText w:val="-"/>
      <w:lvlJc w:val="left"/>
      <w:pPr>
        <w:ind w:left="454" w:hanging="227"/>
      </w:pPr>
      <w:rPr>
        <w:rFonts w:hint="default"/>
      </w:rPr>
    </w:lvl>
    <w:lvl w:ilvl="2">
      <w:start w:val="1"/>
      <w:numFmt w:val="lowerRoman"/>
      <w:lvlRestart w:val="1"/>
      <w:lvlText w:val="%3)"/>
      <w:lvlJc w:val="left"/>
      <w:pPr>
        <w:ind w:left="681" w:hanging="227"/>
      </w:pPr>
      <w:rPr>
        <w:rFonts w:hint="default"/>
      </w:rPr>
    </w:lvl>
    <w:lvl w:ilvl="3">
      <w:start w:val="1"/>
      <w:numFmt w:val="decimal"/>
      <w:lvlText w:val="(%4)"/>
      <w:lvlJc w:val="left"/>
      <w:pPr>
        <w:ind w:left="908" w:hanging="227"/>
      </w:pPr>
      <w:rPr>
        <w:rFonts w:hint="default"/>
      </w:rPr>
    </w:lvl>
    <w:lvl w:ilvl="4">
      <w:start w:val="1"/>
      <w:numFmt w:val="lowerLetter"/>
      <w:lvlText w:val="(%5)"/>
      <w:lvlJc w:val="left"/>
      <w:pPr>
        <w:ind w:left="1135" w:hanging="227"/>
      </w:pPr>
      <w:rPr>
        <w:rFonts w:hint="default"/>
      </w:rPr>
    </w:lvl>
    <w:lvl w:ilvl="5">
      <w:start w:val="1"/>
      <w:numFmt w:val="lowerRoman"/>
      <w:lvlText w:val="(%6)"/>
      <w:lvlJc w:val="left"/>
      <w:pPr>
        <w:ind w:left="1362" w:hanging="227"/>
      </w:pPr>
      <w:rPr>
        <w:rFonts w:hint="default"/>
      </w:rPr>
    </w:lvl>
    <w:lvl w:ilvl="6">
      <w:start w:val="1"/>
      <w:numFmt w:val="decimal"/>
      <w:lvlText w:val="%7."/>
      <w:lvlJc w:val="left"/>
      <w:pPr>
        <w:ind w:left="1589" w:hanging="227"/>
      </w:pPr>
      <w:rPr>
        <w:rFonts w:hint="default"/>
      </w:rPr>
    </w:lvl>
    <w:lvl w:ilvl="7">
      <w:start w:val="1"/>
      <w:numFmt w:val="lowerLetter"/>
      <w:lvlText w:val="%8."/>
      <w:lvlJc w:val="left"/>
      <w:pPr>
        <w:ind w:left="1816" w:hanging="227"/>
      </w:pPr>
      <w:rPr>
        <w:rFonts w:hint="default"/>
      </w:rPr>
    </w:lvl>
    <w:lvl w:ilvl="8">
      <w:start w:val="1"/>
      <w:numFmt w:val="lowerRoman"/>
      <w:lvlText w:val="%9."/>
      <w:lvlJc w:val="left"/>
      <w:pPr>
        <w:ind w:left="2043" w:hanging="227"/>
      </w:pPr>
      <w:rPr>
        <w:rFonts w:hint="default"/>
      </w:rPr>
    </w:lvl>
  </w:abstractNum>
  <w:abstractNum w:abstractNumId="11" w15:restartNumberingAfterBreak="0">
    <w:nsid w:val="13264306"/>
    <w:multiLevelType w:val="multilevel"/>
    <w:tmpl w:val="06962652"/>
    <w:styleLink w:val="Lijststijl"/>
    <w:lvl w:ilvl="0">
      <w:start w:val="1"/>
      <w:numFmt w:val="bullet"/>
      <w:lvlText w:val=""/>
      <w:lvlJc w:val="left"/>
      <w:pPr>
        <w:ind w:left="227" w:hanging="227"/>
      </w:pPr>
      <w:rPr>
        <w:rFonts w:ascii="Symbol" w:hAnsi="Symbol" w:hint="default"/>
      </w:rPr>
    </w:lvl>
    <w:lvl w:ilvl="1">
      <w:start w:val="1"/>
      <w:numFmt w:val="bullet"/>
      <w:lvlText w:val="-"/>
      <w:lvlJc w:val="left"/>
      <w:pPr>
        <w:ind w:left="454" w:hanging="227"/>
      </w:pPr>
      <w:rPr>
        <w:rFonts w:ascii="Verdana" w:hAnsi="Verdana" w:hint="default"/>
      </w:rPr>
    </w:lvl>
    <w:lvl w:ilvl="2">
      <w:start w:val="1"/>
      <w:numFmt w:val="bullet"/>
      <w:lvlText w:val=""/>
      <w:lvlJc w:val="left"/>
      <w:pPr>
        <w:ind w:left="681" w:hanging="227"/>
      </w:pPr>
      <w:rPr>
        <w:rFonts w:ascii="Symbol" w:hAnsi="Symbol" w:hint="default"/>
        <w:color w:val="auto"/>
      </w:rPr>
    </w:lvl>
    <w:lvl w:ilvl="3">
      <w:start w:val="1"/>
      <w:numFmt w:val="bullet"/>
      <w:lvlText w:val="-"/>
      <w:lvlJc w:val="left"/>
      <w:pPr>
        <w:ind w:left="908" w:hanging="227"/>
      </w:pPr>
      <w:rPr>
        <w:rFonts w:ascii="Verdana" w:hAnsi="Verdana" w:hint="default"/>
      </w:rPr>
    </w:lvl>
    <w:lvl w:ilvl="4">
      <w:start w:val="1"/>
      <w:numFmt w:val="bullet"/>
      <w:lvlText w:val=""/>
      <w:lvlJc w:val="left"/>
      <w:pPr>
        <w:ind w:left="1135" w:hanging="227"/>
      </w:pPr>
      <w:rPr>
        <w:rFonts w:ascii="Symbol" w:hAnsi="Symbol" w:hint="default"/>
        <w:color w:val="auto"/>
      </w:rPr>
    </w:lvl>
    <w:lvl w:ilvl="5">
      <w:start w:val="1"/>
      <w:numFmt w:val="bullet"/>
      <w:lvlText w:val="-"/>
      <w:lvlJc w:val="left"/>
      <w:pPr>
        <w:ind w:left="1362" w:hanging="227"/>
      </w:pPr>
      <w:rPr>
        <w:rFonts w:ascii="Verdana" w:hAnsi="Verdana" w:hint="default"/>
      </w:rPr>
    </w:lvl>
    <w:lvl w:ilvl="6">
      <w:start w:val="1"/>
      <w:numFmt w:val="bullet"/>
      <w:lvlText w:val=""/>
      <w:lvlJc w:val="left"/>
      <w:pPr>
        <w:ind w:left="1589" w:hanging="227"/>
      </w:pPr>
      <w:rPr>
        <w:rFonts w:ascii="Symbol" w:hAnsi="Symbol" w:hint="default"/>
      </w:rPr>
    </w:lvl>
    <w:lvl w:ilvl="7">
      <w:start w:val="1"/>
      <w:numFmt w:val="bullet"/>
      <w:lvlText w:val="-"/>
      <w:lvlJc w:val="left"/>
      <w:pPr>
        <w:ind w:left="1816" w:hanging="227"/>
      </w:pPr>
      <w:rPr>
        <w:rFonts w:ascii="Verdana" w:hAnsi="Verdana" w:cs="Courier New" w:hint="default"/>
      </w:rPr>
    </w:lvl>
    <w:lvl w:ilvl="8">
      <w:start w:val="1"/>
      <w:numFmt w:val="bullet"/>
      <w:lvlText w:val=""/>
      <w:lvlJc w:val="left"/>
      <w:pPr>
        <w:ind w:left="2043" w:hanging="227"/>
      </w:pPr>
      <w:rPr>
        <w:rFonts w:ascii="Symbol" w:hAnsi="Symbol" w:hint="default"/>
      </w:rPr>
    </w:lvl>
  </w:abstractNum>
  <w:abstractNum w:abstractNumId="12" w15:restartNumberingAfterBreak="0">
    <w:nsid w:val="1895513E"/>
    <w:multiLevelType w:val="multilevel"/>
    <w:tmpl w:val="06962652"/>
    <w:numStyleLink w:val="Lijststijl"/>
  </w:abstractNum>
  <w:abstractNum w:abstractNumId="13" w15:restartNumberingAfterBreak="0">
    <w:nsid w:val="18F65698"/>
    <w:multiLevelType w:val="multilevel"/>
    <w:tmpl w:val="06962652"/>
    <w:numStyleLink w:val="Lijststijl"/>
  </w:abstractNum>
  <w:abstractNum w:abstractNumId="14" w15:restartNumberingAfterBreak="0">
    <w:nsid w:val="269C7B11"/>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6F82458"/>
    <w:multiLevelType w:val="multilevel"/>
    <w:tmpl w:val="6A8E5BD4"/>
    <w:numStyleLink w:val="Stijl2"/>
  </w:abstractNum>
  <w:abstractNum w:abstractNumId="16" w15:restartNumberingAfterBreak="0">
    <w:nsid w:val="28143AF0"/>
    <w:multiLevelType w:val="multilevel"/>
    <w:tmpl w:val="B7421276"/>
    <w:lvl w:ilvl="0">
      <w:start w:val="1"/>
      <w:numFmt w:val="bullet"/>
      <w:lvlText w:val=""/>
      <w:lvlJc w:val="left"/>
      <w:pPr>
        <w:ind w:left="454" w:hanging="227"/>
      </w:pPr>
      <w:rPr>
        <w:rFonts w:ascii="Symbol" w:hAnsi="Symbol" w:hint="default"/>
      </w:rPr>
    </w:lvl>
    <w:lvl w:ilvl="1">
      <w:start w:val="1"/>
      <w:numFmt w:val="bullet"/>
      <w:lvlText w:val="-"/>
      <w:lvlJc w:val="left"/>
      <w:pPr>
        <w:ind w:left="681" w:hanging="227"/>
      </w:pPr>
      <w:rPr>
        <w:rFonts w:ascii="Verdana" w:hAnsi="Verdana" w:hint="default"/>
      </w:rPr>
    </w:lvl>
    <w:lvl w:ilvl="2">
      <w:start w:val="1"/>
      <w:numFmt w:val="bullet"/>
      <w:lvlText w:val=""/>
      <w:lvlJc w:val="left"/>
      <w:pPr>
        <w:ind w:left="908" w:hanging="227"/>
      </w:pPr>
      <w:rPr>
        <w:rFonts w:ascii="Symbol" w:hAnsi="Symbol" w:hint="default"/>
        <w:color w:val="auto"/>
      </w:rPr>
    </w:lvl>
    <w:lvl w:ilvl="3">
      <w:start w:val="1"/>
      <w:numFmt w:val="bullet"/>
      <w:lvlText w:val="-"/>
      <w:lvlJc w:val="left"/>
      <w:pPr>
        <w:ind w:left="1135" w:hanging="227"/>
      </w:pPr>
      <w:rPr>
        <w:rFonts w:ascii="Verdana" w:hAnsi="Verdana" w:hint="default"/>
      </w:rPr>
    </w:lvl>
    <w:lvl w:ilvl="4">
      <w:start w:val="1"/>
      <w:numFmt w:val="bullet"/>
      <w:lvlText w:val=""/>
      <w:lvlJc w:val="left"/>
      <w:pPr>
        <w:ind w:left="1362" w:hanging="227"/>
      </w:pPr>
      <w:rPr>
        <w:rFonts w:ascii="Symbol" w:hAnsi="Symbol" w:hint="default"/>
      </w:rPr>
    </w:lvl>
    <w:lvl w:ilvl="5">
      <w:start w:val="1"/>
      <w:numFmt w:val="bullet"/>
      <w:lvlText w:val="-"/>
      <w:lvlJc w:val="left"/>
      <w:pPr>
        <w:ind w:left="1589" w:hanging="227"/>
      </w:pPr>
      <w:rPr>
        <w:rFonts w:ascii="Verdana" w:hAnsi="Verdana" w:hint="default"/>
      </w:rPr>
    </w:lvl>
    <w:lvl w:ilvl="6">
      <w:start w:val="1"/>
      <w:numFmt w:val="bullet"/>
      <w:lvlText w:val=""/>
      <w:lvlJc w:val="left"/>
      <w:pPr>
        <w:ind w:left="1816" w:hanging="227"/>
      </w:pPr>
      <w:rPr>
        <w:rFonts w:ascii="Symbol" w:hAnsi="Symbol" w:hint="default"/>
      </w:rPr>
    </w:lvl>
    <w:lvl w:ilvl="7">
      <w:start w:val="1"/>
      <w:numFmt w:val="bullet"/>
      <w:lvlText w:val="-"/>
      <w:lvlJc w:val="left"/>
      <w:pPr>
        <w:ind w:left="2043" w:hanging="227"/>
      </w:pPr>
      <w:rPr>
        <w:rFonts w:ascii="Verdana" w:hAnsi="Verdana" w:hint="default"/>
      </w:rPr>
    </w:lvl>
    <w:lvl w:ilvl="8">
      <w:start w:val="1"/>
      <w:numFmt w:val="bullet"/>
      <w:lvlText w:val=""/>
      <w:lvlJc w:val="left"/>
      <w:pPr>
        <w:ind w:left="2270" w:hanging="227"/>
      </w:pPr>
      <w:rPr>
        <w:rFonts w:ascii="Symbol" w:hAnsi="Symbol" w:hint="default"/>
        <w:color w:val="auto"/>
      </w:rPr>
    </w:lvl>
  </w:abstractNum>
  <w:abstractNum w:abstractNumId="17" w15:restartNumberingAfterBreak="0">
    <w:nsid w:val="311653D5"/>
    <w:multiLevelType w:val="multilevel"/>
    <w:tmpl w:val="49D600A8"/>
    <w:lvl w:ilvl="0">
      <w:start w:val="1"/>
      <w:numFmt w:val="bullet"/>
      <w:pStyle w:val="Lijstalinea1"/>
      <w:lvlText w:val=""/>
      <w:lvlJc w:val="left"/>
      <w:pPr>
        <w:ind w:left="227" w:hanging="227"/>
      </w:pPr>
      <w:rPr>
        <w:rFonts w:ascii="Symbol" w:hAnsi="Symbol" w:hint="default"/>
      </w:rPr>
    </w:lvl>
    <w:lvl w:ilvl="1">
      <w:start w:val="1"/>
      <w:numFmt w:val="bullet"/>
      <w:lvlText w:val="-"/>
      <w:lvlJc w:val="left"/>
      <w:pPr>
        <w:ind w:left="454" w:hanging="227"/>
      </w:pPr>
      <w:rPr>
        <w:rFonts w:ascii="Verdana" w:hAnsi="Verdana" w:hint="default"/>
      </w:rPr>
    </w:lvl>
    <w:lvl w:ilvl="2">
      <w:start w:val="1"/>
      <w:numFmt w:val="bullet"/>
      <w:lvlText w:val=""/>
      <w:lvlJc w:val="left"/>
      <w:pPr>
        <w:ind w:left="681" w:hanging="227"/>
      </w:pPr>
      <w:rPr>
        <w:rFonts w:ascii="Symbol" w:hAnsi="Symbol" w:hint="default"/>
        <w:color w:val="auto"/>
      </w:rPr>
    </w:lvl>
    <w:lvl w:ilvl="3">
      <w:start w:val="1"/>
      <w:numFmt w:val="bullet"/>
      <w:lvlText w:val="-"/>
      <w:lvlJc w:val="left"/>
      <w:pPr>
        <w:ind w:left="908" w:hanging="227"/>
      </w:pPr>
      <w:rPr>
        <w:rFonts w:ascii="Verdana" w:hAnsi="Verdana" w:hint="default"/>
      </w:rPr>
    </w:lvl>
    <w:lvl w:ilvl="4">
      <w:start w:val="1"/>
      <w:numFmt w:val="bullet"/>
      <w:lvlText w:val=""/>
      <w:lvlJc w:val="left"/>
      <w:pPr>
        <w:ind w:left="1135" w:hanging="227"/>
      </w:pPr>
      <w:rPr>
        <w:rFonts w:ascii="Symbol" w:hAnsi="Symbol" w:hint="default"/>
      </w:rPr>
    </w:lvl>
    <w:lvl w:ilvl="5">
      <w:start w:val="1"/>
      <w:numFmt w:val="bullet"/>
      <w:lvlText w:val="-"/>
      <w:lvlJc w:val="left"/>
      <w:pPr>
        <w:ind w:left="1362" w:hanging="227"/>
      </w:pPr>
      <w:rPr>
        <w:rFonts w:ascii="Verdana" w:hAnsi="Verdana" w:hint="default"/>
      </w:rPr>
    </w:lvl>
    <w:lvl w:ilvl="6">
      <w:start w:val="1"/>
      <w:numFmt w:val="bullet"/>
      <w:lvlText w:val=""/>
      <w:lvlJc w:val="left"/>
      <w:pPr>
        <w:ind w:left="1589" w:hanging="227"/>
      </w:pPr>
      <w:rPr>
        <w:rFonts w:ascii="Symbol" w:hAnsi="Symbol" w:hint="default"/>
      </w:rPr>
    </w:lvl>
    <w:lvl w:ilvl="7">
      <w:start w:val="1"/>
      <w:numFmt w:val="bullet"/>
      <w:lvlText w:val="-"/>
      <w:lvlJc w:val="left"/>
      <w:pPr>
        <w:ind w:left="1816" w:hanging="227"/>
      </w:pPr>
      <w:rPr>
        <w:rFonts w:ascii="Verdana" w:hAnsi="Verdana" w:hint="default"/>
      </w:rPr>
    </w:lvl>
    <w:lvl w:ilvl="8">
      <w:start w:val="1"/>
      <w:numFmt w:val="bullet"/>
      <w:lvlText w:val=""/>
      <w:lvlJc w:val="left"/>
      <w:pPr>
        <w:ind w:left="2043" w:hanging="227"/>
      </w:pPr>
      <w:rPr>
        <w:rFonts w:ascii="Symbol" w:hAnsi="Symbol" w:hint="default"/>
        <w:color w:val="auto"/>
      </w:rPr>
    </w:lvl>
  </w:abstractNum>
  <w:abstractNum w:abstractNumId="18" w15:restartNumberingAfterBreak="0">
    <w:nsid w:val="31CB79D8"/>
    <w:multiLevelType w:val="multilevel"/>
    <w:tmpl w:val="06962652"/>
    <w:numStyleLink w:val="Lijststijl"/>
  </w:abstractNum>
  <w:abstractNum w:abstractNumId="19" w15:restartNumberingAfterBreak="0">
    <w:nsid w:val="31E853D2"/>
    <w:multiLevelType w:val="multilevel"/>
    <w:tmpl w:val="06962652"/>
    <w:numStyleLink w:val="Lijststijl"/>
  </w:abstractNum>
  <w:abstractNum w:abstractNumId="20" w15:restartNumberingAfterBreak="0">
    <w:nsid w:val="35C47052"/>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6A6389A"/>
    <w:multiLevelType w:val="multilevel"/>
    <w:tmpl w:val="6A8E5BD4"/>
    <w:numStyleLink w:val="Stijl2"/>
  </w:abstractNum>
  <w:abstractNum w:abstractNumId="22" w15:restartNumberingAfterBreak="0">
    <w:nsid w:val="3DBF1176"/>
    <w:multiLevelType w:val="hybridMultilevel"/>
    <w:tmpl w:val="5FB61E9E"/>
    <w:lvl w:ilvl="0" w:tplc="0E7C06D4">
      <w:numFmt w:val="bullet"/>
      <w:lvlText w:val="-"/>
      <w:lvlJc w:val="left"/>
      <w:pPr>
        <w:ind w:left="720" w:hanging="360"/>
      </w:pPr>
      <w:rPr>
        <w:rFonts w:ascii="Verdana" w:eastAsiaTheme="minorHAnsi" w:hAnsi="Verdan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4D13AFF"/>
    <w:multiLevelType w:val="hybridMultilevel"/>
    <w:tmpl w:val="06C2C00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7DB631B"/>
    <w:multiLevelType w:val="multilevel"/>
    <w:tmpl w:val="06962652"/>
    <w:numStyleLink w:val="Lijststijl"/>
  </w:abstractNum>
  <w:abstractNum w:abstractNumId="25" w15:restartNumberingAfterBreak="0">
    <w:nsid w:val="4BDA3C27"/>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E66638B"/>
    <w:multiLevelType w:val="multilevel"/>
    <w:tmpl w:val="A4700AB0"/>
    <w:lvl w:ilvl="0">
      <w:start w:val="1"/>
      <w:numFmt w:val="bullet"/>
      <w:lvlText w:val=""/>
      <w:lvlJc w:val="left"/>
      <w:pPr>
        <w:ind w:left="454" w:hanging="227"/>
      </w:pPr>
      <w:rPr>
        <w:rFonts w:ascii="Symbol" w:hAnsi="Symbol" w:hint="default"/>
      </w:rPr>
    </w:lvl>
    <w:lvl w:ilvl="1">
      <w:start w:val="1"/>
      <w:numFmt w:val="bullet"/>
      <w:lvlText w:val="-"/>
      <w:lvlJc w:val="left"/>
      <w:pPr>
        <w:ind w:left="681" w:hanging="227"/>
      </w:pPr>
      <w:rPr>
        <w:rFonts w:ascii="Verdana" w:hAnsi="Verdana" w:hint="default"/>
      </w:rPr>
    </w:lvl>
    <w:lvl w:ilvl="2">
      <w:start w:val="1"/>
      <w:numFmt w:val="bullet"/>
      <w:lvlText w:val=""/>
      <w:lvlJc w:val="left"/>
      <w:pPr>
        <w:ind w:left="908" w:hanging="227"/>
      </w:pPr>
      <w:rPr>
        <w:rFonts w:ascii="Symbol" w:hAnsi="Symbol" w:hint="default"/>
        <w:color w:val="auto"/>
      </w:rPr>
    </w:lvl>
    <w:lvl w:ilvl="3">
      <w:start w:val="1"/>
      <w:numFmt w:val="bullet"/>
      <w:lvlText w:val="-"/>
      <w:lvlJc w:val="left"/>
      <w:pPr>
        <w:ind w:left="1135" w:hanging="227"/>
      </w:pPr>
      <w:rPr>
        <w:rFonts w:ascii="Verdana" w:hAnsi="Verdana" w:hint="default"/>
      </w:rPr>
    </w:lvl>
    <w:lvl w:ilvl="4">
      <w:start w:val="1"/>
      <w:numFmt w:val="bullet"/>
      <w:lvlText w:val=""/>
      <w:lvlJc w:val="left"/>
      <w:pPr>
        <w:ind w:left="1362" w:hanging="227"/>
      </w:pPr>
      <w:rPr>
        <w:rFonts w:ascii="Symbol" w:hAnsi="Symbol" w:hint="default"/>
      </w:rPr>
    </w:lvl>
    <w:lvl w:ilvl="5">
      <w:start w:val="1"/>
      <w:numFmt w:val="bullet"/>
      <w:lvlText w:val="-"/>
      <w:lvlJc w:val="left"/>
      <w:pPr>
        <w:ind w:left="1589" w:hanging="227"/>
      </w:pPr>
      <w:rPr>
        <w:rFonts w:ascii="Verdana" w:hAnsi="Verdana" w:hint="default"/>
      </w:rPr>
    </w:lvl>
    <w:lvl w:ilvl="6">
      <w:start w:val="1"/>
      <w:numFmt w:val="bullet"/>
      <w:lvlText w:val=""/>
      <w:lvlJc w:val="left"/>
      <w:pPr>
        <w:ind w:left="1816" w:hanging="227"/>
      </w:pPr>
      <w:rPr>
        <w:rFonts w:ascii="Symbol" w:hAnsi="Symbol" w:hint="default"/>
      </w:rPr>
    </w:lvl>
    <w:lvl w:ilvl="7">
      <w:start w:val="1"/>
      <w:numFmt w:val="bullet"/>
      <w:lvlText w:val="-"/>
      <w:lvlJc w:val="left"/>
      <w:pPr>
        <w:ind w:left="2043" w:hanging="227"/>
      </w:pPr>
      <w:rPr>
        <w:rFonts w:ascii="Verdana" w:hAnsi="Verdana" w:hint="default"/>
      </w:rPr>
    </w:lvl>
    <w:lvl w:ilvl="8">
      <w:start w:val="1"/>
      <w:numFmt w:val="bullet"/>
      <w:lvlText w:val=""/>
      <w:lvlJc w:val="left"/>
      <w:pPr>
        <w:ind w:left="2270" w:hanging="227"/>
      </w:pPr>
      <w:rPr>
        <w:rFonts w:ascii="Symbol" w:hAnsi="Symbol" w:hint="default"/>
        <w:color w:val="auto"/>
      </w:rPr>
    </w:lvl>
  </w:abstractNum>
  <w:abstractNum w:abstractNumId="27" w15:restartNumberingAfterBreak="0">
    <w:nsid w:val="5CAF5D0D"/>
    <w:multiLevelType w:val="multilevel"/>
    <w:tmpl w:val="06962652"/>
    <w:numStyleLink w:val="Lijststijl"/>
  </w:abstractNum>
  <w:abstractNum w:abstractNumId="28" w15:restartNumberingAfterBreak="0">
    <w:nsid w:val="5F591281"/>
    <w:multiLevelType w:val="hybridMultilevel"/>
    <w:tmpl w:val="D626EB78"/>
    <w:lvl w:ilvl="0" w:tplc="E2903586">
      <w:numFmt w:val="bullet"/>
      <w:lvlText w:val="-"/>
      <w:lvlJc w:val="left"/>
      <w:pPr>
        <w:ind w:left="720" w:hanging="360"/>
      </w:pPr>
      <w:rPr>
        <w:rFonts w:ascii="Verdana" w:eastAsiaTheme="minorHAnsi" w:hAnsi="Verdana"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D150FE5"/>
    <w:multiLevelType w:val="hybridMultilevel"/>
    <w:tmpl w:val="2AB26BE6"/>
    <w:lvl w:ilvl="0" w:tplc="AEAC831C">
      <w:numFmt w:val="bullet"/>
      <w:lvlText w:val="-"/>
      <w:lvlJc w:val="left"/>
      <w:pPr>
        <w:ind w:left="720" w:hanging="360"/>
      </w:pPr>
      <w:rPr>
        <w:rFonts w:ascii="Verdana" w:eastAsiaTheme="minorHAnsi" w:hAnsi="Verdan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9050C84"/>
    <w:multiLevelType w:val="multilevel"/>
    <w:tmpl w:val="06962652"/>
    <w:numStyleLink w:val="Lijststijl"/>
  </w:abstractNum>
  <w:num w:numId="1" w16cid:durableId="914440260">
    <w:abstractNumId w:val="9"/>
  </w:num>
  <w:num w:numId="2" w16cid:durableId="684553653">
    <w:abstractNumId w:val="11"/>
  </w:num>
  <w:num w:numId="3" w16cid:durableId="2054772413">
    <w:abstractNumId w:val="27"/>
  </w:num>
  <w:num w:numId="4" w16cid:durableId="1757170018">
    <w:abstractNumId w:val="10"/>
  </w:num>
  <w:num w:numId="5" w16cid:durableId="511795909">
    <w:abstractNumId w:val="15"/>
  </w:num>
  <w:num w:numId="6" w16cid:durableId="41100988">
    <w:abstractNumId w:val="18"/>
  </w:num>
  <w:num w:numId="7" w16cid:durableId="1403942484">
    <w:abstractNumId w:val="2"/>
  </w:num>
  <w:num w:numId="8" w16cid:durableId="100348055">
    <w:abstractNumId w:val="1"/>
  </w:num>
  <w:num w:numId="9" w16cid:durableId="1726950578">
    <w:abstractNumId w:val="0"/>
  </w:num>
  <w:num w:numId="10" w16cid:durableId="121963258">
    <w:abstractNumId w:val="7"/>
  </w:num>
  <w:num w:numId="11" w16cid:durableId="684672998">
    <w:abstractNumId w:val="5"/>
  </w:num>
  <w:num w:numId="12" w16cid:durableId="2096437912">
    <w:abstractNumId w:val="5"/>
  </w:num>
  <w:num w:numId="13" w16cid:durableId="1501893343">
    <w:abstractNumId w:val="28"/>
  </w:num>
  <w:num w:numId="14" w16cid:durableId="1594510793">
    <w:abstractNumId w:val="3"/>
  </w:num>
  <w:num w:numId="15" w16cid:durableId="167595620">
    <w:abstractNumId w:val="16"/>
  </w:num>
  <w:num w:numId="16" w16cid:durableId="999818879">
    <w:abstractNumId w:val="22"/>
  </w:num>
  <w:num w:numId="17" w16cid:durableId="690447585">
    <w:abstractNumId w:val="8"/>
  </w:num>
  <w:num w:numId="18" w16cid:durableId="17196872">
    <w:abstractNumId w:val="19"/>
  </w:num>
  <w:num w:numId="19" w16cid:durableId="1358000604">
    <w:abstractNumId w:val="30"/>
  </w:num>
  <w:num w:numId="20" w16cid:durableId="681397939">
    <w:abstractNumId w:val="12"/>
  </w:num>
  <w:num w:numId="21" w16cid:durableId="1823113203">
    <w:abstractNumId w:val="21"/>
  </w:num>
  <w:num w:numId="22" w16cid:durableId="1468235043">
    <w:abstractNumId w:val="24"/>
  </w:num>
  <w:num w:numId="23" w16cid:durableId="132949">
    <w:abstractNumId w:val="17"/>
  </w:num>
  <w:num w:numId="24" w16cid:durableId="774204234">
    <w:abstractNumId w:val="26"/>
  </w:num>
  <w:num w:numId="25" w16cid:durableId="1129400055">
    <w:abstractNumId w:val="25"/>
  </w:num>
  <w:num w:numId="26" w16cid:durableId="1375930145">
    <w:abstractNumId w:val="6"/>
  </w:num>
  <w:num w:numId="27" w16cid:durableId="1900819608">
    <w:abstractNumId w:val="14"/>
  </w:num>
  <w:num w:numId="28" w16cid:durableId="812256351">
    <w:abstractNumId w:val="20"/>
  </w:num>
  <w:num w:numId="29" w16cid:durableId="508065596">
    <w:abstractNumId w:val="4"/>
  </w:num>
  <w:num w:numId="30" w16cid:durableId="882789432">
    <w:abstractNumId w:val="13"/>
  </w:num>
  <w:num w:numId="31" w16cid:durableId="208879420">
    <w:abstractNumId w:val="23"/>
  </w:num>
  <w:num w:numId="32" w16cid:durableId="208544354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drawingGridHorizontalSpacing w:val="9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594"/>
    <w:rsid w:val="00043163"/>
    <w:rsid w:val="00056D70"/>
    <w:rsid w:val="000B3F94"/>
    <w:rsid w:val="000E1F3B"/>
    <w:rsid w:val="00173156"/>
    <w:rsid w:val="001D6F03"/>
    <w:rsid w:val="002A6578"/>
    <w:rsid w:val="002B1092"/>
    <w:rsid w:val="002E0FD2"/>
    <w:rsid w:val="00311594"/>
    <w:rsid w:val="0038549E"/>
    <w:rsid w:val="003C4BF2"/>
    <w:rsid w:val="003D51FB"/>
    <w:rsid w:val="003F5EB0"/>
    <w:rsid w:val="003F6EDB"/>
    <w:rsid w:val="0040142D"/>
    <w:rsid w:val="0040571B"/>
    <w:rsid w:val="00450447"/>
    <w:rsid w:val="004B0EA1"/>
    <w:rsid w:val="004D766D"/>
    <w:rsid w:val="00581159"/>
    <w:rsid w:val="005A4FBE"/>
    <w:rsid w:val="005D2CF1"/>
    <w:rsid w:val="005E046F"/>
    <w:rsid w:val="006006F5"/>
    <w:rsid w:val="00650A9B"/>
    <w:rsid w:val="006A03CE"/>
    <w:rsid w:val="006B5925"/>
    <w:rsid w:val="006D2E66"/>
    <w:rsid w:val="006F42D7"/>
    <w:rsid w:val="007435A7"/>
    <w:rsid w:val="007F4AEA"/>
    <w:rsid w:val="0088386A"/>
    <w:rsid w:val="0088501B"/>
    <w:rsid w:val="008D2753"/>
    <w:rsid w:val="008E3581"/>
    <w:rsid w:val="00905289"/>
    <w:rsid w:val="00952C87"/>
    <w:rsid w:val="009C5CF5"/>
    <w:rsid w:val="00A32591"/>
    <w:rsid w:val="00A77ABF"/>
    <w:rsid w:val="00A863E9"/>
    <w:rsid w:val="00AB09C3"/>
    <w:rsid w:val="00B022C4"/>
    <w:rsid w:val="00B559E9"/>
    <w:rsid w:val="00B72222"/>
    <w:rsid w:val="00B80650"/>
    <w:rsid w:val="00C36FAA"/>
    <w:rsid w:val="00C71133"/>
    <w:rsid w:val="00CA55CC"/>
    <w:rsid w:val="00CB3317"/>
    <w:rsid w:val="00CB43C9"/>
    <w:rsid w:val="00DA3555"/>
    <w:rsid w:val="00E456EE"/>
    <w:rsid w:val="00ED7AB9"/>
    <w:rsid w:val="00EE5BBE"/>
    <w:rsid w:val="00F65492"/>
    <w:rsid w:val="00FB0705"/>
    <w:rsid w:val="00FF0F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C4B5A6"/>
  <w15:chartTrackingRefBased/>
  <w15:docId w15:val="{7288479D-349D-4728-9A83-D98C143AE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18"/>
        <w:szCs w:val="18"/>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C4BF2"/>
  </w:style>
  <w:style w:type="paragraph" w:styleId="Kop1">
    <w:name w:val="heading 1"/>
    <w:basedOn w:val="Standaard"/>
    <w:next w:val="Standaard"/>
    <w:link w:val="Kop1Char"/>
    <w:uiPriority w:val="8"/>
    <w:qFormat/>
    <w:rsid w:val="00B022C4"/>
    <w:pPr>
      <w:keepNext/>
      <w:keepLines/>
      <w:outlineLvl w:val="0"/>
    </w:pPr>
    <w:rPr>
      <w:rFonts w:ascii="Verdana" w:eastAsiaTheme="majorEastAsia" w:hAnsi="Verdana" w:cstheme="majorBidi"/>
      <w:bCs/>
      <w:sz w:val="24"/>
      <w:szCs w:val="28"/>
    </w:rPr>
  </w:style>
  <w:style w:type="paragraph" w:styleId="Kop2">
    <w:name w:val="heading 2"/>
    <w:basedOn w:val="Standaard"/>
    <w:next w:val="Standaard"/>
    <w:link w:val="Kop2Char"/>
    <w:uiPriority w:val="9"/>
    <w:qFormat/>
    <w:rsid w:val="00B022C4"/>
    <w:pPr>
      <w:keepNext/>
      <w:keepLines/>
      <w:outlineLvl w:val="1"/>
    </w:pPr>
    <w:rPr>
      <w:rFonts w:ascii="Verdana" w:eastAsiaTheme="majorEastAsia" w:hAnsi="Verdana" w:cstheme="majorBidi"/>
      <w:b/>
      <w:bCs/>
      <w:szCs w:val="26"/>
    </w:rPr>
  </w:style>
  <w:style w:type="paragraph" w:styleId="Kop3">
    <w:name w:val="heading 3"/>
    <w:basedOn w:val="Standaard"/>
    <w:next w:val="Standaard"/>
    <w:link w:val="Kop3Char"/>
    <w:uiPriority w:val="9"/>
    <w:qFormat/>
    <w:rsid w:val="00B022C4"/>
    <w:pPr>
      <w:keepNext/>
      <w:keepLines/>
      <w:outlineLvl w:val="2"/>
    </w:pPr>
    <w:rPr>
      <w:rFonts w:ascii="Verdana" w:eastAsiaTheme="majorEastAsia" w:hAnsi="Verdana" w:cstheme="majorBidi"/>
      <w:bCs/>
      <w:i/>
    </w:rPr>
  </w:style>
  <w:style w:type="paragraph" w:styleId="Kop4">
    <w:name w:val="heading 4"/>
    <w:basedOn w:val="Standaard"/>
    <w:next w:val="Standaard"/>
    <w:link w:val="Kop4Char"/>
    <w:uiPriority w:val="9"/>
    <w:qFormat/>
    <w:rsid w:val="00B022C4"/>
    <w:pPr>
      <w:keepNext/>
      <w:keepLines/>
      <w:outlineLvl w:val="3"/>
    </w:pPr>
    <w:rPr>
      <w:rFonts w:ascii="Verdana" w:eastAsiaTheme="majorEastAsia" w:hAnsi="Verdana" w:cstheme="majorBidi"/>
      <w:bCs/>
      <w:iCs/>
    </w:rPr>
  </w:style>
  <w:style w:type="paragraph" w:styleId="Kop5">
    <w:name w:val="heading 5"/>
    <w:basedOn w:val="Standaard"/>
    <w:next w:val="Standaard"/>
    <w:link w:val="Kop5Char"/>
    <w:uiPriority w:val="9"/>
    <w:semiHidden/>
    <w:rsid w:val="0040571B"/>
    <w:pPr>
      <w:keepNext/>
      <w:keepLines/>
      <w:spacing w:before="200"/>
      <w:outlineLvl w:val="4"/>
    </w:pPr>
    <w:rPr>
      <w:rFonts w:asciiTheme="majorHAnsi" w:eastAsiaTheme="majorEastAsia" w:hAnsiTheme="majorHAnsi" w:cstheme="majorBidi"/>
      <w:color w:val="87780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8"/>
    <w:rsid w:val="00B022C4"/>
    <w:rPr>
      <w:rFonts w:ascii="Verdana" w:eastAsiaTheme="majorEastAsia" w:hAnsi="Verdana" w:cstheme="majorBidi"/>
      <w:bCs/>
      <w:sz w:val="24"/>
      <w:szCs w:val="28"/>
    </w:rPr>
  </w:style>
  <w:style w:type="paragraph" w:styleId="Geenafstand">
    <w:name w:val="No Spacing"/>
    <w:uiPriority w:val="1"/>
    <w:unhideWhenUsed/>
    <w:qFormat/>
    <w:rsid w:val="00B022C4"/>
    <w:pPr>
      <w:spacing w:line="240" w:lineRule="exact"/>
      <w:contextualSpacing/>
    </w:pPr>
    <w:rPr>
      <w:rFonts w:ascii="Verdana" w:hAnsi="Verdana"/>
    </w:rPr>
  </w:style>
  <w:style w:type="character" w:customStyle="1" w:styleId="Kop2Char">
    <w:name w:val="Kop 2 Char"/>
    <w:basedOn w:val="Standaardalinea-lettertype"/>
    <w:link w:val="Kop2"/>
    <w:uiPriority w:val="9"/>
    <w:rsid w:val="00B022C4"/>
    <w:rPr>
      <w:rFonts w:ascii="Verdana" w:eastAsiaTheme="majorEastAsia" w:hAnsi="Verdana" w:cstheme="majorBidi"/>
      <w:b/>
      <w:bCs/>
      <w:szCs w:val="26"/>
    </w:rPr>
  </w:style>
  <w:style w:type="character" w:customStyle="1" w:styleId="Kop3Char">
    <w:name w:val="Kop 3 Char"/>
    <w:basedOn w:val="Standaardalinea-lettertype"/>
    <w:link w:val="Kop3"/>
    <w:uiPriority w:val="9"/>
    <w:rsid w:val="00B022C4"/>
    <w:rPr>
      <w:rFonts w:ascii="Verdana" w:eastAsiaTheme="majorEastAsia" w:hAnsi="Verdana" w:cstheme="majorBidi"/>
      <w:bCs/>
      <w:i/>
    </w:rPr>
  </w:style>
  <w:style w:type="character" w:customStyle="1" w:styleId="Kop4Char">
    <w:name w:val="Kop 4 Char"/>
    <w:basedOn w:val="Standaardalinea-lettertype"/>
    <w:link w:val="Kop4"/>
    <w:uiPriority w:val="9"/>
    <w:rsid w:val="00B022C4"/>
    <w:rPr>
      <w:rFonts w:ascii="Verdana" w:eastAsiaTheme="majorEastAsia" w:hAnsi="Verdana" w:cstheme="majorBidi"/>
      <w:bCs/>
      <w:iCs/>
    </w:rPr>
  </w:style>
  <w:style w:type="paragraph" w:styleId="Titel">
    <w:name w:val="Title"/>
    <w:basedOn w:val="Standaard"/>
    <w:next w:val="Standaard"/>
    <w:link w:val="TitelChar"/>
    <w:uiPriority w:val="10"/>
    <w:rsid w:val="00C36FAA"/>
    <w:pPr>
      <w:pBdr>
        <w:bottom w:val="single" w:sz="8" w:space="4" w:color="F9E11E" w:themeColor="accent1"/>
      </w:pBdr>
      <w:spacing w:after="300"/>
    </w:pPr>
    <w:rPr>
      <w:rFonts w:eastAsiaTheme="majorEastAsia" w:cstheme="majorBidi"/>
      <w:spacing w:val="5"/>
      <w:kern w:val="28"/>
      <w:sz w:val="52"/>
      <w:szCs w:val="52"/>
    </w:rPr>
  </w:style>
  <w:style w:type="character" w:customStyle="1" w:styleId="TitelChar">
    <w:name w:val="Titel Char"/>
    <w:basedOn w:val="Standaardalinea-lettertype"/>
    <w:link w:val="Titel"/>
    <w:uiPriority w:val="10"/>
    <w:rsid w:val="00C36FAA"/>
    <w:rPr>
      <w:rFonts w:ascii="Verdana" w:eastAsiaTheme="majorEastAsia" w:hAnsi="Verdana" w:cstheme="majorBidi"/>
      <w:spacing w:val="5"/>
      <w:kern w:val="28"/>
      <w:sz w:val="52"/>
      <w:szCs w:val="52"/>
    </w:rPr>
  </w:style>
  <w:style w:type="paragraph" w:styleId="Koptekst">
    <w:name w:val="header"/>
    <w:basedOn w:val="Standaard"/>
    <w:link w:val="KoptekstChar"/>
    <w:uiPriority w:val="99"/>
    <w:rsid w:val="002E0FD2"/>
    <w:pPr>
      <w:tabs>
        <w:tab w:val="center" w:pos="4536"/>
        <w:tab w:val="right" w:pos="9072"/>
      </w:tabs>
      <w:spacing w:line="180" w:lineRule="exact"/>
    </w:pPr>
    <w:rPr>
      <w:sz w:val="13"/>
    </w:rPr>
  </w:style>
  <w:style w:type="character" w:customStyle="1" w:styleId="KoptekstChar">
    <w:name w:val="Koptekst Char"/>
    <w:basedOn w:val="Standaardalinea-lettertype"/>
    <w:link w:val="Koptekst"/>
    <w:uiPriority w:val="99"/>
    <w:rsid w:val="002E0FD2"/>
    <w:rPr>
      <w:rFonts w:ascii="Verdana" w:hAnsi="Verdana"/>
      <w:sz w:val="13"/>
    </w:rPr>
  </w:style>
  <w:style w:type="paragraph" w:styleId="Voettekst">
    <w:name w:val="footer"/>
    <w:basedOn w:val="Standaard"/>
    <w:link w:val="VoettekstChar"/>
    <w:uiPriority w:val="99"/>
    <w:rsid w:val="002E0FD2"/>
    <w:pPr>
      <w:tabs>
        <w:tab w:val="center" w:pos="4536"/>
        <w:tab w:val="right" w:pos="9072"/>
      </w:tabs>
      <w:spacing w:line="180" w:lineRule="exact"/>
    </w:pPr>
    <w:rPr>
      <w:sz w:val="13"/>
    </w:rPr>
  </w:style>
  <w:style w:type="character" w:customStyle="1" w:styleId="VoettekstChar">
    <w:name w:val="Voettekst Char"/>
    <w:basedOn w:val="Standaardalinea-lettertype"/>
    <w:link w:val="Voettekst"/>
    <w:uiPriority w:val="99"/>
    <w:rsid w:val="002E0FD2"/>
    <w:rPr>
      <w:rFonts w:ascii="Verdana" w:hAnsi="Verdana"/>
      <w:sz w:val="13"/>
    </w:rPr>
  </w:style>
  <w:style w:type="paragraph" w:styleId="Ballontekst">
    <w:name w:val="Balloon Text"/>
    <w:basedOn w:val="Standaard"/>
    <w:link w:val="BallontekstChar"/>
    <w:uiPriority w:val="99"/>
    <w:semiHidden/>
    <w:unhideWhenUsed/>
    <w:rsid w:val="0088501B"/>
    <w:rPr>
      <w:rFonts w:ascii="Tahoma" w:hAnsi="Tahoma" w:cs="Tahoma"/>
      <w:sz w:val="16"/>
      <w:szCs w:val="16"/>
    </w:rPr>
  </w:style>
  <w:style w:type="character" w:customStyle="1" w:styleId="BallontekstChar">
    <w:name w:val="Ballontekst Char"/>
    <w:basedOn w:val="Standaardalinea-lettertype"/>
    <w:link w:val="Ballontekst"/>
    <w:uiPriority w:val="99"/>
    <w:semiHidden/>
    <w:rsid w:val="0088501B"/>
    <w:rPr>
      <w:rFonts w:ascii="Tahoma" w:hAnsi="Tahoma" w:cs="Tahoma"/>
      <w:sz w:val="16"/>
      <w:szCs w:val="16"/>
    </w:rPr>
  </w:style>
  <w:style w:type="numbering" w:customStyle="1" w:styleId="Lijststijl">
    <w:name w:val="Lijststijl"/>
    <w:uiPriority w:val="99"/>
    <w:rsid w:val="0088501B"/>
    <w:pPr>
      <w:numPr>
        <w:numId w:val="2"/>
      </w:numPr>
    </w:pPr>
  </w:style>
  <w:style w:type="numbering" w:customStyle="1" w:styleId="Stijl2">
    <w:name w:val="Stijl2"/>
    <w:uiPriority w:val="99"/>
    <w:rsid w:val="00FF0FEF"/>
    <w:pPr>
      <w:numPr>
        <w:numId w:val="4"/>
      </w:numPr>
    </w:pPr>
  </w:style>
  <w:style w:type="paragraph" w:styleId="Lijstalinea">
    <w:name w:val="List Paragraph"/>
    <w:basedOn w:val="Lijstalinea1"/>
    <w:link w:val="LijstalineaChar"/>
    <w:uiPriority w:val="34"/>
    <w:qFormat/>
    <w:rsid w:val="003D51FB"/>
  </w:style>
  <w:style w:type="paragraph" w:customStyle="1" w:styleId="Lijstmetopsommingstekens">
    <w:name w:val="Lijst met opsommingstekens"/>
    <w:basedOn w:val="Lijstalinea"/>
    <w:link w:val="LijstmetopsommingstekensChar"/>
    <w:uiPriority w:val="10"/>
    <w:rsid w:val="00B559E9"/>
    <w:pPr>
      <w:numPr>
        <w:numId w:val="6"/>
      </w:numPr>
    </w:pPr>
  </w:style>
  <w:style w:type="table" w:styleId="Tabelraster">
    <w:name w:val="Table Grid"/>
    <w:basedOn w:val="Standaardtabel"/>
    <w:uiPriority w:val="59"/>
    <w:rsid w:val="00A77ABF"/>
    <w:pPr>
      <w:spacing w:line="240" w:lineRule="exact"/>
    </w:pPr>
    <w:rPr>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rPr>
        <w:tblHeader/>
      </w:trPr>
    </w:tblStylePr>
  </w:style>
  <w:style w:type="character" w:customStyle="1" w:styleId="LijstalineaChar">
    <w:name w:val="Lijstalinea Char"/>
    <w:basedOn w:val="Standaardalinea-lettertype"/>
    <w:link w:val="Lijstalinea"/>
    <w:uiPriority w:val="34"/>
    <w:rsid w:val="003D51FB"/>
  </w:style>
  <w:style w:type="character" w:customStyle="1" w:styleId="LijstmetopsommingstekensChar">
    <w:name w:val="Lijst met opsommingstekens Char"/>
    <w:basedOn w:val="LijstalineaChar"/>
    <w:link w:val="Lijstmetopsommingstekens"/>
    <w:uiPriority w:val="10"/>
    <w:rsid w:val="002E0FD2"/>
  </w:style>
  <w:style w:type="table" w:styleId="Lichtearcering">
    <w:name w:val="Light Shading"/>
    <w:basedOn w:val="Standaardtabel"/>
    <w:uiPriority w:val="60"/>
    <w:rsid w:val="0090528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905289"/>
    <w:rPr>
      <w:color w:val="CBB505" w:themeColor="accent1" w:themeShade="BF"/>
    </w:rPr>
    <w:tblPr>
      <w:tblStyleRowBandSize w:val="1"/>
      <w:tblStyleColBandSize w:val="1"/>
      <w:tblBorders>
        <w:top w:val="single" w:sz="8" w:space="0" w:color="F9E11E" w:themeColor="accent1"/>
        <w:bottom w:val="single" w:sz="8" w:space="0" w:color="F9E11E" w:themeColor="accent1"/>
      </w:tblBorders>
    </w:tblPr>
    <w:tblStylePr w:type="firstRow">
      <w:pPr>
        <w:spacing w:before="0" w:after="0" w:line="240" w:lineRule="auto"/>
      </w:pPr>
      <w:rPr>
        <w:b/>
        <w:bCs/>
      </w:rPr>
      <w:tblPr/>
      <w:tcPr>
        <w:tcBorders>
          <w:top w:val="single" w:sz="8" w:space="0" w:color="F9E11E" w:themeColor="accent1"/>
          <w:left w:val="nil"/>
          <w:bottom w:val="single" w:sz="8" w:space="0" w:color="F9E11E" w:themeColor="accent1"/>
          <w:right w:val="nil"/>
          <w:insideH w:val="nil"/>
          <w:insideV w:val="nil"/>
        </w:tcBorders>
      </w:tcPr>
    </w:tblStylePr>
    <w:tblStylePr w:type="lastRow">
      <w:pPr>
        <w:spacing w:before="0" w:after="0" w:line="240" w:lineRule="auto"/>
      </w:pPr>
      <w:rPr>
        <w:b/>
        <w:bCs/>
      </w:rPr>
      <w:tblPr/>
      <w:tcPr>
        <w:tcBorders>
          <w:top w:val="single" w:sz="8" w:space="0" w:color="F9E11E" w:themeColor="accent1"/>
          <w:left w:val="nil"/>
          <w:bottom w:val="single" w:sz="8" w:space="0" w:color="F9E11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F7C7" w:themeFill="accent1" w:themeFillTint="3F"/>
      </w:tcPr>
    </w:tblStylePr>
    <w:tblStylePr w:type="band1Horz">
      <w:tblPr/>
      <w:tcPr>
        <w:tcBorders>
          <w:left w:val="nil"/>
          <w:right w:val="nil"/>
          <w:insideH w:val="nil"/>
          <w:insideV w:val="nil"/>
        </w:tcBorders>
        <w:shd w:val="clear" w:color="auto" w:fill="FDF7C7" w:themeFill="accent1" w:themeFillTint="3F"/>
      </w:tcPr>
    </w:tblStylePr>
  </w:style>
  <w:style w:type="table" w:styleId="Lichtearcering-accent3">
    <w:name w:val="Light Shading Accent 3"/>
    <w:basedOn w:val="Standaardtabel"/>
    <w:uiPriority w:val="60"/>
    <w:rsid w:val="00905289"/>
    <w:rPr>
      <w:color w:val="9F2016" w:themeColor="accent3" w:themeShade="BF"/>
    </w:rPr>
    <w:tblPr>
      <w:tblStyleRowBandSize w:val="1"/>
      <w:tblStyleColBandSize w:val="1"/>
      <w:tblBorders>
        <w:top w:val="single" w:sz="8" w:space="0" w:color="D52B1E" w:themeColor="accent3"/>
        <w:bottom w:val="single" w:sz="8" w:space="0" w:color="D52B1E" w:themeColor="accent3"/>
      </w:tblBorders>
    </w:tblPr>
    <w:tblStylePr w:type="firstRow">
      <w:pPr>
        <w:spacing w:before="0" w:after="0" w:line="240" w:lineRule="auto"/>
      </w:pPr>
      <w:rPr>
        <w:b/>
        <w:bCs/>
      </w:rPr>
      <w:tblPr/>
      <w:tcPr>
        <w:tcBorders>
          <w:top w:val="single" w:sz="8" w:space="0" w:color="D52B1E" w:themeColor="accent3"/>
          <w:left w:val="nil"/>
          <w:bottom w:val="single" w:sz="8" w:space="0" w:color="D52B1E" w:themeColor="accent3"/>
          <w:right w:val="nil"/>
          <w:insideH w:val="nil"/>
          <w:insideV w:val="nil"/>
        </w:tcBorders>
      </w:tcPr>
    </w:tblStylePr>
    <w:tblStylePr w:type="lastRow">
      <w:pPr>
        <w:spacing w:before="0" w:after="0" w:line="240" w:lineRule="auto"/>
      </w:pPr>
      <w:rPr>
        <w:b/>
        <w:bCs/>
      </w:rPr>
      <w:tblPr/>
      <w:tcPr>
        <w:tcBorders>
          <w:top w:val="single" w:sz="8" w:space="0" w:color="D52B1E" w:themeColor="accent3"/>
          <w:left w:val="nil"/>
          <w:bottom w:val="single" w:sz="8" w:space="0" w:color="D52B1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C8C5" w:themeFill="accent3" w:themeFillTint="3F"/>
      </w:tcPr>
    </w:tblStylePr>
    <w:tblStylePr w:type="band1Horz">
      <w:tblPr/>
      <w:tcPr>
        <w:tcBorders>
          <w:left w:val="nil"/>
          <w:right w:val="nil"/>
          <w:insideH w:val="nil"/>
          <w:insideV w:val="nil"/>
        </w:tcBorders>
        <w:shd w:val="clear" w:color="auto" w:fill="F7C8C5" w:themeFill="accent3" w:themeFillTint="3F"/>
      </w:tcPr>
    </w:tblStylePr>
  </w:style>
  <w:style w:type="character" w:customStyle="1" w:styleId="Kop5Char">
    <w:name w:val="Kop 5 Char"/>
    <w:basedOn w:val="Standaardalinea-lettertype"/>
    <w:link w:val="Kop5"/>
    <w:uiPriority w:val="9"/>
    <w:semiHidden/>
    <w:rsid w:val="00ED7AB9"/>
    <w:rPr>
      <w:rFonts w:asciiTheme="majorHAnsi" w:eastAsiaTheme="majorEastAsia" w:hAnsiTheme="majorHAnsi" w:cstheme="majorBidi"/>
      <w:color w:val="877803" w:themeColor="accent1" w:themeShade="7F"/>
    </w:rPr>
  </w:style>
  <w:style w:type="character" w:styleId="Zwaar">
    <w:name w:val="Strong"/>
    <w:basedOn w:val="Standaardalinea-lettertype"/>
    <w:uiPriority w:val="22"/>
    <w:rsid w:val="00ED7AB9"/>
    <w:rPr>
      <w:b/>
      <w:bCs/>
    </w:rPr>
  </w:style>
  <w:style w:type="character" w:styleId="Intensievebenadrukking">
    <w:name w:val="Intense Emphasis"/>
    <w:basedOn w:val="Standaardalinea-lettertype"/>
    <w:uiPriority w:val="21"/>
    <w:rsid w:val="00ED7AB9"/>
    <w:rPr>
      <w:b/>
      <w:bCs/>
      <w:i/>
      <w:iCs/>
      <w:color w:val="F9E11E" w:themeColor="accent1"/>
    </w:rPr>
  </w:style>
  <w:style w:type="character" w:styleId="Nadruk">
    <w:name w:val="Emphasis"/>
    <w:basedOn w:val="Standaardalinea-lettertype"/>
    <w:uiPriority w:val="20"/>
    <w:rsid w:val="00ED7AB9"/>
    <w:rPr>
      <w:i/>
      <w:iCs/>
    </w:rPr>
  </w:style>
  <w:style w:type="character" w:styleId="Subtielebenadrukking">
    <w:name w:val="Subtle Emphasis"/>
    <w:basedOn w:val="Standaardalinea-lettertype"/>
    <w:uiPriority w:val="19"/>
    <w:rsid w:val="00ED7AB9"/>
    <w:rPr>
      <w:i/>
      <w:iCs/>
      <w:color w:val="808080" w:themeColor="text1" w:themeTint="7F"/>
    </w:rPr>
  </w:style>
  <w:style w:type="paragraph" w:styleId="Ondertitel">
    <w:name w:val="Subtitle"/>
    <w:basedOn w:val="Standaard"/>
    <w:next w:val="Standaard"/>
    <w:link w:val="OndertitelChar"/>
    <w:uiPriority w:val="11"/>
    <w:rsid w:val="00ED7AB9"/>
    <w:pPr>
      <w:numPr>
        <w:ilvl w:val="1"/>
      </w:numPr>
    </w:pPr>
    <w:rPr>
      <w:rFonts w:asciiTheme="majorHAnsi" w:eastAsiaTheme="majorEastAsia" w:hAnsiTheme="majorHAnsi" w:cstheme="majorBidi"/>
      <w:i/>
      <w:iCs/>
      <w:color w:val="F9E11E" w:themeColor="accent1"/>
      <w:spacing w:val="15"/>
      <w:sz w:val="24"/>
      <w:szCs w:val="24"/>
    </w:rPr>
  </w:style>
  <w:style w:type="character" w:customStyle="1" w:styleId="OndertitelChar">
    <w:name w:val="Ondertitel Char"/>
    <w:basedOn w:val="Standaardalinea-lettertype"/>
    <w:link w:val="Ondertitel"/>
    <w:uiPriority w:val="11"/>
    <w:rsid w:val="00ED7AB9"/>
    <w:rPr>
      <w:rFonts w:asciiTheme="majorHAnsi" w:eastAsiaTheme="majorEastAsia" w:hAnsiTheme="majorHAnsi" w:cstheme="majorBidi"/>
      <w:i/>
      <w:iCs/>
      <w:color w:val="F9E11E" w:themeColor="accent1"/>
      <w:spacing w:val="15"/>
      <w:sz w:val="24"/>
      <w:szCs w:val="24"/>
    </w:rPr>
  </w:style>
  <w:style w:type="paragraph" w:styleId="Citaat">
    <w:name w:val="Quote"/>
    <w:basedOn w:val="Standaard"/>
    <w:next w:val="Standaard"/>
    <w:link w:val="CitaatChar"/>
    <w:uiPriority w:val="29"/>
    <w:rsid w:val="00ED7AB9"/>
    <w:rPr>
      <w:i/>
      <w:iCs/>
      <w:color w:val="000000" w:themeColor="text1"/>
    </w:rPr>
  </w:style>
  <w:style w:type="character" w:customStyle="1" w:styleId="CitaatChar">
    <w:name w:val="Citaat Char"/>
    <w:basedOn w:val="Standaardalinea-lettertype"/>
    <w:link w:val="Citaat"/>
    <w:uiPriority w:val="29"/>
    <w:rsid w:val="00ED7AB9"/>
    <w:rPr>
      <w:i/>
      <w:iCs/>
      <w:color w:val="000000" w:themeColor="text1"/>
    </w:rPr>
  </w:style>
  <w:style w:type="paragraph" w:styleId="Duidelijkcitaat">
    <w:name w:val="Intense Quote"/>
    <w:basedOn w:val="Standaard"/>
    <w:next w:val="Standaard"/>
    <w:link w:val="DuidelijkcitaatChar"/>
    <w:uiPriority w:val="30"/>
    <w:rsid w:val="00ED7AB9"/>
    <w:pPr>
      <w:pBdr>
        <w:bottom w:val="single" w:sz="4" w:space="4" w:color="F9E11E" w:themeColor="accent1"/>
      </w:pBdr>
      <w:spacing w:before="200" w:after="280"/>
      <w:ind w:left="936" w:right="936"/>
    </w:pPr>
    <w:rPr>
      <w:b/>
      <w:bCs/>
      <w:i/>
      <w:iCs/>
      <w:color w:val="F9E11E" w:themeColor="accent1"/>
    </w:rPr>
  </w:style>
  <w:style w:type="character" w:customStyle="1" w:styleId="DuidelijkcitaatChar">
    <w:name w:val="Duidelijk citaat Char"/>
    <w:basedOn w:val="Standaardalinea-lettertype"/>
    <w:link w:val="Duidelijkcitaat"/>
    <w:uiPriority w:val="30"/>
    <w:rsid w:val="00ED7AB9"/>
    <w:rPr>
      <w:b/>
      <w:bCs/>
      <w:i/>
      <w:iCs/>
      <w:color w:val="F9E11E" w:themeColor="accent1"/>
    </w:rPr>
  </w:style>
  <w:style w:type="character" w:styleId="Intensieveverwijzing">
    <w:name w:val="Intense Reference"/>
    <w:basedOn w:val="Standaardalinea-lettertype"/>
    <w:uiPriority w:val="32"/>
    <w:rsid w:val="00ED7AB9"/>
    <w:rPr>
      <w:b/>
      <w:bCs/>
      <w:smallCaps/>
      <w:color w:val="007BC7" w:themeColor="accent2"/>
      <w:spacing w:val="5"/>
      <w:u w:val="single"/>
    </w:rPr>
  </w:style>
  <w:style w:type="character" w:styleId="Titelvanboek">
    <w:name w:val="Book Title"/>
    <w:basedOn w:val="Standaardalinea-lettertype"/>
    <w:uiPriority w:val="33"/>
    <w:rsid w:val="00ED7AB9"/>
    <w:rPr>
      <w:b/>
      <w:bCs/>
      <w:smallCaps/>
      <w:spacing w:val="5"/>
    </w:rPr>
  </w:style>
  <w:style w:type="paragraph" w:customStyle="1" w:styleId="Lijstalinea1">
    <w:name w:val="Lijstalinea1"/>
    <w:basedOn w:val="Standaard"/>
    <w:semiHidden/>
    <w:rsid w:val="00CA55CC"/>
    <w:pPr>
      <w:numPr>
        <w:numId w:val="23"/>
      </w:numPr>
    </w:pPr>
  </w:style>
  <w:style w:type="character" w:styleId="Hyperlink">
    <w:name w:val="Hyperlink"/>
    <w:basedOn w:val="Standaardalinea-lettertype"/>
    <w:uiPriority w:val="99"/>
    <w:unhideWhenUsed/>
    <w:rsid w:val="006B5925"/>
    <w:rPr>
      <w:color w:val="007BC7" w:themeColor="hyperlink"/>
      <w:u w:val="single"/>
    </w:rPr>
  </w:style>
  <w:style w:type="character" w:styleId="Onopgelostemelding">
    <w:name w:val="Unresolved Mention"/>
    <w:basedOn w:val="Standaardalinea-lettertype"/>
    <w:uiPriority w:val="99"/>
    <w:semiHidden/>
    <w:unhideWhenUsed/>
    <w:rsid w:val="006B59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earch.tudelft.nl/en/publications/connecting-science-and-policy-in-dutch-coastal-management-ithe-ro"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openearth.nl/coastviewer-static/z"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Rijkswaterstaat2">
  <a:themeElements>
    <a:clrScheme name="Rijkswaterstaat">
      <a:dk1>
        <a:sysClr val="windowText" lastClr="000000"/>
      </a:dk1>
      <a:lt1>
        <a:sysClr val="window" lastClr="FFFFFF"/>
      </a:lt1>
      <a:dk2>
        <a:srgbClr val="007BC7"/>
      </a:dk2>
      <a:lt2>
        <a:srgbClr val="F9E11E"/>
      </a:lt2>
      <a:accent1>
        <a:srgbClr val="F9E11E"/>
      </a:accent1>
      <a:accent2>
        <a:srgbClr val="007BC7"/>
      </a:accent2>
      <a:accent3>
        <a:srgbClr val="D52B1E"/>
      </a:accent3>
      <a:accent4>
        <a:srgbClr val="8FCAE7"/>
      </a:accent4>
      <a:accent5>
        <a:srgbClr val="39870C"/>
      </a:accent5>
      <a:accent6>
        <a:srgbClr val="FFB612"/>
      </a:accent6>
      <a:hlink>
        <a:srgbClr val="007BC7"/>
      </a:hlink>
      <a:folHlink>
        <a:srgbClr val="A90061"/>
      </a:folHlink>
    </a:clrScheme>
    <a:fontScheme name="Rijkswaterstaat">
      <a:majorFont>
        <a:latin typeface="Verdana"/>
        <a:ea typeface=""/>
        <a:cs typeface=""/>
      </a:majorFont>
      <a:minorFont>
        <a:latin typeface="Verdana"/>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custClrLst>
    <a:custClr name="Rijkshuisstijl Geel">
      <a:srgbClr val="F9E11E"/>
    </a:custClr>
    <a:custClr name="Rijkshuisstijl Donkergeel">
      <a:srgbClr val="FFB612"/>
    </a:custClr>
    <a:custClr name="Rijkshuisstijl Oranje">
      <a:srgbClr val="E17000"/>
    </a:custClr>
    <a:custClr name="Rijkshuisstijl Rood">
      <a:srgbClr val="D52B1E"/>
    </a:custClr>
    <a:custClr name="Rijkshuisstijl Robijnrood">
      <a:srgbClr val="CA005D"/>
    </a:custClr>
    <a:custClr name="Rijkshuisstijl Roze">
      <a:srgbClr val="F092CD"/>
    </a:custClr>
    <a:custClr name="Rijkshuisstijl Violet">
      <a:srgbClr val="A90061"/>
    </a:custClr>
    <a:custClr name="Rijkshuisstijl Paars">
      <a:srgbClr val="42145F"/>
    </a:custClr>
    <a:custClr name="Rijkshuisstijl Lichtblauw">
      <a:srgbClr val="8FCAE7"/>
    </a:custClr>
    <a:custClr name="Rijkshuisstijl Hemelblauw">
      <a:srgbClr val="007BC7"/>
    </a:custClr>
    <a:custClr name="Rijkshuisstijl Mintgroen">
      <a:srgbClr val="76D2B6"/>
    </a:custClr>
    <a:custClr name="Rijkshuisstijl Groen">
      <a:srgbClr val="39870C"/>
    </a:custClr>
    <a:custClr name="Rijkshuisstijl Mosgroen">
      <a:srgbClr val="777C00"/>
    </a:custClr>
    <a:custClr name="Rijkshuisstijl Donkergroen">
      <a:srgbClr val="275937"/>
    </a:custClr>
    <a:custClr name="Rijkshuisstijl Donkerbruin">
      <a:srgbClr val="673327"/>
    </a:custClr>
    <a:custClr name="Rijkshuisstijl Bruin">
      <a:srgbClr val="94710A"/>
    </a:custClr>
  </a:custClrLst>
</a:theme>
</file>

<file path=docProps/app.xml><?xml version="1.0" encoding="utf-8"?>
<Properties xmlns="http://schemas.openxmlformats.org/officeDocument/2006/extended-properties" xmlns:vt="http://schemas.openxmlformats.org/officeDocument/2006/docPropsVTypes">
  <Template>Normal</Template>
  <TotalTime>19</TotalTime>
  <Pages>1</Pages>
  <Words>136</Words>
  <Characters>749</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Lodder, Quirijn (RWS WVL)</dc:creator>
  <cp:keywords/>
  <dc:description/>
  <cp:lastModifiedBy>Lodder, Quirijn (RWS WVL)</cp:lastModifiedBy>
  <cp:revision>1</cp:revision>
  <dcterms:created xsi:type="dcterms:W3CDTF">2024-09-30T08:03:00Z</dcterms:created>
  <dcterms:modified xsi:type="dcterms:W3CDTF">2024-09-30T08:22:00Z</dcterms:modified>
</cp:coreProperties>
</file>