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75CE" w14:textId="77777777" w:rsidR="00124375" w:rsidRDefault="00124375" w:rsidP="00124375">
      <w:pPr>
        <w:pStyle w:val="Nadpis1"/>
      </w:pPr>
      <w:r>
        <w:t>Teoretický úvod</w:t>
      </w:r>
    </w:p>
    <w:p w14:paraId="2FF9DDD1" w14:textId="77777777" w:rsidR="00D5202D" w:rsidRDefault="00D5202D" w:rsidP="00D5202D">
      <w:pPr>
        <w:pStyle w:val="Nadpis1"/>
        <w:rPr>
          <w:sz w:val="28"/>
        </w:rPr>
      </w:pPr>
      <w:r w:rsidRPr="00D64B60">
        <w:t>Kondenzátor</w:t>
      </w:r>
    </w:p>
    <w:p w14:paraId="1FBF69AD" w14:textId="77777777" w:rsidR="00D5202D" w:rsidRPr="00D64B60" w:rsidRDefault="00D5202D" w:rsidP="00D5202D">
      <w:r w:rsidRPr="00D64B60">
        <w:t>Kondenzátor je pasivní elektrotechnická součástka, jejíž charakteristickou vlastností je kapacita.</w:t>
      </w:r>
    </w:p>
    <w:p w14:paraId="0D45E805" w14:textId="77777777" w:rsidR="00D5202D" w:rsidRDefault="00D5202D" w:rsidP="00D5202D">
      <w:r w:rsidRPr="00D64B60">
        <w:t xml:space="preserve">Každý skutečný kondenzátor kromě toho vykazuje další, takzvané parazitní vlastnosti, jako je indukčnost a odpor, čímž se odlišuje od </w:t>
      </w:r>
      <w:proofErr w:type="spellStart"/>
      <w:r w:rsidRPr="00D64B60">
        <w:t>kapacitoru</w:t>
      </w:r>
      <w:proofErr w:type="spellEnd"/>
      <w:r w:rsidRPr="00D64B60">
        <w:t>, což je myšlená ideální součástka, která má pouze kapacitu, navíc stálou a nezávislou na okolních podmínkách.</w:t>
      </w:r>
    </w:p>
    <w:p w14:paraId="4DE2B6F2" w14:textId="77777777" w:rsidR="00D5202D" w:rsidRDefault="00D5202D" w:rsidP="00D5202D">
      <w:r>
        <w:t>Kondenzátor se skládá ze dvou vodivých desek (elektrod) oddělených dielektrikem. Na každou z desek se přivádí elektrické náboje opačné polarity, které se vzájemně přitahují elektrickou silou. Dielektrikum mezi deskami nedovolí, aby se částice s nábojem dostaly do kontaktu, a tím došlo k neutralizaci, jinak vybití elektrických nábojů. Přitom dielektrikum svou polarizací zmenšuje sílu elektrického pole nábojů na deskách a umožňuje tak umístění většího množství náboje.</w:t>
      </w:r>
    </w:p>
    <w:p w14:paraId="0D91456C" w14:textId="77777777" w:rsidR="00D5202D" w:rsidRDefault="00D5202D" w:rsidP="00D5202D">
      <w:r>
        <w:t>Vzhledem k elektrostatické indukci je velikost náboje na obou deskách stejná.</w:t>
      </w:r>
    </w:p>
    <w:p w14:paraId="1920FC1B" w14:textId="77777777" w:rsidR="00D5202D" w:rsidRDefault="00D5202D" w:rsidP="00D5202D">
      <w:r w:rsidRPr="00D5202D">
        <w:rPr>
          <w:bCs/>
        </w:rPr>
        <w:t>Kapacita</w:t>
      </w:r>
      <w:r w:rsidRPr="00D64B60">
        <w:t xml:space="preserve"> C kondenzátoru závisí na ploše S jeho desek, vzájemné vzdálenosti l (malé L) desek mezi sebou a permitivitě ε dielektrika mezi deskami:</w:t>
      </w:r>
    </w:p>
    <w:p w14:paraId="339F5051" w14:textId="14CAA389" w:rsidR="00BB77EC" w:rsidRPr="00D5202D" w:rsidRDefault="00D5202D" w:rsidP="00D5202D">
      <w:pPr>
        <w:rPr>
          <w:rFonts w:eastAsiaTheme="minorEastAsia"/>
          <w:sz w:val="28"/>
          <w:szCs w:val="28"/>
        </w:rPr>
      </w:pPr>
      <m:oMathPara>
        <m:oMath>
          <m:r>
            <w:rPr>
              <w:rFonts w:ascii="Cambria Math" w:hAnsi="Cambria Math"/>
              <w:sz w:val="28"/>
              <w:szCs w:val="28"/>
            </w:rPr>
            <m:t>C=</m:t>
          </m:r>
          <m:sSub>
            <m:sSubPr>
              <m:ctrlPr>
                <w:rPr>
                  <w:rFonts w:ascii="Cambria Math" w:hAnsi="Cambria Math"/>
                  <w:i/>
                  <w:sz w:val="28"/>
                  <w:szCs w:val="28"/>
                </w:rPr>
              </m:ctrlPr>
            </m:sSubPr>
            <m:e>
              <m:r>
                <m:rPr>
                  <m:sty m:val="p"/>
                </m:rPr>
                <w:rPr>
                  <w:rFonts w:ascii="Cambria Math" w:hAnsi="Cambria Math"/>
                  <w:sz w:val="28"/>
                  <w:szCs w:val="28"/>
                </w:rPr>
                <m:t>ε</m:t>
              </m:r>
            </m:e>
            <m:sub>
              <m:r>
                <w:rPr>
                  <w:rFonts w:ascii="Cambria Math" w:hAnsi="Cambria Math"/>
                  <w:sz w:val="28"/>
                  <w:szCs w:val="28"/>
                </w:rPr>
                <m:t>0</m:t>
              </m:r>
            </m:sub>
          </m:sSub>
          <m:sSub>
            <m:sSubPr>
              <m:ctrlPr>
                <w:rPr>
                  <w:rFonts w:ascii="Cambria Math" w:hAnsi="Cambria Math"/>
                  <w:i/>
                  <w:sz w:val="28"/>
                  <w:szCs w:val="28"/>
                </w:rPr>
              </m:ctrlPr>
            </m:sSubPr>
            <m:e>
              <m:r>
                <m:rPr>
                  <m:sty m:val="p"/>
                </m:rPr>
                <w:rPr>
                  <w:rFonts w:ascii="Cambria Math" w:hAnsi="Cambria Math"/>
                  <w:sz w:val="28"/>
                  <w:szCs w:val="28"/>
                </w:rPr>
                <m:t>.ε</m:t>
              </m:r>
            </m:e>
            <m:sub>
              <m:r>
                <w:rPr>
                  <w:rFonts w:ascii="Cambria Math" w:hAnsi="Cambria Math"/>
                  <w:sz w:val="28"/>
                  <w:szCs w:val="28"/>
                </w:rPr>
                <m:t>r</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S</m:t>
              </m:r>
            </m:num>
            <m:den>
              <m:r>
                <w:rPr>
                  <w:rFonts w:ascii="Cambria Math" w:hAnsi="Cambria Math"/>
                  <w:sz w:val="28"/>
                  <w:szCs w:val="28"/>
                </w:rPr>
                <m:t>l</m:t>
              </m:r>
            </m:den>
          </m:f>
        </m:oMath>
      </m:oMathPara>
    </w:p>
    <w:p w14:paraId="4B40ED36" w14:textId="3E15B657" w:rsidR="00962B66" w:rsidRDefault="00DE515C" w:rsidP="00962B66">
      <w:pPr>
        <w:pStyle w:val="Nadpis2"/>
      </w:pPr>
      <w:r>
        <w:rPr>
          <w:noProof/>
        </w:rPr>
        <mc:AlternateContent>
          <mc:Choice Requires="wps">
            <w:drawing>
              <wp:anchor distT="45720" distB="45720" distL="114300" distR="114300" simplePos="0" relativeHeight="251665408" behindDoc="0" locked="0" layoutInCell="1" allowOverlap="1" wp14:anchorId="2D2957A4" wp14:editId="41C66F3E">
                <wp:simplePos x="0" y="0"/>
                <wp:positionH relativeFrom="column">
                  <wp:posOffset>76200</wp:posOffset>
                </wp:positionH>
                <wp:positionV relativeFrom="paragraph">
                  <wp:posOffset>227965</wp:posOffset>
                </wp:positionV>
                <wp:extent cx="323850" cy="1404620"/>
                <wp:effectExtent l="0" t="0" r="0" b="3810"/>
                <wp:wrapNone/>
                <wp:docPr id="53362873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93F755" w14:textId="4530FC9D" w:rsidR="00DE515C" w:rsidRDefault="00DE515C" w:rsidP="00DE515C">
                            <w:r>
                              <w: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D2957A4" id="_x0000_t202" coordsize="21600,21600" o:spt="202" path="m,l,21600r21600,l21600,xe">
                <v:stroke joinstyle="miter"/>
                <v:path gradientshapeok="t" o:connecttype="rect"/>
              </v:shapetype>
              <v:shape id="Textové pole 2" o:spid="_x0000_s1026" type="#_x0000_t202" style="position:absolute;margin-left:6pt;margin-top:17.95pt;width:25.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" filled="f" stroked="f">
                <v:textbox style="mso-fit-shape-to-text:t">
                  <w:txbxContent>
                    <w:p w14:paraId="6293F755" w14:textId="4530FC9D" w:rsidR="00DE515C" w:rsidRDefault="00DE515C" w:rsidP="00DE515C">
                      <w:r>
                        <w:t>A</w:t>
                      </w:r>
                    </w:p>
                  </w:txbxContent>
                </v:textbox>
              </v:shape>
            </w:pict>
          </mc:Fallback>
        </mc:AlternateContent>
      </w:r>
      <w:r w:rsidR="00962B66" w:rsidRPr="00122C59">
        <w:t>Obecný impedanční můstek</w:t>
      </w:r>
    </w:p>
    <w:p w14:paraId="6805BCBC" w14:textId="17CD67D9" w:rsidR="00962B66" w:rsidRPr="00DE515C" w:rsidRDefault="00DE515C" w:rsidP="00962B66">
      <w:pPr>
        <w:rPr>
          <w:b/>
          <w:sz w:val="24"/>
        </w:rPr>
      </w:pPr>
      <w:r>
        <w:rPr>
          <w:noProof/>
        </w:rPr>
        <mc:AlternateContent>
          <mc:Choice Requires="wps">
            <w:drawing>
              <wp:anchor distT="45720" distB="45720" distL="114300" distR="114300" simplePos="0" relativeHeight="251663360" behindDoc="0" locked="0" layoutInCell="1" allowOverlap="1" wp14:anchorId="06B7F718" wp14:editId="630383CA">
                <wp:simplePos x="0" y="0"/>
                <wp:positionH relativeFrom="column">
                  <wp:posOffset>158750</wp:posOffset>
                </wp:positionH>
                <wp:positionV relativeFrom="paragraph">
                  <wp:posOffset>1137920</wp:posOffset>
                </wp:positionV>
                <wp:extent cx="323850" cy="1404620"/>
                <wp:effectExtent l="0" t="0" r="0" b="3810"/>
                <wp:wrapNone/>
                <wp:docPr id="28833249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502589" w14:textId="3F6A0D7B" w:rsidR="00DE515C" w:rsidRDefault="00DE515C" w:rsidP="00DE515C">
                            <w:r>
                              <w:t>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B7F718" id="_x0000_s1027" type="#_x0000_t202" style="position:absolute;margin-left:12.5pt;margin-top:89.6pt;width:25.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" filled="f" stroked="f">
                <v:textbox style="mso-fit-shape-to-text:t">
                  <w:txbxContent>
                    <w:p w14:paraId="0E502589" w14:textId="3F6A0D7B" w:rsidR="00DE515C" w:rsidRDefault="00DE515C" w:rsidP="00DE515C">
                      <w:r>
                        <w:t>C</w:t>
                      </w:r>
                    </w:p>
                  </w:txbxContent>
                </v:textbox>
              </v:shape>
            </w:pict>
          </mc:Fallback>
        </mc:AlternateContent>
      </w:r>
      <w:r>
        <w:rPr>
          <w:noProof/>
        </w:rPr>
        <mc:AlternateContent>
          <mc:Choice Requires="wps">
            <w:drawing>
              <wp:anchor distT="45720" distB="45720" distL="114300" distR="114300" simplePos="0" relativeHeight="251661312" behindDoc="0" locked="0" layoutInCell="1" allowOverlap="1" wp14:anchorId="46250620" wp14:editId="10D78C9F">
                <wp:simplePos x="0" y="0"/>
                <wp:positionH relativeFrom="column">
                  <wp:posOffset>617855</wp:posOffset>
                </wp:positionH>
                <wp:positionV relativeFrom="paragraph">
                  <wp:posOffset>281305</wp:posOffset>
                </wp:positionV>
                <wp:extent cx="323850" cy="1404620"/>
                <wp:effectExtent l="0" t="0" r="0" b="3810"/>
                <wp:wrapNone/>
                <wp:docPr id="103021215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E62C05" w14:textId="3E728E0B" w:rsidR="00DE515C" w:rsidRDefault="00000000" w:rsidP="00DE515C">
                            <w:r>
                              <w:pict w14:anchorId="15F51B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4" o:spid="_x0000_i1026" type="#_x0000_t75" style="width:11.1pt;height:13.05pt;visibility:visible;mso-wrap-style:square">
                                  <v:imagedata r:id="rId7" o:title=""/>
                                </v:shape>
                              </w:pict>
                            </w:r>
                            <w:r w:rsidR="00DE515C">
                              <w:t>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6250620" id="_x0000_s1028" type="#_x0000_t202" style="position:absolute;margin-left:48.65pt;margin-top:22.15pt;width:2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" filled="f" stroked="f">
                <v:textbox style="mso-fit-shape-to-text:t">
                  <w:txbxContent>
                    <w:p w14:paraId="37E62C05" w14:textId="3E728E0B" w:rsidR="00DE515C" w:rsidRDefault="00000000" w:rsidP="00DE515C">
                      <w:r>
                        <w:pict w14:anchorId="15F51B73">
                          <v:shape id="Obrázek 4" o:spid="_x0000_i1026" type="#_x0000_t75" style="width:11.1pt;height:13.05pt;visibility:visible;mso-wrap-style:square">
                            <v:imagedata r:id="rId7" o:title=""/>
                          </v:shape>
                        </w:pict>
                      </w:r>
                      <w:r w:rsidR="00DE515C">
                        <w:t>D</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630AFFBA" wp14:editId="65F8CBB6">
                <wp:simplePos x="0" y="0"/>
                <wp:positionH relativeFrom="column">
                  <wp:posOffset>-321945</wp:posOffset>
                </wp:positionH>
                <wp:positionV relativeFrom="paragraph">
                  <wp:posOffset>465455</wp:posOffset>
                </wp:positionV>
                <wp:extent cx="323850" cy="1404620"/>
                <wp:effectExtent l="0" t="0" r="0" b="3810"/>
                <wp:wrapNone/>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BA6A24" w14:textId="1479EDEB" w:rsidR="00DE515C" w:rsidRDefault="00DE515C">
                            <w:r>
                              <w:t>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0AFFBA" id="_x0000_s1029" type="#_x0000_t202" style="position:absolute;margin-left:-25.35pt;margin-top:36.65pt;width:25.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" filled="f" stroked="f">
                <v:textbox style="mso-fit-shape-to-text:t">
                  <w:txbxContent>
                    <w:p w14:paraId="3DBA6A24" w14:textId="1479EDEB" w:rsidR="00DE515C" w:rsidRDefault="00DE515C">
                      <w:r>
                        <w:t>B</w:t>
                      </w:r>
                    </w:p>
                  </w:txbxContent>
                </v:textbox>
              </v:shape>
            </w:pict>
          </mc:Fallback>
        </mc:AlternateContent>
      </w:r>
      <w:r w:rsidR="00962B66">
        <w:rPr>
          <w:noProof/>
        </w:rPr>
        <w:drawing>
          <wp:inline distT="0" distB="0" distL="0" distR="0" wp14:anchorId="40F5432A" wp14:editId="45116802">
            <wp:extent cx="1175657" cy="1289179"/>
            <wp:effectExtent l="0" t="0" r="5715" b="6350"/>
            <wp:docPr id="1" name="Obrázek 1" descr="Výsledek obrázku pro Obecný impedanční můst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ýsledek obrázku pro Obecný impedanční můste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9757" cy="1315606"/>
                    </a:xfrm>
                    <a:prstGeom prst="rect">
                      <a:avLst/>
                    </a:prstGeom>
                    <a:noFill/>
                    <a:ln>
                      <a:noFill/>
                    </a:ln>
                  </pic:spPr>
                </pic:pic>
              </a:graphicData>
            </a:graphic>
          </wp:inline>
        </w:drawing>
      </w:r>
    </w:p>
    <w:p w14:paraId="66619171" w14:textId="440A09C9" w:rsidR="00962B66" w:rsidRDefault="00962B66" w:rsidP="00962B66">
      <w:r w:rsidRPr="00D45106">
        <w:t>Můstky se používají k přesnému měření elektrických veličin – kapacity, odporu nebo indukčnosti. Měření můstkovými metodami se zakládá na dosažení rovnováhy mezi větvemi můstku. Tuto rovnováhu zjišťujeme</w:t>
      </w:r>
      <w:r>
        <w:t xml:space="preserve"> indikátorem výchylky</w:t>
      </w:r>
      <w:r w:rsidRPr="00D45106">
        <w:t>, zapojeným mezi uzly D a B. Na uzlech A, C je pak připojeno střídavé nebo stejnosměrné napájení (podle měřené veličiny: pro kapacitu a indukčnost střídavé, pro odpory stejnosměrné i střídavé, lepší je však stejnosměrné). Společným znakem je napájení, které je připojeno k jedné úhlopříčce můstku, i způsob indikace: indikátor se zapojí k druhé úhlopříčce, vyvažování větví je stejné, pomocí proměnného rezistoru, zapojeného jako reostat.</w:t>
      </w:r>
    </w:p>
    <w:p w14:paraId="481578A9" w14:textId="77777777" w:rsidR="00962B66" w:rsidRDefault="00962B66" w:rsidP="00962B66">
      <w:r>
        <w:t>Vztahy pro obecný můstek:</w:t>
      </w:r>
    </w:p>
    <w:p w14:paraId="7AC2D8B6" w14:textId="77777777" w:rsidR="00962B66" w:rsidRPr="00962B66" w:rsidRDefault="00000000" w:rsidP="00962B66">
      <m:oMathPara>
        <m:oMathParaPr>
          <m:jc m:val="center"/>
        </m:oMathParaPr>
        <m:oMath>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1</m:t>
                  </m:r>
                </m:sub>
              </m:sSub>
            </m:num>
            <m:den>
              <m:sSub>
                <m:sSubPr>
                  <m:ctrlPr>
                    <w:rPr>
                      <w:rFonts w:ascii="Cambria Math" w:hAnsi="Cambria Math"/>
                      <w:i/>
                    </w:rPr>
                  </m:ctrlPr>
                </m:sSubPr>
                <m:e>
                  <m:r>
                    <w:rPr>
                      <w:rFonts w:ascii="Cambria Math" w:hAnsi="Cambria Math"/>
                    </w:rPr>
                    <m:t>Z</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3</m:t>
                  </m:r>
                </m:sub>
              </m:sSub>
            </m:num>
            <m:den>
              <m:sSub>
                <m:sSubPr>
                  <m:ctrlPr>
                    <w:rPr>
                      <w:rFonts w:ascii="Cambria Math" w:hAnsi="Cambria Math"/>
                      <w:i/>
                    </w:rPr>
                  </m:ctrlPr>
                </m:sSubPr>
                <m:e>
                  <m:r>
                    <w:rPr>
                      <w:rFonts w:ascii="Cambria Math" w:hAnsi="Cambria Math"/>
                    </w:rPr>
                    <m:t>Z</m:t>
                  </m:r>
                </m:e>
                <m:sub>
                  <m:r>
                    <w:rPr>
                      <w:rFonts w:ascii="Cambria Math" w:hAnsi="Cambria Math"/>
                    </w:rPr>
                    <m:t>4</m:t>
                  </m:r>
                </m:sub>
              </m:sSub>
            </m:den>
          </m:f>
        </m:oMath>
      </m:oMathPara>
    </w:p>
    <w:p w14:paraId="2000BED9" w14:textId="77777777" w:rsidR="00962B66" w:rsidRPr="00962B66" w:rsidRDefault="00000000" w:rsidP="00962B66">
      <w:pPr>
        <w:rPr>
          <w:i/>
        </w:rPr>
      </w:pPr>
      <m:oMathPara>
        <m:oMathParaPr>
          <m:jc m:val="center"/>
        </m:oMathParaPr>
        <m:oMath>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1</m:t>
              </m:r>
            </m:sub>
          </m:sSub>
          <m:d>
            <m:dPr>
              <m:begChr m:val="|"/>
              <m:endChr m:val="|"/>
              <m:ctrlPr>
                <w:rPr>
                  <w:rFonts w:ascii="Cambria Math" w:hAnsi="Cambria Math" w:cs="Arial"/>
                  <w:color w:val="222222"/>
                  <w:shd w:val="clear" w:color="auto" w:fill="FFFFFF"/>
                </w:rPr>
              </m:ctrlPr>
            </m:dPr>
            <m:e>
              <m:r>
                <w:rPr>
                  <w:rFonts w:ascii="Cambria Math" w:hAnsi="Cambria Math"/>
                </w:rPr>
                <m:t>.</m:t>
              </m:r>
              <m:d>
                <m:dPr>
                  <m:begChr m:val="|"/>
                  <m:endChr m:val="|"/>
                  <m:ctrlPr>
                    <w:rPr>
                      <w:rFonts w:ascii="Cambria Math" w:hAnsi="Cambria Math" w:cs="Arial"/>
                      <w:color w:val="222222"/>
                      <w:shd w:val="clear" w:color="auto" w:fill="FFFFFF"/>
                    </w:rPr>
                  </m:ctrlPr>
                </m:dPr>
                <m:e>
                  <m:sSub>
                    <m:sSubPr>
                      <m:ctrlPr>
                        <w:rPr>
                          <w:rFonts w:ascii="Cambria Math" w:hAnsi="Cambria Math"/>
                          <w:i/>
                        </w:rPr>
                      </m:ctrlPr>
                    </m:sSubPr>
                    <m:e>
                      <m:r>
                        <w:rPr>
                          <w:rFonts w:ascii="Cambria Math" w:hAnsi="Cambria Math"/>
                        </w:rPr>
                        <m:t>Z</m:t>
                      </m:r>
                    </m:e>
                    <m:sub>
                      <m:r>
                        <w:rPr>
                          <w:rFonts w:ascii="Cambria Math" w:hAnsi="Cambria Math"/>
                        </w:rPr>
                        <m:t>4</m:t>
                      </m:r>
                    </m:sub>
                  </m:sSub>
                </m:e>
              </m:d>
              <m:r>
                <w:rPr>
                  <w:rFonts w:ascii="Cambria Math" w:hAnsi="Cambria Math"/>
                </w:rPr>
                <m:t>=</m:t>
              </m:r>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2</m:t>
                  </m:r>
                </m:sub>
              </m:sSub>
            </m:e>
          </m:d>
          <m:r>
            <m:rPr>
              <m:sty m:val="p"/>
            </m:rPr>
            <w:rPr>
              <w:rFonts w:ascii="Cambria Math" w:hAnsi="Cambria Math" w:cs="Arial"/>
              <w:color w:val="222222"/>
              <w:shd w:val="clear" w:color="auto" w:fill="FFFFFF"/>
            </w:rPr>
            <m:t>.|</m:t>
          </m:r>
          <m:sSub>
            <m:sSubPr>
              <m:ctrlPr>
                <w:rPr>
                  <w:rFonts w:ascii="Cambria Math" w:hAnsi="Cambria Math"/>
                  <w:i/>
                </w:rPr>
              </m:ctrlPr>
            </m:sSubPr>
            <m:e>
              <m:r>
                <w:rPr>
                  <w:rFonts w:ascii="Cambria Math" w:hAnsi="Cambria Math"/>
                </w:rPr>
                <m:t>Z</m:t>
              </m:r>
            </m:e>
            <m:sub>
              <m:r>
                <w:rPr>
                  <w:rFonts w:ascii="Cambria Math" w:hAnsi="Cambria Math"/>
                </w:rPr>
                <m:t>3</m:t>
              </m:r>
            </m:sub>
          </m:sSub>
          <m:r>
            <m:rPr>
              <m:sty m:val="p"/>
            </m:rPr>
            <w:rPr>
              <w:rFonts w:ascii="Cambria Math" w:hAnsi="Cambria Math" w:cs="Arial"/>
              <w:color w:val="222222"/>
              <w:shd w:val="clear" w:color="auto" w:fill="FFFFFF"/>
            </w:rPr>
            <m:t>|</m:t>
          </m:r>
        </m:oMath>
      </m:oMathPara>
    </w:p>
    <w:p w14:paraId="7F96B318" w14:textId="57A640B4" w:rsidR="00BB77EC" w:rsidRDefault="00000000" w:rsidP="00962B66">
      <w:pPr>
        <w:tabs>
          <w:tab w:val="left" w:pos="228"/>
          <w:tab w:val="center" w:pos="4536"/>
        </w:tabs>
      </w:pPr>
      <m:oMathPara>
        <m:oMath>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1</m:t>
              </m:r>
            </m:sub>
          </m:sSub>
          <m:r>
            <m:rPr>
              <m:sty m:val="p"/>
            </m:rPr>
            <w:rPr>
              <w:rFonts w:ascii="Cambria Math" w:hAnsi="Cambria Math" w:cs="Arial"/>
              <w:color w:val="222222"/>
              <w:shd w:val="clear" w:color="auto" w:fill="FFFFFF"/>
            </w:rPr>
            <m:t>|</m:t>
          </m:r>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2</m:t>
                  </m:r>
                </m:sub>
              </m:sSub>
              <m:r>
                <m:rPr>
                  <m:sty m:val="p"/>
                </m:rPr>
                <w:rPr>
                  <w:rFonts w:ascii="Cambria Math" w:hAnsi="Cambria Math" w:cs="Arial"/>
                  <w:color w:val="222222"/>
                  <w:shd w:val="clear" w:color="auto" w:fill="FFFFFF"/>
                </w:rPr>
                <m:t>|.</m:t>
              </m:r>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3</m:t>
                  </m:r>
                </m:sub>
              </m:sSub>
              <m:r>
                <m:rPr>
                  <m:sty m:val="p"/>
                </m:rPr>
                <w:rPr>
                  <w:rFonts w:ascii="Cambria Math" w:hAnsi="Cambria Math" w:cs="Arial"/>
                  <w:color w:val="222222"/>
                  <w:shd w:val="clear" w:color="auto" w:fill="FFFFFF"/>
                </w:rPr>
                <m:t>|</m:t>
              </m:r>
            </m:num>
            <m:den>
              <m:sSub>
                <m:sSubPr>
                  <m:ctrlPr>
                    <w:rPr>
                      <w:rFonts w:ascii="Cambria Math" w:hAnsi="Cambria Math"/>
                      <w:i/>
                    </w:rPr>
                  </m:ctrlPr>
                </m:sSubPr>
                <m:e>
                  <m:r>
                    <m:rPr>
                      <m:sty m:val="p"/>
                    </m:rPr>
                    <w:rPr>
                      <w:rFonts w:ascii="Cambria Math" w:hAnsi="Cambria Math" w:cs="Arial"/>
                      <w:color w:val="222222"/>
                      <w:shd w:val="clear" w:color="auto" w:fill="FFFFFF"/>
                    </w:rPr>
                    <m:t>|</m:t>
                  </m:r>
                  <m:r>
                    <w:rPr>
                      <w:rFonts w:ascii="Cambria Math" w:hAnsi="Cambria Math"/>
                    </w:rPr>
                    <m:t>Z</m:t>
                  </m:r>
                </m:e>
                <m:sub>
                  <m:r>
                    <w:rPr>
                      <w:rFonts w:ascii="Cambria Math" w:hAnsi="Cambria Math"/>
                    </w:rPr>
                    <m:t>4</m:t>
                  </m:r>
                </m:sub>
              </m:sSub>
              <m:r>
                <m:rPr>
                  <m:sty m:val="p"/>
                </m:rPr>
                <w:rPr>
                  <w:rFonts w:ascii="Cambria Math" w:hAnsi="Cambria Math" w:cs="Arial"/>
                  <w:color w:val="222222"/>
                  <w:shd w:val="clear" w:color="auto" w:fill="FFFFFF"/>
                </w:rPr>
                <m:t>|</m:t>
              </m:r>
            </m:den>
          </m:f>
        </m:oMath>
      </m:oMathPara>
    </w:p>
    <w:p w14:paraId="19E83E6E" w14:textId="77777777" w:rsidR="00B97EFE" w:rsidRDefault="00B97EFE" w:rsidP="00B97EFE">
      <w:pPr>
        <w:rPr>
          <w:b/>
          <w:sz w:val="24"/>
        </w:rPr>
      </w:pPr>
      <w:r w:rsidRPr="00122C59">
        <w:rPr>
          <w:b/>
          <w:sz w:val="24"/>
        </w:rPr>
        <w:t xml:space="preserve">De </w:t>
      </w:r>
      <w:proofErr w:type="spellStart"/>
      <w:r w:rsidRPr="00122C59">
        <w:rPr>
          <w:b/>
          <w:sz w:val="24"/>
        </w:rPr>
        <w:t>Sautyho</w:t>
      </w:r>
      <w:proofErr w:type="spellEnd"/>
      <w:r w:rsidRPr="00122C59">
        <w:rPr>
          <w:b/>
          <w:sz w:val="24"/>
        </w:rPr>
        <w:t xml:space="preserve"> můstek</w:t>
      </w:r>
    </w:p>
    <w:p w14:paraId="7DAFB6B5" w14:textId="77777777" w:rsidR="00B97EFE" w:rsidRPr="00D45106" w:rsidRDefault="00B97EFE" w:rsidP="00B97EFE">
      <w:r w:rsidRPr="00D45106">
        <w:t xml:space="preserve">De </w:t>
      </w:r>
      <w:proofErr w:type="spellStart"/>
      <w:r w:rsidRPr="00D45106">
        <w:t>Sautyho</w:t>
      </w:r>
      <w:proofErr w:type="spellEnd"/>
      <w:r w:rsidRPr="00D45106">
        <w:t xml:space="preserve"> můstek je tvořen dvěma rezistory, dvěma kondenzátory a nulovým indikátorem. Aby bylo možno můstek úplně vyvážit, musely by být kondenzátory</w:t>
      </w:r>
      <w:r>
        <w:t xml:space="preserve"> </w:t>
      </w:r>
      <m:oMath>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 xml:space="preserve"> a </m:t>
        </m:r>
        <m:sSub>
          <m:sSubPr>
            <m:ctrlPr>
              <w:rPr>
                <w:rFonts w:ascii="Cambria Math" w:hAnsi="Cambria Math"/>
                <w:i/>
              </w:rPr>
            </m:ctrlPr>
          </m:sSubPr>
          <m:e>
            <m:r>
              <w:rPr>
                <w:rFonts w:ascii="Cambria Math" w:hAnsi="Cambria Math"/>
              </w:rPr>
              <m:t>C</m:t>
            </m:r>
          </m:e>
          <m:sub>
            <m:r>
              <w:rPr>
                <w:rFonts w:ascii="Cambria Math" w:hAnsi="Cambria Math"/>
              </w:rPr>
              <m:t>n</m:t>
            </m:r>
          </m:sub>
        </m:sSub>
      </m:oMath>
      <w:r>
        <w:rPr>
          <w:rFonts w:eastAsiaTheme="minorEastAsia"/>
        </w:rPr>
        <w:t xml:space="preserve"> bezeztrátové. Což v praxi neplatí, to znamená že nelze můstek úplně vyvážit.</w:t>
      </w:r>
    </w:p>
    <w:p w14:paraId="59013929" w14:textId="77777777" w:rsidR="00B97EFE" w:rsidRPr="00A61A99" w:rsidRDefault="00B97EFE" w:rsidP="00B97EFE">
      <w:pPr>
        <w:rPr>
          <w:i/>
        </w:rPr>
      </w:pPr>
      <w:r>
        <w:rPr>
          <w:i/>
        </w:rPr>
        <w:t xml:space="preserve">Bezeztrátové </w:t>
      </w:r>
      <w:proofErr w:type="spellStart"/>
      <w:r>
        <w:rPr>
          <w:i/>
        </w:rPr>
        <w:t>Cx</w:t>
      </w:r>
      <w:proofErr w:type="spellEnd"/>
      <w:r>
        <w:rPr>
          <w:i/>
        </w:rPr>
        <w:tab/>
      </w:r>
      <w:r>
        <w:rPr>
          <w:i/>
        </w:rPr>
        <w:tab/>
        <w:t xml:space="preserve"> </w:t>
      </w:r>
      <w:r>
        <w:rPr>
          <w:i/>
        </w:rPr>
        <w:tab/>
      </w:r>
      <w:r>
        <w:rPr>
          <w:i/>
        </w:rPr>
        <w:tab/>
        <w:t>Vyvažování R2, R4, C4</w:t>
      </w:r>
    </w:p>
    <w:p w14:paraId="1EFABA08" w14:textId="77777777" w:rsidR="00B97EFE" w:rsidRDefault="00B97EFE" w:rsidP="00B97EFE">
      <w:r>
        <w:rPr>
          <w:noProof/>
        </w:rPr>
        <w:drawing>
          <wp:inline distT="0" distB="0" distL="0" distR="0" wp14:anchorId="6B985A2D" wp14:editId="7AEB0263">
            <wp:extent cx="1611086" cy="1813375"/>
            <wp:effectExtent l="0" t="0" r="8255" b="0"/>
            <wp:docPr id="8" name="Obrázek 8" descr="http://hellweb.loose.cz/school/elm/Mereni%20kapacit%20mustkovymi%20metodami_soubory/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ellweb.loose.cz/school/elm/Mereni%20kapacit%20mustkovymi%20metodami_soubory/image001.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16644" cy="1819631"/>
                    </a:xfrm>
                    <a:prstGeom prst="rect">
                      <a:avLst/>
                    </a:prstGeom>
                    <a:noFill/>
                    <a:ln>
                      <a:noFill/>
                    </a:ln>
                  </pic:spPr>
                </pic:pic>
              </a:graphicData>
            </a:graphic>
          </wp:inline>
        </w:drawing>
      </w:r>
      <w:r w:rsidRPr="00807A47">
        <w:t xml:space="preserve"> </w:t>
      </w:r>
      <w:r>
        <w:rPr>
          <w:noProof/>
        </w:rPr>
        <w:drawing>
          <wp:inline distT="0" distB="0" distL="0" distR="0" wp14:anchorId="77D262BA" wp14:editId="5F2D81A6">
            <wp:extent cx="1552158" cy="1763485"/>
            <wp:effectExtent l="0" t="0" r="0" b="8255"/>
            <wp:docPr id="9" name="Obrázek 9" descr="http://hellweb.loose.cz/school/elm/Mereni%20kapacit%20mustkovymi%20metodami_soubory/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ellweb.loose.cz/school/elm/Mereni%20kapacit%20mustkovymi%20metodami_soubory/image002.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8739" cy="1770962"/>
                    </a:xfrm>
                    <a:prstGeom prst="rect">
                      <a:avLst/>
                    </a:prstGeom>
                    <a:noFill/>
                    <a:ln>
                      <a:noFill/>
                    </a:ln>
                  </pic:spPr>
                </pic:pic>
              </a:graphicData>
            </a:graphic>
          </wp:inline>
        </w:drawing>
      </w:r>
    </w:p>
    <w:p w14:paraId="13BF7A1C" w14:textId="77777777" w:rsidR="00B97EFE" w:rsidRDefault="00B97EFE" w:rsidP="00B97EFE">
      <w:r>
        <w:t>Pokud se zanedbají ztrátové odpory kondenzátorů lze podmínku rovnováhy zapsat:</w:t>
      </w:r>
    </w:p>
    <w:p w14:paraId="33BC364D" w14:textId="77777777" w:rsidR="00B97EFE" w:rsidRDefault="00B97EFE" w:rsidP="00B97EFE">
      <w:r>
        <w:t xml:space="preserve">Vztahy pro De </w:t>
      </w:r>
      <w:proofErr w:type="spellStart"/>
      <w:r>
        <w:t>Sautyho</w:t>
      </w:r>
      <w:proofErr w:type="spellEnd"/>
      <w:r>
        <w:t xml:space="preserve"> můstek:</w:t>
      </w:r>
    </w:p>
    <w:p w14:paraId="4C16D19E" w14:textId="3E3F4FC5" w:rsidR="00F7067A" w:rsidRPr="00F7067A" w:rsidRDefault="00F7067A" w:rsidP="00B97EFE">
      <w:pPr>
        <w:rPr>
          <w:rFonts w:eastAsiaTheme="minorEastAsia"/>
        </w:rPr>
      </w:pPr>
      <m:oMathPara>
        <m:oMath>
          <m:sSub>
            <m:sSubPr>
              <m:ctrlPr>
                <w:rPr>
                  <w:rFonts w:ascii="Cambria Math" w:hAnsi="Cambria Math"/>
                  <w:i/>
                </w:rPr>
              </m:ctrlPr>
            </m:sSubPr>
            <m:e>
              <m:r>
                <w:rPr>
                  <w:rFonts w:ascii="Cambria Math" w:hAnsi="Cambria Math"/>
                </w:rPr>
                <m:t>Z</m:t>
              </m:r>
            </m:e>
            <m:sub>
              <m:r>
                <w:rPr>
                  <w:rFonts w:ascii="Cambria Math" w:hAnsi="Cambria Math"/>
                </w:rPr>
                <m:t>Cx</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C4</m:t>
              </m:r>
            </m:sub>
          </m:sSub>
          <m:r>
            <w:rPr>
              <w:rFonts w:ascii="Cambria Math" w:hAnsi="Cambria Math"/>
            </w:rPr>
            <m:t>=R1:R2</m:t>
          </m:r>
        </m:oMath>
      </m:oMathPara>
    </w:p>
    <w:p w14:paraId="6A212DEF" w14:textId="27C7A7FE" w:rsidR="00F7067A" w:rsidRPr="00F7067A" w:rsidRDefault="00F7067A" w:rsidP="00B97EFE">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ω</m:t>
              </m:r>
              <m:sSub>
                <m:sSubPr>
                  <m:ctrlPr>
                    <w:rPr>
                      <w:rFonts w:ascii="Cambria Math" w:hAnsi="Cambria Math"/>
                      <w:i/>
                    </w:rPr>
                  </m:ctrlPr>
                </m:sSubPr>
                <m:e>
                  <m:r>
                    <w:rPr>
                      <w:rFonts w:ascii="Cambria Math" w:hAnsi="Cambria Math"/>
                    </w:rPr>
                    <m:t>C</m:t>
                  </m:r>
                </m:e>
                <m:sub>
                  <m:r>
                    <w:rPr>
                      <w:rFonts w:ascii="Cambria Math" w:hAnsi="Cambria Math"/>
                    </w:rPr>
                    <m:t>x</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ω</m:t>
              </m:r>
              <m:sSub>
                <m:sSubPr>
                  <m:ctrlPr>
                    <w:rPr>
                      <w:rFonts w:ascii="Cambria Math" w:hAnsi="Cambria Math"/>
                      <w:i/>
                    </w:rPr>
                  </m:ctrlPr>
                </m:sSubPr>
                <m:e>
                  <m:r>
                    <w:rPr>
                      <w:rFonts w:ascii="Cambria Math" w:hAnsi="Cambria Math"/>
                    </w:rPr>
                    <m:t>C</m:t>
                  </m:r>
                </m:e>
                <m:sub>
                  <m:r>
                    <w:rPr>
                      <w:rFonts w:ascii="Cambria Math" w:hAnsi="Cambria Math"/>
                    </w:rPr>
                    <m:t>4</m:t>
                  </m:r>
                </m:sub>
              </m:sSub>
            </m:den>
          </m:f>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R2</m:t>
              </m:r>
            </m:den>
          </m:f>
        </m:oMath>
      </m:oMathPara>
    </w:p>
    <w:p w14:paraId="15E81682" w14:textId="123DB065" w:rsidR="00F7067A" w:rsidRPr="00F7067A" w:rsidRDefault="00F7067A" w:rsidP="00B97EFE">
      <w:pPr>
        <w:rPr>
          <w:rFonts w:eastAsiaTheme="minorEastAsia"/>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4</m:t>
                  </m:r>
                </m:sub>
              </m:sSub>
            </m:num>
            <m:den>
              <m:sSub>
                <m:sSubPr>
                  <m:ctrlPr>
                    <w:rPr>
                      <w:rFonts w:ascii="Cambria Math" w:hAnsi="Cambria Math"/>
                      <w:i/>
                    </w:rPr>
                  </m:ctrlPr>
                </m:sSubPr>
                <m:e>
                  <m:r>
                    <w:rPr>
                      <w:rFonts w:ascii="Cambria Math" w:hAnsi="Cambria Math"/>
                    </w:rPr>
                    <m:t>C</m:t>
                  </m:r>
                </m:e>
                <m:sub>
                  <m:r>
                    <w:rPr>
                      <w:rFonts w:ascii="Cambria Math" w:hAnsi="Cambria Math"/>
                    </w:rPr>
                    <m:t>x</m:t>
                  </m:r>
                </m:sub>
              </m:sSub>
            </m:den>
          </m:f>
          <m:r>
            <w:rPr>
              <w:rFonts w:ascii="Cambria Math" w:hAnsi="Cambria Math"/>
            </w:rPr>
            <m:t>=</m:t>
          </m:r>
          <m:f>
            <m:fPr>
              <m:ctrlPr>
                <w:rPr>
                  <w:rFonts w:ascii="Cambria Math" w:hAnsi="Cambria Math"/>
                  <w:i/>
                </w:rPr>
              </m:ctrlPr>
            </m:fPr>
            <m:num>
              <m:r>
                <w:rPr>
                  <w:rFonts w:ascii="Cambria Math" w:hAnsi="Cambria Math"/>
                </w:rPr>
                <m:t>R1</m:t>
              </m:r>
            </m:num>
            <m:den>
              <m:r>
                <w:rPr>
                  <w:rFonts w:ascii="Cambria Math" w:hAnsi="Cambria Math"/>
                </w:rPr>
                <m:t>R2</m:t>
              </m:r>
            </m:den>
          </m:f>
        </m:oMath>
      </m:oMathPara>
    </w:p>
    <w:p w14:paraId="5A562501" w14:textId="21273896" w:rsidR="00F7067A" w:rsidRPr="00F7067A" w:rsidRDefault="00F7067A" w:rsidP="00B97EFE">
      <w:pPr>
        <w:rPr>
          <w:rFonts w:eastAsiaTheme="minorEastAsia"/>
        </w:rPr>
      </w:pPr>
      <m:oMathPara>
        <m:oMath>
          <m:r>
            <w:rPr>
              <w:rFonts w:ascii="Cambria Math" w:hAnsi="Cambria Math"/>
            </w:rPr>
            <m:t>Cx=</m:t>
          </m:r>
          <m:sSub>
            <m:sSubPr>
              <m:ctrlPr>
                <w:rPr>
                  <w:rFonts w:ascii="Cambria Math" w:hAnsi="Cambria Math"/>
                  <w:i/>
                </w:rPr>
              </m:ctrlPr>
            </m:sSubPr>
            <m:e>
              <m:r>
                <w:rPr>
                  <w:rFonts w:ascii="Cambria Math" w:hAnsi="Cambria Math"/>
                </w:rPr>
                <m:t>C</m:t>
              </m:r>
            </m:e>
            <m:sub>
              <m:r>
                <w:rPr>
                  <w:rFonts w:ascii="Cambria Math" w:hAnsi="Cambria Math"/>
                </w:rPr>
                <m:t>4</m:t>
              </m:r>
            </m:sub>
          </m:sSub>
          <m:f>
            <m:fPr>
              <m:ctrlPr>
                <w:rPr>
                  <w:rFonts w:ascii="Cambria Math" w:hAnsi="Cambria Math"/>
                  <w:i/>
                </w:rPr>
              </m:ctrlPr>
            </m:fPr>
            <m:num>
              <m:r>
                <w:rPr>
                  <w:rFonts w:ascii="Cambria Math" w:hAnsi="Cambria Math"/>
                </w:rPr>
                <m:t>R2</m:t>
              </m:r>
            </m:num>
            <m:den>
              <m:r>
                <w:rPr>
                  <w:rFonts w:ascii="Cambria Math" w:hAnsi="Cambria Math"/>
                </w:rPr>
                <m:t>R1</m:t>
              </m:r>
            </m:den>
          </m:f>
        </m:oMath>
      </m:oMathPara>
    </w:p>
    <w:p w14:paraId="7774F40C" w14:textId="6D251045" w:rsidR="00F7067A" w:rsidRPr="00F7067A" w:rsidRDefault="00F7067A" w:rsidP="00B97EFE">
      <w:pPr>
        <w:rPr>
          <w:rFonts w:eastAsiaTheme="minorEastAsia"/>
        </w:rPr>
      </w:pPr>
      <m:oMathPara>
        <m:oMath>
          <m:r>
            <w:rPr>
              <w:rFonts w:ascii="Cambria Math" w:hAnsi="Cambria Math"/>
            </w:rPr>
            <m:t>Rx=R4</m:t>
          </m:r>
          <m:f>
            <m:fPr>
              <m:ctrlPr>
                <w:rPr>
                  <w:rFonts w:ascii="Cambria Math" w:hAnsi="Cambria Math"/>
                  <w:i/>
                </w:rPr>
              </m:ctrlPr>
            </m:fPr>
            <m:num>
              <m:r>
                <w:rPr>
                  <w:rFonts w:ascii="Cambria Math" w:hAnsi="Cambria Math"/>
                </w:rPr>
                <m:t>R1</m:t>
              </m:r>
            </m:num>
            <m:den>
              <m:r>
                <w:rPr>
                  <w:rFonts w:ascii="Cambria Math" w:hAnsi="Cambria Math"/>
                </w:rPr>
                <m:t>R2</m:t>
              </m:r>
            </m:den>
          </m:f>
        </m:oMath>
      </m:oMathPara>
    </w:p>
    <w:p w14:paraId="68FACD52" w14:textId="65C0908B" w:rsidR="00F7067A" w:rsidRDefault="00F7067A" w:rsidP="00B97EFE">
      <m:oMathPara>
        <m:oMath>
          <m:r>
            <w:rPr>
              <w:rFonts w:ascii="Cambria Math" w:hAnsi="Cambria Math"/>
            </w:rPr>
            <m:t>tgφ=ω.C4.R4</m:t>
          </m:r>
        </m:oMath>
      </m:oMathPara>
    </w:p>
    <w:p w14:paraId="57EC9A8C" w14:textId="6AC694C3" w:rsidR="006A4E54" w:rsidRDefault="006A4E54" w:rsidP="006A4E54">
      <w:pPr>
        <w:pStyle w:val="Nadpis2"/>
      </w:pPr>
      <w:proofErr w:type="spellStart"/>
      <w:r w:rsidRPr="00122C59">
        <w:t>Wienův</w:t>
      </w:r>
      <w:proofErr w:type="spellEnd"/>
      <w:r w:rsidRPr="00122C59">
        <w:t xml:space="preserve"> můstek</w:t>
      </w:r>
    </w:p>
    <w:p w14:paraId="2AF1D709" w14:textId="09B27D79" w:rsidR="006A4E54" w:rsidRPr="006C44BB" w:rsidRDefault="006A4E54" w:rsidP="006A4E54">
      <w:proofErr w:type="spellStart"/>
      <w:r w:rsidRPr="006C44BB">
        <w:t>Wienův</w:t>
      </w:r>
      <w:proofErr w:type="spellEnd"/>
      <w:r w:rsidRPr="006C44BB">
        <w:t xml:space="preserve"> můstek se používal pro přesné měření kapacity pomocí odporu a frekvence. Byl také používán pro měření zvukových frekvencí.</w:t>
      </w:r>
      <w:r>
        <w:t xml:space="preserve"> </w:t>
      </w:r>
      <w:proofErr w:type="spellStart"/>
      <w:r w:rsidRPr="006C44BB">
        <w:t>Wienův</w:t>
      </w:r>
      <w:proofErr w:type="spellEnd"/>
      <w:r w:rsidRPr="006C44BB">
        <w:t xml:space="preserve"> můstek nevyžaduje stejné hodnoty rezistorů a kondenzátorů R a C. Při nějaké frekvenci bude reaktance větve tvořené sériovým zapojením R2–C2 přesným násobkem bočníkové větve </w:t>
      </w:r>
      <w:proofErr w:type="spellStart"/>
      <w:r w:rsidRPr="006C44BB">
        <w:t>Rx</w:t>
      </w:r>
      <w:proofErr w:type="spellEnd"/>
      <w:r w:rsidRPr="006C44BB">
        <w:t>–</w:t>
      </w:r>
      <w:proofErr w:type="spellStart"/>
      <w:r w:rsidRPr="006C44BB">
        <w:t>Cx</w:t>
      </w:r>
      <w:proofErr w:type="spellEnd"/>
      <w:r w:rsidRPr="006C44BB">
        <w:t>. Pokud budou větve R3 a R4 nastaveny na stejný poměr, pak bude můstek vyvážený.</w:t>
      </w:r>
    </w:p>
    <w:p w14:paraId="1AD33682" w14:textId="77777777" w:rsidR="006A4E54" w:rsidRDefault="006A4E54" w:rsidP="006A4E54">
      <w:r>
        <w:rPr>
          <w:noProof/>
        </w:rPr>
        <w:lastRenderedPageBreak/>
        <w:drawing>
          <wp:inline distT="0" distB="0" distL="0" distR="0" wp14:anchorId="33DEE295" wp14:editId="306229F0">
            <wp:extent cx="1872343" cy="1930803"/>
            <wp:effectExtent l="0" t="0" r="0" b="0"/>
            <wp:docPr id="14" name="Obrázek 14" descr="http://hellweb.loose.cz/school/elm/Mereni%20kapacit%20mustkovymi%20metodami_soubory/image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hellweb.loose.cz/school/elm/Mereni%20kapacit%20mustkovymi%20metodami_soubory/image005.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5852" cy="1934422"/>
                    </a:xfrm>
                    <a:prstGeom prst="rect">
                      <a:avLst/>
                    </a:prstGeom>
                    <a:noFill/>
                    <a:ln>
                      <a:noFill/>
                    </a:ln>
                  </pic:spPr>
                </pic:pic>
              </a:graphicData>
            </a:graphic>
          </wp:inline>
        </w:drawing>
      </w:r>
    </w:p>
    <w:p w14:paraId="64276F7A" w14:textId="6C4989C3" w:rsidR="006A4E54" w:rsidRDefault="006A4E54">
      <w:r>
        <w:t>Zde jsou již odvozené vzorce pro výpočet:</w:t>
      </w:r>
    </w:p>
    <w:p w14:paraId="0DDCD7A5" w14:textId="57C79A94" w:rsidR="006A4E54" w:rsidRPr="006A4E54" w:rsidRDefault="006A4E54">
      <w:pPr>
        <w:rPr>
          <w:rFonts w:eastAsiaTheme="minorEastAsia"/>
        </w:rPr>
      </w:pPr>
      <m:oMathPara>
        <m:oMath>
          <m:r>
            <w:rPr>
              <w:rFonts w:ascii="Cambria Math" w:hAnsi="Cambria Math"/>
            </w:rPr>
            <m:t>Cx=C4.</m:t>
          </m:r>
          <m:f>
            <m:fPr>
              <m:ctrlPr>
                <w:rPr>
                  <w:rFonts w:ascii="Cambria Math" w:hAnsi="Cambria Math"/>
                  <w:i/>
                </w:rPr>
              </m:ctrlPr>
            </m:fPr>
            <m:num>
              <m:r>
                <w:rPr>
                  <w:rFonts w:ascii="Cambria Math" w:hAnsi="Cambria Math"/>
                </w:rPr>
                <m:t>R2</m:t>
              </m:r>
            </m:num>
            <m:den>
              <m:r>
                <w:rPr>
                  <w:rFonts w:ascii="Cambria Math" w:hAnsi="Cambria Math"/>
                </w:rPr>
                <m:t>R1</m:t>
              </m:r>
            </m:den>
          </m:f>
        </m:oMath>
      </m:oMathPara>
    </w:p>
    <w:p w14:paraId="684B4D41" w14:textId="12F576B6" w:rsidR="006A4E54" w:rsidRDefault="006A4E54" w:rsidP="006A4E54">
      <m:oMathPara>
        <m:oMath>
          <m:r>
            <w:rPr>
              <w:rFonts w:ascii="Cambria Math" w:hAnsi="Cambria Math"/>
            </w:rPr>
            <m:t>Rx=R4.</m:t>
          </m:r>
          <m:f>
            <m:fPr>
              <m:ctrlPr>
                <w:rPr>
                  <w:rFonts w:ascii="Cambria Math" w:hAnsi="Cambria Math"/>
                  <w:i/>
                </w:rPr>
              </m:ctrlPr>
            </m:fPr>
            <m:num>
              <m:r>
                <w:rPr>
                  <w:rFonts w:ascii="Cambria Math" w:hAnsi="Cambria Math"/>
                </w:rPr>
                <m:t>R2</m:t>
              </m:r>
            </m:num>
            <m:den>
              <m:r>
                <w:rPr>
                  <w:rFonts w:ascii="Cambria Math" w:hAnsi="Cambria Math"/>
                </w:rPr>
                <m:t>R1</m:t>
              </m:r>
            </m:den>
          </m:f>
        </m:oMath>
      </m:oMathPara>
    </w:p>
    <w:p w14:paraId="63E7C1E8" w14:textId="427E729D" w:rsidR="00BB77EC" w:rsidRPr="00237722" w:rsidRDefault="006A4E54">
      <w:pPr>
        <w:rPr>
          <w:rFonts w:eastAsiaTheme="minorEastAsia"/>
        </w:rPr>
      </w:pPr>
      <m:oMathPara>
        <m:oMath>
          <m:r>
            <w:rPr>
              <w:rFonts w:ascii="Cambria Math" w:hAnsi="Cambria Math"/>
            </w:rPr>
            <m:t>φ=ω.R4.C4</m:t>
          </m:r>
        </m:oMath>
      </m:oMathPara>
    </w:p>
    <w:p w14:paraId="622012AB" w14:textId="55D768CA" w:rsidR="00237722" w:rsidRDefault="00237722" w:rsidP="00237722">
      <w:pPr>
        <w:pStyle w:val="Nadpis2"/>
        <w:rPr>
          <w:rFonts w:eastAsiaTheme="minorEastAsia"/>
        </w:rPr>
      </w:pPr>
      <w:r>
        <w:rPr>
          <w:rFonts w:eastAsiaTheme="minorEastAsia"/>
        </w:rPr>
        <w:t>Rezonanční můstek</w:t>
      </w:r>
    </w:p>
    <w:p w14:paraId="684D6FD7" w14:textId="30FAEF66" w:rsidR="00237722" w:rsidRDefault="00237722" w:rsidP="00237722">
      <w:r>
        <w:rPr>
          <w:noProof/>
        </w:rPr>
        <w:drawing>
          <wp:inline distT="0" distB="0" distL="0" distR="0" wp14:anchorId="793F9340" wp14:editId="33B8CF18">
            <wp:extent cx="3414502" cy="1915886"/>
            <wp:effectExtent l="0" t="0" r="0" b="8255"/>
            <wp:docPr id="81012007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6512" cy="1933847"/>
                    </a:xfrm>
                    <a:prstGeom prst="rect">
                      <a:avLst/>
                    </a:prstGeom>
                    <a:noFill/>
                  </pic:spPr>
                </pic:pic>
              </a:graphicData>
            </a:graphic>
          </wp:inline>
        </w:drawing>
      </w:r>
    </w:p>
    <w:p w14:paraId="7EAB8F31" w14:textId="77777777" w:rsidR="00237722" w:rsidRDefault="00237722" w:rsidP="00237722">
      <w:pPr>
        <w:tabs>
          <w:tab w:val="left" w:pos="228"/>
          <w:tab w:val="center" w:pos="4536"/>
        </w:tabs>
      </w:pPr>
      <w:r>
        <w:t>Jedná se o druh můstku, který využívá rezonančního obvodu. Při rezonanční frekvenci se reaktance, a tedy i celková impedance vyrovná a poté se tento můstek chová jako klasický odporový můstek. Takže pro rovnováhu na můstku je tato rovnice.</w:t>
      </w:r>
    </w:p>
    <w:p w14:paraId="16A13906" w14:textId="3F7DCB73" w:rsidR="00237722" w:rsidRPr="00627002" w:rsidRDefault="00237722" w:rsidP="00237722">
      <w:pPr>
        <w:tabs>
          <w:tab w:val="left" w:pos="228"/>
          <w:tab w:val="center" w:pos="4536"/>
        </w:tabs>
        <w:rPr>
          <w:rFonts w:eastAsiaTheme="minorEastAsia"/>
        </w:rPr>
      </w:pPr>
      <m:oMathPara>
        <m:oMath>
          <m:r>
            <w:rPr>
              <w:rFonts w:ascii="Cambria Math" w:hAnsi="Cambria Math"/>
            </w:rPr>
            <m:t>R2.R3=Z.R4</m:t>
          </m:r>
        </m:oMath>
      </m:oMathPara>
    </w:p>
    <w:p w14:paraId="42155626" w14:textId="36AA81AA" w:rsidR="00237722" w:rsidRDefault="00237722" w:rsidP="00237722">
      <w:pPr>
        <w:tabs>
          <w:tab w:val="left" w:pos="228"/>
          <w:tab w:val="center" w:pos="4536"/>
        </w:tabs>
      </w:pPr>
      <m:oMathPara>
        <m:oMath>
          <m:r>
            <w:rPr>
              <w:rFonts w:ascii="Cambria Math" w:hAnsi="Cambria Math"/>
            </w:rPr>
            <m:t>Z=</m:t>
          </m:r>
          <m:f>
            <m:fPr>
              <m:ctrlPr>
                <w:rPr>
                  <w:rFonts w:ascii="Cambria Math" w:hAnsi="Cambria Math"/>
                  <w:i/>
                </w:rPr>
              </m:ctrlPr>
            </m:fPr>
            <m:num>
              <m:r>
                <w:rPr>
                  <w:rFonts w:ascii="Cambria Math" w:hAnsi="Cambria Math"/>
                </w:rPr>
                <m:t>R2</m:t>
              </m:r>
            </m:num>
            <m:den>
              <m:r>
                <w:rPr>
                  <w:rFonts w:ascii="Cambria Math" w:hAnsi="Cambria Math"/>
                </w:rPr>
                <m:t>R4</m:t>
              </m:r>
            </m:den>
          </m:f>
          <m:r>
            <w:rPr>
              <w:rFonts w:ascii="Cambria Math" w:eastAsiaTheme="minorEastAsia" w:hAnsi="Cambria Math"/>
            </w:rPr>
            <m:t>.R3</m:t>
          </m:r>
        </m:oMath>
      </m:oMathPara>
    </w:p>
    <w:p w14:paraId="4796C7C5" w14:textId="77777777" w:rsidR="00237722" w:rsidRDefault="00237722" w:rsidP="00237722">
      <w:pPr>
        <w:tabs>
          <w:tab w:val="left" w:pos="228"/>
          <w:tab w:val="center" w:pos="4536"/>
        </w:tabs>
      </w:pPr>
      <w:r>
        <w:t xml:space="preserve"> Neboli při rezonanční frekvenci f0 platí následující vztah:</w:t>
      </w:r>
    </w:p>
    <w:p w14:paraId="7E7AB3D8" w14:textId="63DBA7A9" w:rsidR="00237722" w:rsidRDefault="00237722" w:rsidP="00237722">
      <w:pPr>
        <w:tabs>
          <w:tab w:val="left" w:pos="228"/>
          <w:tab w:val="center" w:pos="4536"/>
        </w:tabs>
      </w:pPr>
      <m:oMathPara>
        <m:oMath>
          <m:r>
            <w:rPr>
              <w:rFonts w:ascii="Cambria Math" w:hAnsi="Cambria Math"/>
            </w:rPr>
            <m:t>Z=Xl=Xc=Rx</m:t>
          </m:r>
        </m:oMath>
      </m:oMathPara>
    </w:p>
    <w:p w14:paraId="44525928" w14:textId="25C70B14" w:rsidR="00237722" w:rsidRDefault="00237722" w:rsidP="00237722">
      <w:pPr>
        <w:tabs>
          <w:tab w:val="left" w:pos="228"/>
          <w:tab w:val="center" w:pos="4536"/>
        </w:tabs>
      </w:pPr>
      <w:r>
        <w:t>Z toho si pak můžeme vyjádřit neznámou kapacitu:</w:t>
      </w:r>
    </w:p>
    <w:p w14:paraId="26333EC1" w14:textId="61CCD879" w:rsidR="00237722" w:rsidRPr="00627002" w:rsidRDefault="00237722" w:rsidP="00237722">
      <w:pPr>
        <w:tabs>
          <w:tab w:val="left" w:pos="228"/>
          <w:tab w:val="center" w:pos="4536"/>
        </w:tabs>
        <w:rPr>
          <w:rFonts w:eastAsiaTheme="minorEastAsia"/>
        </w:rPr>
      </w:pPr>
      <m:oMathPara>
        <m:oMath>
          <m:r>
            <w:rPr>
              <w:rFonts w:ascii="Cambria Math" w:hAnsi="Cambria Math"/>
            </w:rPr>
            <m:t>Cx=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f0</m:t>
                  </m:r>
                </m:e>
                <m:sup>
                  <m:r>
                    <w:rPr>
                      <w:rFonts w:ascii="Cambria Math" w:hAnsi="Cambria Math"/>
                    </w:rPr>
                    <m:t>2</m:t>
                  </m:r>
                </m:sup>
              </m:sSup>
              <m:r>
                <w:rPr>
                  <w:rFonts w:ascii="Cambria Math" w:hAnsi="Cambria Math"/>
                </w:rPr>
                <m:t>Ld</m:t>
              </m:r>
            </m:den>
          </m:f>
        </m:oMath>
      </m:oMathPara>
    </w:p>
    <w:p w14:paraId="4E95D8BA" w14:textId="2D24ED66" w:rsidR="00237722" w:rsidRDefault="00237722" w:rsidP="00237722">
      <w:r>
        <w:rPr>
          <w:rFonts w:eastAsiaTheme="minorEastAsia"/>
        </w:rPr>
        <w:t>Nejlépe můstková metoda funguje při poměru rezistorů R</w:t>
      </w:r>
      <w:r w:rsidR="00474194">
        <w:rPr>
          <w:rFonts w:eastAsiaTheme="minorEastAsia"/>
        </w:rPr>
        <w:t>2</w:t>
      </w:r>
      <w:r>
        <w:rPr>
          <w:rFonts w:eastAsiaTheme="minorEastAsia"/>
        </w:rPr>
        <w:t xml:space="preserve"> a R</w:t>
      </w:r>
      <w:r w:rsidR="00474194">
        <w:rPr>
          <w:rFonts w:eastAsiaTheme="minorEastAsia"/>
        </w:rPr>
        <w:t>4</w:t>
      </w:r>
      <w:r>
        <w:rPr>
          <w:rFonts w:eastAsiaTheme="minorEastAsia"/>
        </w:rPr>
        <w:t xml:space="preserve"> rovno 1. Tudíž budeme volit hodnoty rezistorů stejné.</w:t>
      </w:r>
      <w:r w:rsidR="00474194">
        <w:rPr>
          <w:rFonts w:eastAsiaTheme="minorEastAsia"/>
        </w:rPr>
        <w:t xml:space="preserve"> Poté jen upravujeme lehce frekvenci a odpor R3, než se dostaneme k rezonanci.</w:t>
      </w:r>
    </w:p>
    <w:p w14:paraId="02D4CC06" w14:textId="5A549DCB" w:rsidR="00BB77EC" w:rsidRPr="003C678C" w:rsidRDefault="00BB77EC" w:rsidP="00962B66">
      <w:pPr>
        <w:pStyle w:val="Nadpis2"/>
      </w:pPr>
      <w:r w:rsidRPr="003C678C">
        <w:lastRenderedPageBreak/>
        <w:t xml:space="preserve">Měření </w:t>
      </w:r>
      <w:r w:rsidR="00962B66">
        <w:t>e</w:t>
      </w:r>
      <w:r w:rsidRPr="003C678C">
        <w:t>lektrolytických kondenzátorů</w:t>
      </w:r>
    </w:p>
    <w:p w14:paraId="38A3C158" w14:textId="3E967003" w:rsidR="00BB77EC" w:rsidRPr="003B6BF3" w:rsidRDefault="00BB77EC" w:rsidP="00BB77EC">
      <w:pPr>
        <w:pStyle w:val="Zkladntext"/>
        <w:spacing w:before="60"/>
        <w:jc w:val="both"/>
        <w:rPr>
          <w:rFonts w:asciiTheme="minorHAnsi" w:hAnsiTheme="minorHAnsi" w:cstheme="minorHAnsi"/>
        </w:rPr>
      </w:pPr>
      <w:r w:rsidRPr="003B6BF3">
        <w:rPr>
          <w:rFonts w:asciiTheme="minorHAnsi" w:hAnsiTheme="minorHAnsi" w:cstheme="minorHAnsi"/>
        </w:rPr>
        <w:t xml:space="preserve">Pro měření kondenzátorů s kapacitou řádově jednotky </w:t>
      </w:r>
      <w:proofErr w:type="spellStart"/>
      <w:r w:rsidRPr="003B6BF3">
        <w:rPr>
          <w:rFonts w:asciiTheme="minorHAnsi" w:hAnsiTheme="minorHAnsi" w:cstheme="minorHAnsi"/>
        </w:rPr>
        <w:t>mF</w:t>
      </w:r>
      <w:proofErr w:type="spellEnd"/>
      <w:r w:rsidRPr="003B6BF3">
        <w:rPr>
          <w:rFonts w:asciiTheme="minorHAnsi" w:hAnsiTheme="minorHAnsi" w:cstheme="minorHAnsi"/>
        </w:rPr>
        <w:t xml:space="preserve"> a větší neexistuje žádný standardní měřící přístroj ani přesné dekády pro použití </w:t>
      </w:r>
      <w:proofErr w:type="spellStart"/>
      <w:r w:rsidRPr="003B6BF3">
        <w:rPr>
          <w:rFonts w:asciiTheme="minorHAnsi" w:hAnsiTheme="minorHAnsi" w:cstheme="minorHAnsi"/>
        </w:rPr>
        <w:t>výchylkových</w:t>
      </w:r>
      <w:proofErr w:type="spellEnd"/>
      <w:r w:rsidRPr="003B6BF3">
        <w:rPr>
          <w:rFonts w:asciiTheme="minorHAnsi" w:hAnsiTheme="minorHAnsi" w:cstheme="minorHAnsi"/>
        </w:rPr>
        <w:t xml:space="preserve"> metod. Lze však použít jednoduché měření úbytku napětí za určitý čas při pomalém vybíjení nabitého kondenzátoru do odporové zátěže.</w:t>
      </w:r>
    </w:p>
    <w:p w14:paraId="7D3D2B87" w14:textId="2EE7222F" w:rsidR="00BB77EC" w:rsidRPr="003B6BF3" w:rsidRDefault="00BB77EC" w:rsidP="00BB77EC">
      <w:pPr>
        <w:pStyle w:val="Zkladntext"/>
        <w:spacing w:before="60"/>
        <w:jc w:val="both"/>
        <w:rPr>
          <w:rFonts w:asciiTheme="minorHAnsi" w:hAnsiTheme="minorHAnsi" w:cstheme="minorHAnsi"/>
        </w:rPr>
      </w:pPr>
      <w:r w:rsidRPr="003B6BF3">
        <w:rPr>
          <w:rFonts w:asciiTheme="minorHAnsi" w:hAnsiTheme="minorHAnsi" w:cstheme="minorHAnsi"/>
        </w:rPr>
        <w:t xml:space="preserve">Nabijeme-li kondenzátor </w:t>
      </w:r>
      <w:proofErr w:type="spellStart"/>
      <w:r w:rsidRPr="003B6BF3">
        <w:rPr>
          <w:rFonts w:asciiTheme="minorHAnsi" w:hAnsiTheme="minorHAnsi" w:cstheme="minorHAnsi"/>
        </w:rPr>
        <w:t>C</w:t>
      </w:r>
      <w:r w:rsidRPr="003B6BF3">
        <w:rPr>
          <w:rFonts w:asciiTheme="minorHAnsi" w:hAnsiTheme="minorHAnsi" w:cstheme="minorHAnsi"/>
          <w:vertAlign w:val="subscript"/>
        </w:rPr>
        <w:t>x</w:t>
      </w:r>
      <w:proofErr w:type="spellEnd"/>
      <w:r w:rsidRPr="003B6BF3">
        <w:rPr>
          <w:rFonts w:asciiTheme="minorHAnsi" w:hAnsiTheme="minorHAnsi" w:cstheme="minorHAnsi"/>
        </w:rPr>
        <w:t xml:space="preserve"> na napětí zdroje U</w:t>
      </w:r>
      <w:r w:rsidRPr="003B6BF3">
        <w:rPr>
          <w:rFonts w:asciiTheme="minorHAnsi" w:hAnsiTheme="minorHAnsi" w:cstheme="minorHAnsi"/>
          <w:vertAlign w:val="subscript"/>
        </w:rPr>
        <w:t>0</w:t>
      </w:r>
      <w:r w:rsidRPr="003B6BF3">
        <w:rPr>
          <w:rFonts w:asciiTheme="minorHAnsi" w:hAnsiTheme="minorHAnsi" w:cstheme="minorHAnsi"/>
        </w:rPr>
        <w:t xml:space="preserve"> a poté ho od zdroje odpojíme, bude se kondenzátor vybíjet přes odpor R a napětí na něm (měřené voltmetrem) se bude exponenciálně zmenšovat (s časovou konstantou </w:t>
      </w:r>
      <w:r>
        <w:rPr>
          <w:rFonts w:asciiTheme="minorHAnsi" w:hAnsiTheme="minorHAnsi" w:cstheme="minorHAnsi"/>
        </w:rPr>
        <w:t>ϯ</w:t>
      </w:r>
      <w:r w:rsidRPr="003B6BF3">
        <w:rPr>
          <w:rFonts w:asciiTheme="minorHAnsi" w:hAnsiTheme="minorHAnsi" w:cstheme="minorHAnsi"/>
        </w:rPr>
        <w:t>=R*</w:t>
      </w:r>
      <w:proofErr w:type="spellStart"/>
      <w:r w:rsidRPr="003B6BF3">
        <w:rPr>
          <w:rFonts w:asciiTheme="minorHAnsi" w:hAnsiTheme="minorHAnsi" w:cstheme="minorHAnsi"/>
        </w:rPr>
        <w:t>C</w:t>
      </w:r>
      <w:r w:rsidRPr="003B6BF3">
        <w:rPr>
          <w:rFonts w:asciiTheme="minorHAnsi" w:hAnsiTheme="minorHAnsi" w:cstheme="minorHAnsi"/>
          <w:vertAlign w:val="subscript"/>
        </w:rPr>
        <w:t>x</w:t>
      </w:r>
      <w:proofErr w:type="spellEnd"/>
      <w:r w:rsidRPr="003B6BF3">
        <w:rPr>
          <w:rFonts w:asciiTheme="minorHAnsi" w:hAnsiTheme="minorHAnsi" w:cstheme="minorHAnsi"/>
        </w:rPr>
        <w:t xml:space="preserve">). Kapacita kondenzátoru pak může být určena poklesem napětí o </w:t>
      </w:r>
      <w:proofErr w:type="spellStart"/>
      <w:r w:rsidRPr="003B6BF3">
        <w:rPr>
          <w:rFonts w:asciiTheme="minorHAnsi" w:hAnsiTheme="minorHAnsi" w:cstheme="minorHAnsi"/>
        </w:rPr>
        <w:t>dU</w:t>
      </w:r>
      <w:proofErr w:type="spellEnd"/>
      <w:r w:rsidRPr="003B6BF3">
        <w:rPr>
          <w:rFonts w:asciiTheme="minorHAnsi" w:hAnsiTheme="minorHAnsi" w:cstheme="minorHAnsi"/>
        </w:rPr>
        <w:t xml:space="preserve"> za velmi krátký časový interval </w:t>
      </w:r>
      <w:proofErr w:type="spellStart"/>
      <w:r w:rsidRPr="003B6BF3">
        <w:rPr>
          <w:rFonts w:asciiTheme="minorHAnsi" w:hAnsiTheme="minorHAnsi" w:cstheme="minorHAnsi"/>
        </w:rPr>
        <w:t>dt</w:t>
      </w:r>
      <w:proofErr w:type="spellEnd"/>
      <w:r w:rsidRPr="003B6BF3">
        <w:rPr>
          <w:rFonts w:asciiTheme="minorHAnsi" w:hAnsiTheme="minorHAnsi" w:cstheme="minorHAnsi"/>
        </w:rPr>
        <w:t>, při proudu I:</w:t>
      </w:r>
    </w:p>
    <w:p w14:paraId="2EBBD3BA" w14:textId="61BAC78E" w:rsidR="00BB77EC" w:rsidRPr="003B6BF3" w:rsidRDefault="00BB77EC" w:rsidP="00BB77EC">
      <w:pPr>
        <w:pStyle w:val="Zkladntext"/>
        <w:spacing w:before="120"/>
        <w:jc w:val="center"/>
        <w:rPr>
          <w:rFonts w:asciiTheme="minorHAnsi" w:hAnsiTheme="minorHAnsi" w:cstheme="minorHAnsi"/>
        </w:rPr>
      </w:pPr>
      <m:oMathPara>
        <m:oMath>
          <m:r>
            <w:rPr>
              <w:rFonts w:ascii="Cambria Math" w:hAnsi="Cambria Math" w:cstheme="minorHAnsi"/>
            </w:rPr>
            <m:t>C=I.</m:t>
          </m:r>
          <m:f>
            <m:fPr>
              <m:ctrlPr>
                <w:rPr>
                  <w:rFonts w:ascii="Cambria Math" w:hAnsi="Cambria Math" w:cstheme="minorHAnsi"/>
                  <w:i/>
                </w:rPr>
              </m:ctrlPr>
            </m:fPr>
            <m:num>
              <m:r>
                <w:rPr>
                  <w:rFonts w:ascii="Cambria Math" w:hAnsi="Cambria Math" w:cstheme="minorHAnsi"/>
                </w:rPr>
                <m:t>dU</m:t>
              </m:r>
            </m:num>
            <m:den>
              <m:r>
                <w:rPr>
                  <w:rFonts w:ascii="Cambria Math" w:hAnsi="Cambria Math" w:cstheme="minorHAnsi"/>
                </w:rPr>
                <m:t>dt</m:t>
              </m:r>
            </m:den>
          </m:f>
        </m:oMath>
      </m:oMathPara>
    </w:p>
    <w:p w14:paraId="4D866EDA" w14:textId="77777777" w:rsidR="00BB77EC" w:rsidRPr="003B6BF3" w:rsidRDefault="00BB77EC" w:rsidP="00BB77EC">
      <w:pPr>
        <w:pStyle w:val="Zkladntext"/>
        <w:spacing w:before="60"/>
        <w:jc w:val="center"/>
        <w:rPr>
          <w:rFonts w:asciiTheme="minorHAnsi" w:hAnsiTheme="minorHAnsi" w:cstheme="minorHAnsi"/>
        </w:rPr>
      </w:pPr>
    </w:p>
    <w:p w14:paraId="39577557" w14:textId="77777777" w:rsidR="00BB77EC" w:rsidRPr="003B6BF3" w:rsidRDefault="00BB77EC" w:rsidP="00BB77EC">
      <w:pPr>
        <w:pStyle w:val="Zkladntext"/>
        <w:spacing w:before="60"/>
        <w:ind w:firstLine="720"/>
        <w:jc w:val="both"/>
        <w:rPr>
          <w:rFonts w:asciiTheme="minorHAnsi" w:hAnsiTheme="minorHAnsi" w:cstheme="minorHAnsi"/>
        </w:rPr>
      </w:pPr>
      <w:r w:rsidRPr="003B6BF3">
        <w:rPr>
          <w:rFonts w:asciiTheme="minorHAnsi" w:hAnsiTheme="minorHAnsi" w:cstheme="minorHAnsi"/>
        </w:rPr>
        <w:t xml:space="preserve">Provedeme-li celkově </w:t>
      </w:r>
      <w:r w:rsidRPr="003B6BF3">
        <w:rPr>
          <w:rFonts w:asciiTheme="minorHAnsi" w:hAnsiTheme="minorHAnsi" w:cstheme="minorHAnsi"/>
          <w:i/>
        </w:rPr>
        <w:t>k</w:t>
      </w:r>
      <w:r w:rsidRPr="003B6BF3">
        <w:rPr>
          <w:rFonts w:asciiTheme="minorHAnsi" w:hAnsiTheme="minorHAnsi" w:cstheme="minorHAnsi"/>
        </w:rPr>
        <w:t xml:space="preserve"> měření po celé vybíjecí křivce (tak, aby bylo možné průběh mezi dvěma měřeními nahradit přímkou), získáme </w:t>
      </w:r>
      <w:r w:rsidRPr="003B6BF3">
        <w:rPr>
          <w:rFonts w:asciiTheme="minorHAnsi" w:hAnsiTheme="minorHAnsi" w:cstheme="minorHAnsi"/>
          <w:i/>
        </w:rPr>
        <w:t>k</w:t>
      </w:r>
      <w:r w:rsidRPr="003B6BF3">
        <w:rPr>
          <w:rFonts w:asciiTheme="minorHAnsi" w:hAnsiTheme="minorHAnsi" w:cstheme="minorHAnsi"/>
        </w:rPr>
        <w:t> hodnot měřené kapacity a výslednou hodnotu určit jako aritmetický průměr dílčích kapacit.</w:t>
      </w:r>
    </w:p>
    <w:p w14:paraId="6B3D63C5" w14:textId="77777777" w:rsidR="00BB77EC" w:rsidRPr="003B6BF3" w:rsidRDefault="00BB77EC" w:rsidP="00BB77EC">
      <w:pPr>
        <w:pStyle w:val="Zkladntext"/>
        <w:spacing w:before="60"/>
        <w:ind w:firstLine="720"/>
        <w:jc w:val="both"/>
        <w:rPr>
          <w:rFonts w:asciiTheme="minorHAnsi" w:hAnsiTheme="minorHAnsi" w:cstheme="minorHAnsi"/>
        </w:rPr>
      </w:pPr>
      <w:r w:rsidRPr="003B6BF3">
        <w:rPr>
          <w:rFonts w:asciiTheme="minorHAnsi" w:hAnsiTheme="minorHAnsi" w:cstheme="minorHAnsi"/>
        </w:rPr>
        <w:t>Pro lepší názornost je dobré změřenou křivku (U</w:t>
      </w:r>
      <w:r w:rsidRPr="003B6BF3">
        <w:rPr>
          <w:rFonts w:asciiTheme="minorHAnsi" w:hAnsiTheme="minorHAnsi" w:cstheme="minorHAnsi"/>
          <w:vertAlign w:val="subscript"/>
        </w:rPr>
        <w:t>C</w:t>
      </w:r>
      <w:r w:rsidRPr="003B6BF3">
        <w:rPr>
          <w:rFonts w:asciiTheme="minorHAnsi" w:hAnsiTheme="minorHAnsi" w:cstheme="minorHAnsi"/>
        </w:rPr>
        <w:t>=f(t)) znázornit graficky, přičemž sestrojení tečny k této křivce v počátku můžeme z časové osy odečíst časovou konstantu vybíjecího obvodu</w:t>
      </w:r>
      <w:r>
        <w:rPr>
          <w:rFonts w:asciiTheme="minorHAnsi" w:hAnsiTheme="minorHAnsi" w:cstheme="minorHAnsi"/>
        </w:rPr>
        <w:t xml:space="preserve"> ϯ </w:t>
      </w:r>
      <w:r w:rsidRPr="003B6BF3">
        <w:rPr>
          <w:rFonts w:asciiTheme="minorHAnsi" w:hAnsiTheme="minorHAnsi" w:cstheme="minorHAnsi"/>
        </w:rPr>
        <w:t xml:space="preserve">a z ní určit (přibližnou) hodnotu </w:t>
      </w:r>
      <w:proofErr w:type="spellStart"/>
      <w:r w:rsidRPr="003B6BF3">
        <w:rPr>
          <w:rFonts w:asciiTheme="minorHAnsi" w:hAnsiTheme="minorHAnsi" w:cstheme="minorHAnsi"/>
        </w:rPr>
        <w:t>C</w:t>
      </w:r>
      <w:r w:rsidRPr="003B6BF3">
        <w:rPr>
          <w:rFonts w:asciiTheme="minorHAnsi" w:hAnsiTheme="minorHAnsi" w:cstheme="minorHAnsi"/>
          <w:vertAlign w:val="subscript"/>
        </w:rPr>
        <w:t>x</w:t>
      </w:r>
      <w:proofErr w:type="spellEnd"/>
      <w:r w:rsidRPr="003B6BF3">
        <w:rPr>
          <w:rFonts w:asciiTheme="minorHAnsi" w:hAnsiTheme="minorHAnsi" w:cstheme="minorHAnsi"/>
        </w:rPr>
        <w:t xml:space="preserve">= </w:t>
      </w:r>
      <w:r>
        <w:rPr>
          <w:rFonts w:asciiTheme="minorHAnsi" w:hAnsiTheme="minorHAnsi" w:cstheme="minorHAnsi"/>
        </w:rPr>
        <w:t>ϯ</w:t>
      </w:r>
      <w:r w:rsidRPr="003B6BF3">
        <w:rPr>
          <w:rFonts w:asciiTheme="minorHAnsi" w:hAnsiTheme="minorHAnsi" w:cstheme="minorHAnsi"/>
        </w:rPr>
        <w:t>/ R.</w:t>
      </w:r>
    </w:p>
    <w:p w14:paraId="2D295C40" w14:textId="77777777" w:rsidR="00BB77EC" w:rsidRPr="003B6BF3" w:rsidRDefault="00BB77EC" w:rsidP="00BB77EC">
      <w:pPr>
        <w:pStyle w:val="Zkladntext"/>
        <w:spacing w:before="60"/>
        <w:ind w:firstLine="720"/>
        <w:jc w:val="both"/>
        <w:rPr>
          <w:rFonts w:asciiTheme="minorHAnsi" w:hAnsiTheme="minorHAnsi" w:cstheme="minorHAnsi"/>
        </w:rPr>
      </w:pPr>
      <w:r w:rsidRPr="003B6BF3">
        <w:rPr>
          <w:rFonts w:asciiTheme="minorHAnsi" w:hAnsiTheme="minorHAnsi" w:cstheme="minorHAnsi"/>
        </w:rPr>
        <w:t>Chyba měření je dána konečnou hodnotou vnitřního odporu voltmetru (zapojen paralelně k vybíjecímu rezistoru R), třídou přesnosti voltmetru a tolerancí rezistoru R. Celkově můžeme touto metodou měřit velké hodnoty kapacit s přesností řádově 2 ÷ 5 %.</w:t>
      </w:r>
    </w:p>
    <w:p w14:paraId="26C4DB71" w14:textId="77777777" w:rsidR="00BB77EC" w:rsidRDefault="00BB77EC" w:rsidP="00BB77EC">
      <w:pPr>
        <w:rPr>
          <w:i/>
        </w:rPr>
      </w:pPr>
    </w:p>
    <w:p w14:paraId="69234FDF" w14:textId="77777777" w:rsidR="00BB77EC" w:rsidRDefault="00BB77EC" w:rsidP="00BB77EC">
      <w:pPr>
        <w:rPr>
          <w:i/>
        </w:rPr>
      </w:pPr>
      <w:r>
        <w:rPr>
          <w:i/>
        </w:rPr>
        <w:t>Vybíjecí charakteristika</w:t>
      </w:r>
    </w:p>
    <w:p w14:paraId="1944E368" w14:textId="44FBAEDB" w:rsidR="00BB77EC" w:rsidRPr="00BB77EC" w:rsidRDefault="00BB77EC" w:rsidP="00BB77EC">
      <w:pPr>
        <w:rPr>
          <w:i/>
        </w:rPr>
      </w:pPr>
      <w:r>
        <w:rPr>
          <w:noProof/>
        </w:rPr>
        <w:drawing>
          <wp:inline distT="0" distB="0" distL="0" distR="0" wp14:anchorId="37D1C75B" wp14:editId="0396B8FA">
            <wp:extent cx="2369097" cy="2090057"/>
            <wp:effectExtent l="0" t="0" r="0" b="5715"/>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10916" cy="2126950"/>
                    </a:xfrm>
                    <a:prstGeom prst="rect">
                      <a:avLst/>
                    </a:prstGeom>
                  </pic:spPr>
                </pic:pic>
              </a:graphicData>
            </a:graphic>
          </wp:inline>
        </w:drawing>
      </w:r>
      <w:r>
        <w:rPr>
          <w:i/>
        </w:rPr>
        <w:br w:type="page"/>
      </w:r>
    </w:p>
    <w:p w14:paraId="4354111E" w14:textId="77777777" w:rsidR="00124375" w:rsidRDefault="00124375" w:rsidP="00124375">
      <w:pPr>
        <w:pStyle w:val="Nadpis1"/>
      </w:pPr>
      <w:r>
        <w:lastRenderedPageBreak/>
        <w:t>Schéma zapojení</w:t>
      </w:r>
    </w:p>
    <w:p w14:paraId="0B2195A0" w14:textId="0EF861EE" w:rsidR="00124375" w:rsidRDefault="00CF6B64" w:rsidP="00CF6B64">
      <w:pPr>
        <w:pStyle w:val="Nadpis2"/>
      </w:pPr>
      <w:r>
        <w:t>Schéma zapojení rezonančního můstku</w:t>
      </w:r>
    </w:p>
    <w:p w14:paraId="59947316" w14:textId="14CECD15" w:rsidR="00CF6B64" w:rsidRDefault="00CF6B64" w:rsidP="00CF6B64">
      <w:r>
        <w:rPr>
          <w:noProof/>
          <w14:ligatures w14:val="standardContextual"/>
        </w:rPr>
        <w:drawing>
          <wp:inline distT="0" distB="0" distL="0" distR="0" wp14:anchorId="5C9E63F0" wp14:editId="4FDF0A33">
            <wp:extent cx="6330958" cy="3552092"/>
            <wp:effectExtent l="0" t="0" r="0" b="0"/>
            <wp:docPr id="763087949"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87949" name="Obrázek 763087949"/>
                    <pic:cNvPicPr/>
                  </pic:nvPicPr>
                  <pic:blipFill>
                    <a:blip r:embed="rId14">
                      <a:extLst>
                        <a:ext uri="{28A0092B-C50C-407E-A947-70E740481C1C}">
                          <a14:useLocalDpi xmlns:a14="http://schemas.microsoft.com/office/drawing/2010/main" val="0"/>
                        </a:ext>
                      </a:extLst>
                    </a:blip>
                    <a:stretch>
                      <a:fillRect/>
                    </a:stretch>
                  </pic:blipFill>
                  <pic:spPr>
                    <a:xfrm>
                      <a:off x="0" y="0"/>
                      <a:ext cx="6337833" cy="3555950"/>
                    </a:xfrm>
                    <a:prstGeom prst="rect">
                      <a:avLst/>
                    </a:prstGeom>
                  </pic:spPr>
                </pic:pic>
              </a:graphicData>
            </a:graphic>
          </wp:inline>
        </w:drawing>
      </w:r>
    </w:p>
    <w:p w14:paraId="7350A1A4" w14:textId="4C0876BE" w:rsidR="00CF6B64" w:rsidRDefault="00CF6B64" w:rsidP="00CF6B64">
      <w:pPr>
        <w:pStyle w:val="Nadpis2"/>
      </w:pPr>
      <w:r>
        <w:t>Schéma zapojení, pro vybíjení kondenzátoru</w:t>
      </w:r>
    </w:p>
    <w:p w14:paraId="4574A920" w14:textId="2F2CDA56" w:rsidR="00CF6B64" w:rsidRPr="00CF6B64" w:rsidRDefault="00CF6B64" w:rsidP="00CF6B64">
      <w:r>
        <w:rPr>
          <w:noProof/>
          <w14:ligatures w14:val="standardContextual"/>
        </w:rPr>
        <w:drawing>
          <wp:inline distT="0" distB="0" distL="0" distR="0" wp14:anchorId="66C0F12D" wp14:editId="0E6FABDC">
            <wp:extent cx="6412239" cy="2221524"/>
            <wp:effectExtent l="0" t="0" r="7620" b="7620"/>
            <wp:docPr id="63753285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32853" name="Obrázek 637532853"/>
                    <pic:cNvPicPr/>
                  </pic:nvPicPr>
                  <pic:blipFill>
                    <a:blip r:embed="rId15">
                      <a:extLst>
                        <a:ext uri="{28A0092B-C50C-407E-A947-70E740481C1C}">
                          <a14:useLocalDpi xmlns:a14="http://schemas.microsoft.com/office/drawing/2010/main" val="0"/>
                        </a:ext>
                      </a:extLst>
                    </a:blip>
                    <a:stretch>
                      <a:fillRect/>
                    </a:stretch>
                  </pic:blipFill>
                  <pic:spPr>
                    <a:xfrm>
                      <a:off x="0" y="0"/>
                      <a:ext cx="6428090" cy="2227016"/>
                    </a:xfrm>
                    <a:prstGeom prst="rect">
                      <a:avLst/>
                    </a:prstGeom>
                  </pic:spPr>
                </pic:pic>
              </a:graphicData>
            </a:graphic>
          </wp:inline>
        </w:drawing>
      </w:r>
    </w:p>
    <w:p w14:paraId="3A042CEE" w14:textId="77777777" w:rsidR="00962B66" w:rsidRDefault="00962B66">
      <w:pPr>
        <w:rPr>
          <w:rFonts w:asciiTheme="majorHAnsi" w:eastAsiaTheme="majorEastAsia" w:hAnsiTheme="majorHAnsi" w:cstheme="majorBidi"/>
          <w:color w:val="000000" w:themeColor="text1"/>
          <w:kern w:val="2"/>
          <w:sz w:val="40"/>
          <w:szCs w:val="40"/>
          <w14:ligatures w14:val="standardContextual"/>
        </w:rPr>
      </w:pPr>
      <w:r>
        <w:br w:type="page"/>
      </w:r>
    </w:p>
    <w:p w14:paraId="2275D9EB" w14:textId="06E27DE3" w:rsidR="00124375" w:rsidRDefault="00124375" w:rsidP="00124375">
      <w:pPr>
        <w:pStyle w:val="Nadpis1"/>
      </w:pPr>
      <w:r>
        <w:lastRenderedPageBreak/>
        <w:t>Použité přístroje</w:t>
      </w:r>
    </w:p>
    <w:tbl>
      <w:tblPr>
        <w:tblW w:w="9630" w:type="dxa"/>
        <w:tblInd w:w="21" w:type="dxa"/>
        <w:tblLayout w:type="fixed"/>
        <w:tblCellMar>
          <w:left w:w="10" w:type="dxa"/>
          <w:right w:w="10" w:type="dxa"/>
        </w:tblCellMar>
        <w:tblLook w:val="04A0" w:firstRow="1" w:lastRow="0" w:firstColumn="1" w:lastColumn="0" w:noHBand="0" w:noVBand="1"/>
      </w:tblPr>
      <w:tblGrid>
        <w:gridCol w:w="1590"/>
        <w:gridCol w:w="2340"/>
        <w:gridCol w:w="2280"/>
        <w:gridCol w:w="1680"/>
        <w:gridCol w:w="1740"/>
      </w:tblGrid>
      <w:tr w:rsidR="00FA7703" w:rsidRPr="00947317" w14:paraId="4A1F663C" w14:textId="77777777" w:rsidTr="004A3B32">
        <w:tc>
          <w:tcPr>
            <w:tcW w:w="159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96D6481"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OZNAČENÍ</w:t>
            </w:r>
          </w:p>
          <w:p w14:paraId="24B58F84"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VE SCHÉMATU</w:t>
            </w:r>
          </w:p>
        </w:tc>
        <w:tc>
          <w:tcPr>
            <w:tcW w:w="234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644F8EF2"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NÁZEV, FUNKCE</w:t>
            </w:r>
          </w:p>
        </w:tc>
        <w:tc>
          <w:tcPr>
            <w:tcW w:w="22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5B2BCB81"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TYP, ROZSAH</w:t>
            </w:r>
          </w:p>
        </w:tc>
        <w:tc>
          <w:tcPr>
            <w:tcW w:w="1680" w:type="dxa"/>
            <w:tcBorders>
              <w:top w:val="single" w:sz="2" w:space="0" w:color="000000"/>
              <w:left w:val="single" w:sz="2" w:space="0" w:color="000000"/>
              <w:bottom w:val="single" w:sz="2" w:space="0" w:color="000000"/>
            </w:tcBorders>
            <w:tcMar>
              <w:top w:w="55" w:type="dxa"/>
              <w:left w:w="55" w:type="dxa"/>
              <w:bottom w:w="55" w:type="dxa"/>
              <w:right w:w="55" w:type="dxa"/>
            </w:tcMar>
            <w:vAlign w:val="center"/>
          </w:tcPr>
          <w:p w14:paraId="3A2AFBCA"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EVIDENČNÍ (VÝROBNÍ)</w:t>
            </w:r>
          </w:p>
          <w:p w14:paraId="1E0A4BC0"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ČÍSLO</w:t>
            </w:r>
          </w:p>
        </w:tc>
        <w:tc>
          <w:tcPr>
            <w:tcW w:w="1740"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vAlign w:val="center"/>
          </w:tcPr>
          <w:p w14:paraId="0C08D6A6" w14:textId="77777777" w:rsidR="00FA7703" w:rsidRPr="00947317" w:rsidRDefault="00FA7703" w:rsidP="004A3B32">
            <w:pPr>
              <w:pStyle w:val="Standard"/>
              <w:jc w:val="center"/>
              <w:rPr>
                <w:rFonts w:asciiTheme="minorHAnsi" w:hAnsiTheme="minorHAnsi" w:cstheme="minorHAnsi"/>
                <w:b/>
                <w:bCs/>
              </w:rPr>
            </w:pPr>
            <w:r w:rsidRPr="00947317">
              <w:rPr>
                <w:rFonts w:asciiTheme="minorHAnsi" w:hAnsiTheme="minorHAnsi" w:cstheme="minorHAnsi"/>
                <w:b/>
                <w:bCs/>
              </w:rPr>
              <w:t>POZNÁMKA</w:t>
            </w:r>
          </w:p>
        </w:tc>
      </w:tr>
      <w:tr w:rsidR="00FA7703" w:rsidRPr="00947317" w14:paraId="795D6EF1"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1A1F406" w14:textId="2918C171" w:rsidR="00FA7703" w:rsidRPr="00947317" w:rsidRDefault="00E96BF5" w:rsidP="004A3B32">
            <w:pPr>
              <w:pStyle w:val="TableContents"/>
              <w:jc w:val="center"/>
              <w:rPr>
                <w:rFonts w:asciiTheme="minorHAnsi" w:hAnsiTheme="minorHAnsi" w:cstheme="minorHAnsi"/>
                <w:b/>
                <w:bCs/>
              </w:rPr>
            </w:pPr>
            <w:r>
              <w:rPr>
                <w:rFonts w:asciiTheme="minorHAnsi" w:hAnsiTheme="minorHAnsi" w:cstheme="minorHAnsi"/>
                <w:b/>
                <w:bCs/>
              </w:rPr>
              <w:t>gen</w:t>
            </w:r>
          </w:p>
        </w:tc>
        <w:tc>
          <w:tcPr>
            <w:tcW w:w="2340" w:type="dxa"/>
            <w:tcBorders>
              <w:left w:val="single" w:sz="2" w:space="0" w:color="000000"/>
              <w:bottom w:val="single" w:sz="2" w:space="0" w:color="000000"/>
            </w:tcBorders>
            <w:tcMar>
              <w:top w:w="55" w:type="dxa"/>
              <w:left w:w="55" w:type="dxa"/>
              <w:bottom w:w="55" w:type="dxa"/>
              <w:right w:w="55" w:type="dxa"/>
            </w:tcMar>
          </w:tcPr>
          <w:p w14:paraId="2D1B570F" w14:textId="17CA7BFE" w:rsidR="00FA7703" w:rsidRPr="00947317" w:rsidRDefault="003928A0" w:rsidP="004A3B32">
            <w:pPr>
              <w:pStyle w:val="TableContents"/>
              <w:rPr>
                <w:rFonts w:asciiTheme="minorHAnsi" w:hAnsiTheme="minorHAnsi" w:cstheme="minorHAnsi"/>
              </w:rPr>
            </w:pPr>
            <w:r>
              <w:rPr>
                <w:rFonts w:asciiTheme="minorHAnsi" w:hAnsiTheme="minorHAnsi" w:cstheme="minorHAnsi"/>
              </w:rPr>
              <w:t>generátor střídavého signálu</w:t>
            </w:r>
          </w:p>
        </w:tc>
        <w:tc>
          <w:tcPr>
            <w:tcW w:w="2280" w:type="dxa"/>
            <w:tcBorders>
              <w:left w:val="single" w:sz="2" w:space="0" w:color="000000"/>
              <w:bottom w:val="single" w:sz="2" w:space="0" w:color="000000"/>
            </w:tcBorders>
            <w:tcMar>
              <w:top w:w="55" w:type="dxa"/>
              <w:left w:w="55" w:type="dxa"/>
              <w:bottom w:w="55" w:type="dxa"/>
              <w:right w:w="55" w:type="dxa"/>
            </w:tcMar>
          </w:tcPr>
          <w:p w14:paraId="0CE79BDD" w14:textId="77777777" w:rsidR="00FA7703" w:rsidRPr="00947317" w:rsidRDefault="00FA7703" w:rsidP="004A3B32">
            <w:pPr>
              <w:pStyle w:val="TableContents"/>
              <w:rPr>
                <w:rFonts w:asciiTheme="minorHAnsi" w:hAnsiTheme="minorHAnsi" w:cstheme="minorHAnsi"/>
              </w:rPr>
            </w:pPr>
          </w:p>
        </w:tc>
        <w:tc>
          <w:tcPr>
            <w:tcW w:w="1680" w:type="dxa"/>
            <w:tcBorders>
              <w:left w:val="single" w:sz="2" w:space="0" w:color="000000"/>
              <w:bottom w:val="single" w:sz="2" w:space="0" w:color="000000"/>
            </w:tcBorders>
            <w:tcMar>
              <w:top w:w="55" w:type="dxa"/>
              <w:left w:w="55" w:type="dxa"/>
              <w:bottom w:w="55" w:type="dxa"/>
              <w:right w:w="55" w:type="dxa"/>
            </w:tcMar>
          </w:tcPr>
          <w:p w14:paraId="2C5336B7" w14:textId="2510B2BA" w:rsidR="00FA7703" w:rsidRPr="00947317" w:rsidRDefault="003928A0" w:rsidP="004A3B32">
            <w:pPr>
              <w:pStyle w:val="TableContents"/>
              <w:rPr>
                <w:rFonts w:asciiTheme="minorHAnsi" w:hAnsiTheme="minorHAnsi" w:cstheme="minorHAnsi"/>
              </w:rPr>
            </w:pPr>
            <w:r>
              <w:rPr>
                <w:rFonts w:asciiTheme="minorHAnsi" w:hAnsiTheme="minorHAnsi" w:cstheme="minorHAnsi"/>
              </w:rPr>
              <w:t>3207-14a-CL141</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0F66E49F" w14:textId="77777777" w:rsidR="00FA7703" w:rsidRPr="00947317" w:rsidRDefault="00FA7703" w:rsidP="004A3B32">
            <w:pPr>
              <w:pStyle w:val="TableContents"/>
              <w:rPr>
                <w:rFonts w:asciiTheme="minorHAnsi" w:hAnsiTheme="minorHAnsi" w:cstheme="minorHAnsi"/>
              </w:rPr>
            </w:pPr>
          </w:p>
        </w:tc>
      </w:tr>
      <w:tr w:rsidR="00FA7703" w:rsidRPr="00947317" w14:paraId="5BB5C131"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07602D3" w14:textId="548BADBA" w:rsidR="00FA7703" w:rsidRPr="00947317" w:rsidRDefault="00E96BF5" w:rsidP="004A3B32">
            <w:pPr>
              <w:pStyle w:val="TableContents"/>
              <w:jc w:val="center"/>
              <w:rPr>
                <w:rFonts w:asciiTheme="minorHAnsi" w:hAnsiTheme="minorHAnsi" w:cstheme="minorHAnsi"/>
                <w:b/>
                <w:bCs/>
              </w:rPr>
            </w:pPr>
            <w:proofErr w:type="spellStart"/>
            <w:r>
              <w:rPr>
                <w:rFonts w:asciiTheme="minorHAnsi" w:hAnsiTheme="minorHAnsi" w:cstheme="minorHAnsi"/>
                <w:b/>
                <w:bCs/>
              </w:rPr>
              <w:t>zdr</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1A570217" w14:textId="729671C5" w:rsidR="00FA7703" w:rsidRPr="00947317" w:rsidRDefault="00166765" w:rsidP="004A3B32">
            <w:pPr>
              <w:pStyle w:val="TableContents"/>
              <w:rPr>
                <w:rFonts w:asciiTheme="minorHAnsi" w:hAnsiTheme="minorHAnsi" w:cstheme="minorHAnsi"/>
              </w:rPr>
            </w:pPr>
            <w:r>
              <w:rPr>
                <w:rFonts w:asciiTheme="minorHAnsi" w:hAnsiTheme="minorHAnsi" w:cstheme="minorHAnsi"/>
              </w:rPr>
              <w:t>Zdroj napětí</w:t>
            </w:r>
          </w:p>
        </w:tc>
        <w:tc>
          <w:tcPr>
            <w:tcW w:w="2280" w:type="dxa"/>
            <w:tcBorders>
              <w:left w:val="single" w:sz="2" w:space="0" w:color="000000"/>
              <w:bottom w:val="single" w:sz="2" w:space="0" w:color="000000"/>
            </w:tcBorders>
            <w:tcMar>
              <w:top w:w="55" w:type="dxa"/>
              <w:left w:w="55" w:type="dxa"/>
              <w:bottom w:w="55" w:type="dxa"/>
              <w:right w:w="55" w:type="dxa"/>
            </w:tcMar>
          </w:tcPr>
          <w:p w14:paraId="16F7F0FE" w14:textId="466436B1" w:rsidR="00166765" w:rsidRPr="00166765" w:rsidRDefault="00166765" w:rsidP="00166765">
            <w:pPr>
              <w:rPr>
                <w:lang w:eastAsia="zh-CN" w:bidi="hi-IN"/>
              </w:rPr>
            </w:pPr>
            <w:r>
              <w:rPr>
                <w:rFonts w:cstheme="minorHAnsi"/>
              </w:rPr>
              <w:t xml:space="preserve">Stolní zdroj, 3206-stůl 2, </w:t>
            </w:r>
            <w:proofErr w:type="spellStart"/>
            <w:r>
              <w:rPr>
                <w:rFonts w:cstheme="minorHAnsi"/>
              </w:rPr>
              <w:t>Umax</w:t>
            </w:r>
            <w:proofErr w:type="spellEnd"/>
            <w:r>
              <w:rPr>
                <w:rFonts w:cstheme="minorHAnsi"/>
              </w:rPr>
              <w:t xml:space="preserve">=18 V, </w:t>
            </w:r>
            <w:proofErr w:type="spellStart"/>
            <w:r>
              <w:rPr>
                <w:rFonts w:cstheme="minorHAnsi"/>
              </w:rPr>
              <w:t>Imax</w:t>
            </w:r>
            <w:proofErr w:type="spellEnd"/>
            <w:r>
              <w:rPr>
                <w:rFonts w:cstheme="minorHAnsi"/>
              </w:rPr>
              <w:t>=1,8 A</w:t>
            </w:r>
          </w:p>
        </w:tc>
        <w:tc>
          <w:tcPr>
            <w:tcW w:w="1680" w:type="dxa"/>
            <w:tcBorders>
              <w:left w:val="single" w:sz="2" w:space="0" w:color="000000"/>
              <w:bottom w:val="single" w:sz="2" w:space="0" w:color="000000"/>
            </w:tcBorders>
            <w:tcMar>
              <w:top w:w="55" w:type="dxa"/>
              <w:left w:w="55" w:type="dxa"/>
              <w:bottom w:w="55" w:type="dxa"/>
              <w:right w:w="55" w:type="dxa"/>
            </w:tcMar>
          </w:tcPr>
          <w:p w14:paraId="40E5026F" w14:textId="03AF0085" w:rsidR="00FA7703" w:rsidRPr="00947317" w:rsidRDefault="00166765" w:rsidP="004A3B32">
            <w:pPr>
              <w:pStyle w:val="TableContents"/>
              <w:rPr>
                <w:rFonts w:asciiTheme="minorHAnsi" w:hAnsiTheme="minorHAnsi" w:cstheme="minorHAnsi"/>
              </w:rPr>
            </w:pPr>
            <w:r>
              <w:rPr>
                <w:rFonts w:asciiTheme="minorHAnsi" w:hAnsiTheme="minorHAnsi" w:cstheme="minorHAnsi"/>
              </w:rPr>
              <w:t>3206</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9B4513" w14:textId="77777777" w:rsidR="00FA7703" w:rsidRPr="00947317" w:rsidRDefault="00FA7703" w:rsidP="004A3B32">
            <w:pPr>
              <w:pStyle w:val="TableContents"/>
              <w:rPr>
                <w:rFonts w:asciiTheme="minorHAnsi" w:hAnsiTheme="minorHAnsi" w:cstheme="minorHAnsi"/>
              </w:rPr>
            </w:pPr>
          </w:p>
        </w:tc>
      </w:tr>
      <w:tr w:rsidR="00FA7703" w:rsidRPr="00947317" w14:paraId="1094E06C"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6C16617" w14:textId="18DE2B04" w:rsidR="00FA7703" w:rsidRPr="00947317" w:rsidRDefault="00E96BF5" w:rsidP="004A3B32">
            <w:pPr>
              <w:pStyle w:val="TableContents"/>
              <w:jc w:val="center"/>
              <w:rPr>
                <w:rFonts w:asciiTheme="minorHAnsi" w:hAnsiTheme="minorHAnsi" w:cstheme="minorHAnsi"/>
                <w:b/>
                <w:bCs/>
              </w:rPr>
            </w:pPr>
            <w:r>
              <w:rPr>
                <w:rFonts w:asciiTheme="minorHAnsi" w:hAnsiTheme="minorHAnsi" w:cstheme="minorHAnsi"/>
                <w:b/>
                <w:bCs/>
              </w:rPr>
              <w:t>R2</w:t>
            </w:r>
          </w:p>
        </w:tc>
        <w:tc>
          <w:tcPr>
            <w:tcW w:w="2340" w:type="dxa"/>
            <w:tcBorders>
              <w:left w:val="single" w:sz="2" w:space="0" w:color="000000"/>
              <w:bottom w:val="single" w:sz="2" w:space="0" w:color="000000"/>
            </w:tcBorders>
            <w:tcMar>
              <w:top w:w="55" w:type="dxa"/>
              <w:left w:w="55" w:type="dxa"/>
              <w:bottom w:w="55" w:type="dxa"/>
              <w:right w:w="55" w:type="dxa"/>
            </w:tcMar>
          </w:tcPr>
          <w:p w14:paraId="247672C6" w14:textId="69DFAB78" w:rsidR="00FA7703" w:rsidRPr="00947317" w:rsidRDefault="00E96BF5" w:rsidP="004A3B32">
            <w:pPr>
              <w:pStyle w:val="TableContents"/>
              <w:rPr>
                <w:rFonts w:asciiTheme="minorHAnsi" w:hAnsiTheme="minorHAnsi" w:cstheme="minorHAnsi"/>
              </w:rPr>
            </w:pPr>
            <w:r>
              <w:rPr>
                <w:rFonts w:asciiTheme="minorHAnsi" w:hAnsiTheme="minorHAnsi" w:cstheme="minorHAnsi"/>
              </w:rPr>
              <w:t>odporová dekáda</w:t>
            </w:r>
          </w:p>
        </w:tc>
        <w:tc>
          <w:tcPr>
            <w:tcW w:w="2280" w:type="dxa"/>
            <w:tcBorders>
              <w:left w:val="single" w:sz="2" w:space="0" w:color="000000"/>
              <w:bottom w:val="single" w:sz="2" w:space="0" w:color="000000"/>
            </w:tcBorders>
            <w:tcMar>
              <w:top w:w="55" w:type="dxa"/>
              <w:left w:w="55" w:type="dxa"/>
              <w:bottom w:w="55" w:type="dxa"/>
              <w:right w:w="55" w:type="dxa"/>
            </w:tcMar>
          </w:tcPr>
          <w:p w14:paraId="6F1DD76A" w14:textId="0388D4CD" w:rsidR="00FA7703" w:rsidRPr="00947317" w:rsidRDefault="003928A0" w:rsidP="004A3B32">
            <w:pPr>
              <w:pStyle w:val="TableContents"/>
              <w:rPr>
                <w:rFonts w:asciiTheme="minorHAnsi" w:hAnsiTheme="minorHAnsi" w:cstheme="minorHAnsi"/>
              </w:rPr>
            </w:pPr>
            <w:proofErr w:type="spellStart"/>
            <w:r>
              <w:rPr>
                <w:rFonts w:asciiTheme="minorHAnsi" w:hAnsiTheme="minorHAnsi" w:cstheme="minorHAnsi"/>
              </w:rPr>
              <w:t>Pmax</w:t>
            </w:r>
            <w:proofErr w:type="spellEnd"/>
            <w:r>
              <w:rPr>
                <w:rFonts w:asciiTheme="minorHAnsi" w:hAnsiTheme="minorHAnsi" w:cstheme="minorHAnsi"/>
              </w:rPr>
              <w:t>=</w:t>
            </w:r>
            <w:r w:rsidR="00526763">
              <w:rPr>
                <w:rFonts w:asciiTheme="minorHAnsi" w:hAnsiTheme="minorHAnsi" w:cstheme="minorHAnsi"/>
              </w:rPr>
              <w:t>1 W</w:t>
            </w:r>
          </w:p>
        </w:tc>
        <w:tc>
          <w:tcPr>
            <w:tcW w:w="1680" w:type="dxa"/>
            <w:tcBorders>
              <w:left w:val="single" w:sz="2" w:space="0" w:color="000000"/>
              <w:bottom w:val="single" w:sz="2" w:space="0" w:color="000000"/>
            </w:tcBorders>
            <w:tcMar>
              <w:top w:w="55" w:type="dxa"/>
              <w:left w:w="55" w:type="dxa"/>
              <w:bottom w:w="55" w:type="dxa"/>
              <w:right w:w="55" w:type="dxa"/>
            </w:tcMar>
          </w:tcPr>
          <w:p w14:paraId="66DDF444" w14:textId="0CA55301" w:rsidR="00FA7703" w:rsidRPr="00947317" w:rsidRDefault="003928A0" w:rsidP="004A3B32">
            <w:pPr>
              <w:pStyle w:val="TableContents"/>
              <w:rPr>
                <w:rFonts w:asciiTheme="minorHAnsi" w:hAnsiTheme="minorHAnsi" w:cstheme="minorHAnsi"/>
              </w:rPr>
            </w:pPr>
            <w:r>
              <w:rPr>
                <w:rFonts w:asciiTheme="minorHAnsi" w:hAnsiTheme="minorHAnsi" w:cstheme="minorHAnsi"/>
              </w:rPr>
              <w:t>3206-1-4b</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6BF0D128" w14:textId="77777777" w:rsidR="00FA7703" w:rsidRPr="00947317" w:rsidRDefault="00FA7703" w:rsidP="004A3B32">
            <w:pPr>
              <w:pStyle w:val="TableContents"/>
              <w:rPr>
                <w:rFonts w:asciiTheme="minorHAnsi" w:hAnsiTheme="minorHAnsi" w:cstheme="minorHAnsi"/>
              </w:rPr>
            </w:pPr>
          </w:p>
        </w:tc>
      </w:tr>
      <w:tr w:rsidR="00FA7703" w:rsidRPr="00947317" w14:paraId="79557647"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3A72507F" w14:textId="0B8423BA" w:rsidR="00FA7703" w:rsidRPr="00947317" w:rsidRDefault="00E96BF5" w:rsidP="004A3B32">
            <w:pPr>
              <w:pStyle w:val="TableContents"/>
              <w:jc w:val="center"/>
              <w:rPr>
                <w:rFonts w:asciiTheme="minorHAnsi" w:hAnsiTheme="minorHAnsi" w:cstheme="minorHAnsi"/>
                <w:b/>
                <w:bCs/>
              </w:rPr>
            </w:pPr>
            <w:r>
              <w:rPr>
                <w:rFonts w:asciiTheme="minorHAnsi" w:hAnsiTheme="minorHAnsi" w:cstheme="minorHAnsi"/>
                <w:b/>
                <w:bCs/>
              </w:rPr>
              <w:t>R3</w:t>
            </w:r>
          </w:p>
        </w:tc>
        <w:tc>
          <w:tcPr>
            <w:tcW w:w="2340" w:type="dxa"/>
            <w:tcBorders>
              <w:left w:val="single" w:sz="2" w:space="0" w:color="000000"/>
              <w:bottom w:val="single" w:sz="2" w:space="0" w:color="000000"/>
            </w:tcBorders>
            <w:tcMar>
              <w:top w:w="55" w:type="dxa"/>
              <w:left w:w="55" w:type="dxa"/>
              <w:bottom w:w="55" w:type="dxa"/>
              <w:right w:w="55" w:type="dxa"/>
            </w:tcMar>
          </w:tcPr>
          <w:p w14:paraId="4E86F9FE" w14:textId="36561529" w:rsidR="00FA7703" w:rsidRPr="00947317" w:rsidRDefault="00E96BF5" w:rsidP="004A3B32">
            <w:pPr>
              <w:pStyle w:val="TableContents"/>
              <w:rPr>
                <w:rFonts w:asciiTheme="minorHAnsi" w:hAnsiTheme="minorHAnsi" w:cstheme="minorHAnsi"/>
              </w:rPr>
            </w:pPr>
            <w:r>
              <w:rPr>
                <w:rFonts w:asciiTheme="minorHAnsi" w:hAnsiTheme="minorHAnsi" w:cstheme="minorHAnsi"/>
              </w:rPr>
              <w:t>odporová dekáda</w:t>
            </w:r>
          </w:p>
        </w:tc>
        <w:tc>
          <w:tcPr>
            <w:tcW w:w="2280" w:type="dxa"/>
            <w:tcBorders>
              <w:left w:val="single" w:sz="2" w:space="0" w:color="000000"/>
              <w:bottom w:val="single" w:sz="2" w:space="0" w:color="000000"/>
            </w:tcBorders>
            <w:tcMar>
              <w:top w:w="55" w:type="dxa"/>
              <w:left w:w="55" w:type="dxa"/>
              <w:bottom w:w="55" w:type="dxa"/>
              <w:right w:w="55" w:type="dxa"/>
            </w:tcMar>
          </w:tcPr>
          <w:p w14:paraId="2B3167A8" w14:textId="47B33590" w:rsidR="00FA7703" w:rsidRPr="00947317" w:rsidRDefault="003928A0" w:rsidP="004A3B32">
            <w:pPr>
              <w:pStyle w:val="TableContents"/>
              <w:rPr>
                <w:rFonts w:asciiTheme="minorHAnsi" w:hAnsiTheme="minorHAnsi" w:cstheme="minorHAnsi"/>
              </w:rPr>
            </w:pPr>
            <w:proofErr w:type="spellStart"/>
            <w:r>
              <w:rPr>
                <w:rFonts w:asciiTheme="minorHAnsi" w:hAnsiTheme="minorHAnsi" w:cstheme="minorHAnsi"/>
              </w:rPr>
              <w:t>Pmax</w:t>
            </w:r>
            <w:proofErr w:type="spellEnd"/>
            <w:r>
              <w:rPr>
                <w:rFonts w:asciiTheme="minorHAnsi" w:hAnsiTheme="minorHAnsi" w:cstheme="minorHAnsi"/>
              </w:rPr>
              <w:t>=</w:t>
            </w:r>
            <w:r w:rsidR="00526763">
              <w:rPr>
                <w:rFonts w:asciiTheme="minorHAnsi" w:hAnsiTheme="minorHAnsi" w:cstheme="minorHAnsi"/>
              </w:rPr>
              <w:t>1 W</w:t>
            </w:r>
          </w:p>
        </w:tc>
        <w:tc>
          <w:tcPr>
            <w:tcW w:w="1680" w:type="dxa"/>
            <w:tcBorders>
              <w:left w:val="single" w:sz="2" w:space="0" w:color="000000"/>
              <w:bottom w:val="single" w:sz="2" w:space="0" w:color="000000"/>
            </w:tcBorders>
            <w:tcMar>
              <w:top w:w="55" w:type="dxa"/>
              <w:left w:w="55" w:type="dxa"/>
              <w:bottom w:w="55" w:type="dxa"/>
              <w:right w:w="55" w:type="dxa"/>
            </w:tcMar>
          </w:tcPr>
          <w:p w14:paraId="21625E77" w14:textId="5454983F" w:rsidR="00FA7703" w:rsidRPr="00947317" w:rsidRDefault="003928A0" w:rsidP="004A3B32">
            <w:pPr>
              <w:pStyle w:val="TableContents"/>
              <w:rPr>
                <w:rFonts w:asciiTheme="minorHAnsi" w:hAnsiTheme="minorHAnsi" w:cstheme="minorHAnsi"/>
              </w:rPr>
            </w:pPr>
            <w:r>
              <w:rPr>
                <w:rFonts w:asciiTheme="minorHAnsi" w:hAnsiTheme="minorHAnsi" w:cstheme="minorHAnsi"/>
              </w:rPr>
              <w:t>3206-1-4a</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CECB2E" w14:textId="77777777" w:rsidR="00FA7703" w:rsidRPr="00947317" w:rsidRDefault="00FA7703" w:rsidP="004A3B32">
            <w:pPr>
              <w:pStyle w:val="TableContents"/>
              <w:rPr>
                <w:rFonts w:asciiTheme="minorHAnsi" w:hAnsiTheme="minorHAnsi" w:cstheme="minorHAnsi"/>
              </w:rPr>
            </w:pPr>
          </w:p>
        </w:tc>
      </w:tr>
      <w:tr w:rsidR="003928A0" w:rsidRPr="00947317" w14:paraId="7533E366"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5EA78870" w14:textId="37567BF3" w:rsidR="003928A0" w:rsidRPr="00947317" w:rsidRDefault="003928A0" w:rsidP="003928A0">
            <w:pPr>
              <w:pStyle w:val="TableContents"/>
              <w:jc w:val="center"/>
              <w:rPr>
                <w:rFonts w:asciiTheme="minorHAnsi" w:hAnsiTheme="minorHAnsi" w:cstheme="minorHAnsi"/>
                <w:b/>
                <w:bCs/>
              </w:rPr>
            </w:pPr>
            <w:r>
              <w:rPr>
                <w:rFonts w:asciiTheme="minorHAnsi" w:hAnsiTheme="minorHAnsi" w:cstheme="minorHAnsi"/>
                <w:b/>
                <w:bCs/>
              </w:rPr>
              <w:t>R4</w:t>
            </w:r>
          </w:p>
        </w:tc>
        <w:tc>
          <w:tcPr>
            <w:tcW w:w="2340" w:type="dxa"/>
            <w:tcBorders>
              <w:left w:val="single" w:sz="2" w:space="0" w:color="000000"/>
              <w:bottom w:val="single" w:sz="2" w:space="0" w:color="000000"/>
            </w:tcBorders>
            <w:tcMar>
              <w:top w:w="55" w:type="dxa"/>
              <w:left w:w="55" w:type="dxa"/>
              <w:bottom w:w="55" w:type="dxa"/>
              <w:right w:w="55" w:type="dxa"/>
            </w:tcMar>
          </w:tcPr>
          <w:p w14:paraId="5C2A1A43" w14:textId="5E5C5AEF" w:rsidR="003928A0" w:rsidRPr="00947317" w:rsidRDefault="003928A0" w:rsidP="003928A0">
            <w:pPr>
              <w:pStyle w:val="TableContents"/>
              <w:rPr>
                <w:rFonts w:asciiTheme="minorHAnsi" w:hAnsiTheme="minorHAnsi" w:cstheme="minorHAnsi"/>
              </w:rPr>
            </w:pPr>
            <w:r>
              <w:rPr>
                <w:rFonts w:asciiTheme="minorHAnsi" w:hAnsiTheme="minorHAnsi" w:cstheme="minorHAnsi"/>
              </w:rPr>
              <w:t>odporová dekáda</w:t>
            </w:r>
          </w:p>
        </w:tc>
        <w:tc>
          <w:tcPr>
            <w:tcW w:w="2280" w:type="dxa"/>
            <w:tcBorders>
              <w:left w:val="single" w:sz="2" w:space="0" w:color="000000"/>
              <w:bottom w:val="single" w:sz="2" w:space="0" w:color="000000"/>
            </w:tcBorders>
            <w:tcMar>
              <w:top w:w="55" w:type="dxa"/>
              <w:left w:w="55" w:type="dxa"/>
              <w:bottom w:w="55" w:type="dxa"/>
              <w:right w:w="55" w:type="dxa"/>
            </w:tcMar>
          </w:tcPr>
          <w:p w14:paraId="563E538E" w14:textId="1E23C3E7" w:rsidR="003928A0" w:rsidRPr="00947317" w:rsidRDefault="003928A0" w:rsidP="003928A0">
            <w:pPr>
              <w:pStyle w:val="TableContents"/>
              <w:rPr>
                <w:rFonts w:asciiTheme="minorHAnsi" w:hAnsiTheme="minorHAnsi" w:cstheme="minorHAnsi"/>
              </w:rPr>
            </w:pPr>
            <w:proofErr w:type="spellStart"/>
            <w:r>
              <w:rPr>
                <w:rFonts w:asciiTheme="minorHAnsi" w:hAnsiTheme="minorHAnsi" w:cstheme="minorHAnsi"/>
              </w:rPr>
              <w:t>Pmax</w:t>
            </w:r>
            <w:proofErr w:type="spellEnd"/>
            <w:r>
              <w:rPr>
                <w:rFonts w:asciiTheme="minorHAnsi" w:hAnsiTheme="minorHAnsi" w:cstheme="minorHAnsi"/>
              </w:rPr>
              <w:t>=</w:t>
            </w:r>
            <w:r w:rsidR="00526763">
              <w:rPr>
                <w:rFonts w:asciiTheme="minorHAnsi" w:hAnsiTheme="minorHAnsi" w:cstheme="minorHAnsi"/>
              </w:rPr>
              <w:t>1 W</w:t>
            </w:r>
          </w:p>
        </w:tc>
        <w:tc>
          <w:tcPr>
            <w:tcW w:w="1680" w:type="dxa"/>
            <w:tcBorders>
              <w:left w:val="single" w:sz="2" w:space="0" w:color="000000"/>
              <w:bottom w:val="single" w:sz="2" w:space="0" w:color="000000"/>
            </w:tcBorders>
            <w:tcMar>
              <w:top w:w="55" w:type="dxa"/>
              <w:left w:w="55" w:type="dxa"/>
              <w:bottom w:w="55" w:type="dxa"/>
              <w:right w:w="55" w:type="dxa"/>
            </w:tcMar>
          </w:tcPr>
          <w:p w14:paraId="301858E9" w14:textId="08BF82A1" w:rsidR="003928A0" w:rsidRPr="00947317" w:rsidRDefault="003928A0" w:rsidP="003928A0">
            <w:pPr>
              <w:pStyle w:val="TableContents"/>
              <w:rPr>
                <w:rFonts w:asciiTheme="minorHAnsi" w:hAnsiTheme="minorHAnsi" w:cstheme="minorHAnsi"/>
              </w:rPr>
            </w:pPr>
            <w:r>
              <w:rPr>
                <w:rFonts w:asciiTheme="minorHAnsi" w:hAnsiTheme="minorHAnsi" w:cstheme="minorHAnsi"/>
              </w:rPr>
              <w:t>9-5b-AL1680</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3117B2D2" w14:textId="77777777" w:rsidR="003928A0" w:rsidRPr="00947317" w:rsidRDefault="003928A0" w:rsidP="003928A0">
            <w:pPr>
              <w:pStyle w:val="TableContents"/>
              <w:rPr>
                <w:rFonts w:asciiTheme="minorHAnsi" w:hAnsiTheme="minorHAnsi" w:cstheme="minorHAnsi"/>
              </w:rPr>
            </w:pPr>
          </w:p>
        </w:tc>
      </w:tr>
      <w:tr w:rsidR="003928A0" w:rsidRPr="00947317" w14:paraId="7B26C47E"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62A7BA56" w14:textId="5EDB3D02" w:rsidR="003928A0" w:rsidRPr="00947317" w:rsidRDefault="003928A0" w:rsidP="003928A0">
            <w:pPr>
              <w:pStyle w:val="TableContents"/>
              <w:jc w:val="center"/>
              <w:rPr>
                <w:rFonts w:asciiTheme="minorHAnsi" w:hAnsiTheme="minorHAnsi" w:cstheme="minorHAnsi"/>
                <w:b/>
                <w:bCs/>
              </w:rPr>
            </w:pPr>
            <w:proofErr w:type="spellStart"/>
            <w:r>
              <w:rPr>
                <w:rFonts w:asciiTheme="minorHAnsi" w:hAnsiTheme="minorHAnsi" w:cstheme="minorHAnsi"/>
                <w:b/>
                <w:bCs/>
              </w:rPr>
              <w:t>Rd</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57A45FDD" w14:textId="2CDEA186" w:rsidR="003928A0" w:rsidRPr="00947317" w:rsidRDefault="003928A0" w:rsidP="003928A0">
            <w:pPr>
              <w:pStyle w:val="TableContents"/>
              <w:rPr>
                <w:rFonts w:asciiTheme="minorHAnsi" w:hAnsiTheme="minorHAnsi" w:cstheme="minorHAnsi"/>
              </w:rPr>
            </w:pPr>
            <w:r>
              <w:rPr>
                <w:rFonts w:asciiTheme="minorHAnsi" w:hAnsiTheme="minorHAnsi" w:cstheme="minorHAnsi"/>
              </w:rPr>
              <w:t>odporová dekáda</w:t>
            </w:r>
          </w:p>
        </w:tc>
        <w:tc>
          <w:tcPr>
            <w:tcW w:w="2280" w:type="dxa"/>
            <w:tcBorders>
              <w:left w:val="single" w:sz="2" w:space="0" w:color="000000"/>
              <w:bottom w:val="single" w:sz="2" w:space="0" w:color="000000"/>
            </w:tcBorders>
            <w:tcMar>
              <w:top w:w="55" w:type="dxa"/>
              <w:left w:w="55" w:type="dxa"/>
              <w:bottom w:w="55" w:type="dxa"/>
              <w:right w:w="55" w:type="dxa"/>
            </w:tcMar>
          </w:tcPr>
          <w:p w14:paraId="57FE8D55" w14:textId="7669002A" w:rsidR="003928A0" w:rsidRPr="00947317" w:rsidRDefault="003928A0" w:rsidP="003928A0">
            <w:pPr>
              <w:pStyle w:val="TableContents"/>
              <w:rPr>
                <w:rFonts w:asciiTheme="minorHAnsi" w:hAnsiTheme="minorHAnsi" w:cstheme="minorHAnsi"/>
              </w:rPr>
            </w:pPr>
            <w:proofErr w:type="spellStart"/>
            <w:r>
              <w:rPr>
                <w:rFonts w:asciiTheme="minorHAnsi" w:hAnsiTheme="minorHAnsi" w:cstheme="minorHAnsi"/>
              </w:rPr>
              <w:t>Pmax</w:t>
            </w:r>
            <w:proofErr w:type="spellEnd"/>
            <w:r>
              <w:rPr>
                <w:rFonts w:asciiTheme="minorHAnsi" w:hAnsiTheme="minorHAnsi" w:cstheme="minorHAnsi"/>
              </w:rPr>
              <w:t>=</w:t>
            </w:r>
            <w:r w:rsidR="00526763">
              <w:rPr>
                <w:rFonts w:asciiTheme="minorHAnsi" w:hAnsiTheme="minorHAnsi" w:cstheme="minorHAnsi"/>
              </w:rPr>
              <w:t>1 W</w:t>
            </w:r>
          </w:p>
        </w:tc>
        <w:tc>
          <w:tcPr>
            <w:tcW w:w="1680" w:type="dxa"/>
            <w:tcBorders>
              <w:left w:val="single" w:sz="2" w:space="0" w:color="000000"/>
              <w:bottom w:val="single" w:sz="2" w:space="0" w:color="000000"/>
            </w:tcBorders>
            <w:tcMar>
              <w:top w:w="55" w:type="dxa"/>
              <w:left w:w="55" w:type="dxa"/>
              <w:bottom w:w="55" w:type="dxa"/>
              <w:right w:w="55" w:type="dxa"/>
            </w:tcMar>
          </w:tcPr>
          <w:p w14:paraId="5B80CCDF" w14:textId="3B329C70" w:rsidR="003928A0" w:rsidRPr="00947317" w:rsidRDefault="003928A0" w:rsidP="003928A0">
            <w:pPr>
              <w:pStyle w:val="TableContents"/>
              <w:rPr>
                <w:rFonts w:asciiTheme="minorHAnsi" w:hAnsiTheme="minorHAnsi" w:cstheme="minorHAnsi"/>
              </w:rPr>
            </w:pPr>
            <w:r>
              <w:rPr>
                <w:rFonts w:asciiTheme="minorHAnsi" w:hAnsiTheme="minorHAnsi" w:cstheme="minorHAnsi"/>
              </w:rPr>
              <w:t>9-5b-AL1680</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405C6D" w14:textId="77777777" w:rsidR="003928A0" w:rsidRPr="00947317" w:rsidRDefault="003928A0" w:rsidP="003928A0">
            <w:pPr>
              <w:pStyle w:val="TableContents"/>
              <w:rPr>
                <w:rFonts w:asciiTheme="minorHAnsi" w:hAnsiTheme="minorHAnsi" w:cstheme="minorHAnsi"/>
              </w:rPr>
            </w:pPr>
          </w:p>
        </w:tc>
      </w:tr>
      <w:tr w:rsidR="003928A0" w:rsidRPr="00947317" w14:paraId="5985A51A"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94D2291" w14:textId="405C69F0" w:rsidR="003928A0" w:rsidRPr="00947317" w:rsidRDefault="003928A0" w:rsidP="003928A0">
            <w:pPr>
              <w:pStyle w:val="TableContents"/>
              <w:jc w:val="center"/>
              <w:rPr>
                <w:rFonts w:asciiTheme="minorHAnsi" w:hAnsiTheme="minorHAnsi" w:cstheme="minorHAnsi"/>
                <w:b/>
                <w:bCs/>
              </w:rPr>
            </w:pPr>
            <w:proofErr w:type="spellStart"/>
            <w:r>
              <w:rPr>
                <w:rFonts w:asciiTheme="minorHAnsi" w:hAnsiTheme="minorHAnsi" w:cstheme="minorHAnsi"/>
                <w:b/>
                <w:bCs/>
              </w:rPr>
              <w:t>Ld</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3F33D3D7" w14:textId="49F130C0" w:rsidR="003928A0" w:rsidRPr="00947317" w:rsidRDefault="003928A0" w:rsidP="003928A0">
            <w:pPr>
              <w:pStyle w:val="TableContents"/>
              <w:rPr>
                <w:rFonts w:asciiTheme="minorHAnsi" w:hAnsiTheme="minorHAnsi" w:cstheme="minorHAnsi"/>
              </w:rPr>
            </w:pPr>
            <w:r>
              <w:rPr>
                <w:rFonts w:asciiTheme="minorHAnsi" w:hAnsiTheme="minorHAnsi" w:cstheme="minorHAnsi"/>
              </w:rPr>
              <w:t>induktivní dekáda</w:t>
            </w:r>
          </w:p>
        </w:tc>
        <w:tc>
          <w:tcPr>
            <w:tcW w:w="2280" w:type="dxa"/>
            <w:tcBorders>
              <w:left w:val="single" w:sz="2" w:space="0" w:color="000000"/>
              <w:bottom w:val="single" w:sz="2" w:space="0" w:color="000000"/>
            </w:tcBorders>
            <w:tcMar>
              <w:top w:w="55" w:type="dxa"/>
              <w:left w:w="55" w:type="dxa"/>
              <w:bottom w:w="55" w:type="dxa"/>
              <w:right w:w="55" w:type="dxa"/>
            </w:tcMar>
          </w:tcPr>
          <w:p w14:paraId="4252BDAA" w14:textId="77777777" w:rsidR="003928A0" w:rsidRPr="00947317" w:rsidRDefault="003928A0" w:rsidP="003928A0">
            <w:pPr>
              <w:pStyle w:val="TableContents"/>
              <w:rPr>
                <w:rFonts w:asciiTheme="minorHAnsi" w:hAnsiTheme="minorHAnsi" w:cstheme="minorHAnsi"/>
              </w:rPr>
            </w:pPr>
          </w:p>
        </w:tc>
        <w:tc>
          <w:tcPr>
            <w:tcW w:w="1680" w:type="dxa"/>
            <w:tcBorders>
              <w:left w:val="single" w:sz="2" w:space="0" w:color="000000"/>
              <w:bottom w:val="single" w:sz="2" w:space="0" w:color="000000"/>
            </w:tcBorders>
            <w:tcMar>
              <w:top w:w="55" w:type="dxa"/>
              <w:left w:w="55" w:type="dxa"/>
              <w:bottom w:w="55" w:type="dxa"/>
              <w:right w:w="55" w:type="dxa"/>
            </w:tcMar>
          </w:tcPr>
          <w:p w14:paraId="7B43056F" w14:textId="2814874C" w:rsidR="003928A0" w:rsidRPr="00947317" w:rsidRDefault="003928A0" w:rsidP="003928A0">
            <w:pPr>
              <w:pStyle w:val="TableContents"/>
              <w:rPr>
                <w:rFonts w:asciiTheme="minorHAnsi" w:hAnsiTheme="minorHAnsi" w:cstheme="minorHAnsi"/>
              </w:rPr>
            </w:pPr>
            <w:r>
              <w:rPr>
                <w:rFonts w:asciiTheme="minorHAnsi" w:hAnsiTheme="minorHAnsi" w:cstheme="minorHAnsi"/>
              </w:rPr>
              <w:t>7-7c-AL1595</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347BFE" w14:textId="77777777" w:rsidR="003928A0" w:rsidRPr="00947317" w:rsidRDefault="003928A0" w:rsidP="003928A0">
            <w:pPr>
              <w:pStyle w:val="TableContents"/>
              <w:rPr>
                <w:rFonts w:asciiTheme="minorHAnsi" w:hAnsiTheme="minorHAnsi" w:cstheme="minorHAnsi"/>
              </w:rPr>
            </w:pPr>
          </w:p>
        </w:tc>
      </w:tr>
      <w:tr w:rsidR="003928A0" w:rsidRPr="00947317" w14:paraId="7CE25EE1"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771BAA83" w14:textId="3458E791" w:rsidR="003928A0" w:rsidRPr="00947317" w:rsidRDefault="003928A0" w:rsidP="003928A0">
            <w:pPr>
              <w:pStyle w:val="TableContents"/>
              <w:jc w:val="center"/>
              <w:rPr>
                <w:rFonts w:asciiTheme="minorHAnsi" w:hAnsiTheme="minorHAnsi" w:cstheme="minorHAnsi"/>
                <w:b/>
                <w:bCs/>
              </w:rPr>
            </w:pPr>
            <w:r>
              <w:rPr>
                <w:rFonts w:asciiTheme="minorHAnsi" w:hAnsiTheme="minorHAnsi" w:cstheme="minorHAnsi"/>
                <w:b/>
                <w:bCs/>
              </w:rPr>
              <w:t>V</w:t>
            </w:r>
          </w:p>
        </w:tc>
        <w:tc>
          <w:tcPr>
            <w:tcW w:w="2340" w:type="dxa"/>
            <w:tcBorders>
              <w:left w:val="single" w:sz="2" w:space="0" w:color="000000"/>
              <w:bottom w:val="single" w:sz="2" w:space="0" w:color="000000"/>
            </w:tcBorders>
            <w:tcMar>
              <w:top w:w="55" w:type="dxa"/>
              <w:left w:w="55" w:type="dxa"/>
              <w:bottom w:w="55" w:type="dxa"/>
              <w:right w:w="55" w:type="dxa"/>
            </w:tcMar>
          </w:tcPr>
          <w:p w14:paraId="7B695C25" w14:textId="28173C55" w:rsidR="003928A0" w:rsidRPr="00947317" w:rsidRDefault="003928A0" w:rsidP="003928A0">
            <w:pPr>
              <w:pStyle w:val="TableContents"/>
              <w:rPr>
                <w:rFonts w:asciiTheme="minorHAnsi" w:hAnsiTheme="minorHAnsi" w:cstheme="minorHAnsi"/>
              </w:rPr>
            </w:pPr>
            <w:r>
              <w:rPr>
                <w:rFonts w:asciiTheme="minorHAnsi" w:hAnsiTheme="minorHAnsi" w:cstheme="minorHAnsi"/>
              </w:rPr>
              <w:t>voltmetr</w:t>
            </w:r>
          </w:p>
        </w:tc>
        <w:tc>
          <w:tcPr>
            <w:tcW w:w="2280" w:type="dxa"/>
            <w:tcBorders>
              <w:left w:val="single" w:sz="2" w:space="0" w:color="000000"/>
              <w:bottom w:val="single" w:sz="2" w:space="0" w:color="000000"/>
            </w:tcBorders>
            <w:tcMar>
              <w:top w:w="55" w:type="dxa"/>
              <w:left w:w="55" w:type="dxa"/>
              <w:bottom w:w="55" w:type="dxa"/>
              <w:right w:w="55" w:type="dxa"/>
            </w:tcMar>
          </w:tcPr>
          <w:p w14:paraId="140101B0" w14:textId="14305729" w:rsidR="003928A0" w:rsidRPr="00947317" w:rsidRDefault="003928A0" w:rsidP="003928A0">
            <w:pPr>
              <w:pStyle w:val="TableContents"/>
              <w:rPr>
                <w:rFonts w:asciiTheme="minorHAnsi" w:hAnsiTheme="minorHAnsi" w:cstheme="minorHAnsi"/>
              </w:rPr>
            </w:pPr>
            <w:r>
              <w:rPr>
                <w:rFonts w:asciiTheme="minorHAnsi" w:hAnsiTheme="minorHAnsi" w:cstheme="minorHAnsi"/>
              </w:rPr>
              <w:t>UNI-T UT804</w:t>
            </w:r>
          </w:p>
        </w:tc>
        <w:tc>
          <w:tcPr>
            <w:tcW w:w="1680" w:type="dxa"/>
            <w:tcBorders>
              <w:left w:val="single" w:sz="2" w:space="0" w:color="000000"/>
              <w:bottom w:val="single" w:sz="2" w:space="0" w:color="000000"/>
            </w:tcBorders>
            <w:tcMar>
              <w:top w:w="55" w:type="dxa"/>
              <w:left w:w="55" w:type="dxa"/>
              <w:bottom w:w="55" w:type="dxa"/>
              <w:right w:w="55" w:type="dxa"/>
            </w:tcMar>
          </w:tcPr>
          <w:p w14:paraId="05AA755D" w14:textId="0C4CBF68" w:rsidR="003928A0" w:rsidRPr="00947317" w:rsidRDefault="003928A0" w:rsidP="003928A0">
            <w:pPr>
              <w:pStyle w:val="TableContents"/>
              <w:rPr>
                <w:rFonts w:asciiTheme="minorHAnsi" w:hAnsiTheme="minorHAnsi" w:cstheme="minorHAnsi"/>
              </w:rPr>
            </w:pPr>
            <w:r>
              <w:rPr>
                <w:rFonts w:asciiTheme="minorHAnsi" w:hAnsiTheme="minorHAnsi" w:cstheme="minorHAnsi"/>
              </w:rPr>
              <w:t>10-9-1861</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7651BA4" w14:textId="77777777" w:rsidR="003928A0" w:rsidRPr="00947317" w:rsidRDefault="003928A0" w:rsidP="003928A0">
            <w:pPr>
              <w:pStyle w:val="TableContents"/>
              <w:rPr>
                <w:rFonts w:asciiTheme="minorHAnsi" w:hAnsiTheme="minorHAnsi" w:cstheme="minorHAnsi"/>
              </w:rPr>
            </w:pPr>
          </w:p>
        </w:tc>
      </w:tr>
      <w:tr w:rsidR="003928A0" w:rsidRPr="00947317" w14:paraId="4EE94005" w14:textId="77777777" w:rsidTr="004A3B32">
        <w:trPr>
          <w:trHeight w:hRule="exact" w:val="850"/>
        </w:trPr>
        <w:tc>
          <w:tcPr>
            <w:tcW w:w="1590" w:type="dxa"/>
            <w:tcBorders>
              <w:left w:val="single" w:sz="2" w:space="0" w:color="000000"/>
              <w:bottom w:val="single" w:sz="2" w:space="0" w:color="000000"/>
            </w:tcBorders>
            <w:tcMar>
              <w:top w:w="55" w:type="dxa"/>
              <w:left w:w="55" w:type="dxa"/>
              <w:bottom w:w="55" w:type="dxa"/>
              <w:right w:w="55" w:type="dxa"/>
            </w:tcMar>
          </w:tcPr>
          <w:p w14:paraId="135EEB22" w14:textId="7B5C0A9A" w:rsidR="003928A0" w:rsidRPr="00947317" w:rsidRDefault="003928A0" w:rsidP="003928A0">
            <w:pPr>
              <w:pStyle w:val="TableContents"/>
              <w:jc w:val="center"/>
              <w:rPr>
                <w:rFonts w:asciiTheme="minorHAnsi" w:hAnsiTheme="minorHAnsi" w:cstheme="minorHAnsi"/>
                <w:b/>
                <w:bCs/>
              </w:rPr>
            </w:pPr>
            <w:proofErr w:type="spellStart"/>
            <w:r>
              <w:rPr>
                <w:rFonts w:asciiTheme="minorHAnsi" w:hAnsiTheme="minorHAnsi" w:cstheme="minorHAnsi"/>
                <w:b/>
                <w:bCs/>
              </w:rPr>
              <w:t>osc</w:t>
            </w:r>
            <w:proofErr w:type="spellEnd"/>
          </w:p>
        </w:tc>
        <w:tc>
          <w:tcPr>
            <w:tcW w:w="2340" w:type="dxa"/>
            <w:tcBorders>
              <w:left w:val="single" w:sz="2" w:space="0" w:color="000000"/>
              <w:bottom w:val="single" w:sz="2" w:space="0" w:color="000000"/>
            </w:tcBorders>
            <w:tcMar>
              <w:top w:w="55" w:type="dxa"/>
              <w:left w:w="55" w:type="dxa"/>
              <w:bottom w:w="55" w:type="dxa"/>
              <w:right w:w="55" w:type="dxa"/>
            </w:tcMar>
          </w:tcPr>
          <w:p w14:paraId="3B6F2189" w14:textId="3F8BA6E1" w:rsidR="003928A0" w:rsidRPr="00947317" w:rsidRDefault="003928A0" w:rsidP="003928A0">
            <w:pPr>
              <w:pStyle w:val="TableContents"/>
              <w:rPr>
                <w:rFonts w:asciiTheme="minorHAnsi" w:hAnsiTheme="minorHAnsi" w:cstheme="minorHAnsi"/>
              </w:rPr>
            </w:pPr>
            <w:r w:rsidRPr="00CB73E8">
              <w:rPr>
                <w:rFonts w:asciiTheme="minorHAnsi" w:hAnsiTheme="minorHAnsi" w:cstheme="minorHAnsi"/>
              </w:rPr>
              <w:t xml:space="preserve">Osciloskop </w:t>
            </w:r>
            <w:proofErr w:type="spellStart"/>
            <w:r w:rsidRPr="00CB73E8">
              <w:rPr>
                <w:rFonts w:asciiTheme="minorHAnsi" w:hAnsiTheme="minorHAnsi" w:cstheme="minorHAnsi"/>
              </w:rPr>
              <w:t>GoldStar</w:t>
            </w:r>
            <w:proofErr w:type="spellEnd"/>
            <w:r w:rsidRPr="00CB73E8">
              <w:rPr>
                <w:rFonts w:asciiTheme="minorHAnsi" w:hAnsiTheme="minorHAnsi" w:cstheme="minorHAnsi"/>
              </w:rPr>
              <w:t xml:space="preserve"> OS-5020P</w:t>
            </w:r>
          </w:p>
        </w:tc>
        <w:tc>
          <w:tcPr>
            <w:tcW w:w="2280" w:type="dxa"/>
            <w:tcBorders>
              <w:left w:val="single" w:sz="2" w:space="0" w:color="000000"/>
              <w:bottom w:val="single" w:sz="2" w:space="0" w:color="000000"/>
            </w:tcBorders>
            <w:tcMar>
              <w:top w:w="55" w:type="dxa"/>
              <w:left w:w="55" w:type="dxa"/>
              <w:bottom w:w="55" w:type="dxa"/>
              <w:right w:w="55" w:type="dxa"/>
            </w:tcMar>
          </w:tcPr>
          <w:p w14:paraId="316668BA" w14:textId="77777777" w:rsidR="003928A0" w:rsidRPr="00947317" w:rsidRDefault="003928A0" w:rsidP="003928A0">
            <w:pPr>
              <w:pStyle w:val="TableContents"/>
              <w:rPr>
                <w:rFonts w:asciiTheme="minorHAnsi" w:hAnsiTheme="minorHAnsi" w:cstheme="minorHAnsi"/>
              </w:rPr>
            </w:pPr>
          </w:p>
        </w:tc>
        <w:tc>
          <w:tcPr>
            <w:tcW w:w="1680" w:type="dxa"/>
            <w:tcBorders>
              <w:left w:val="single" w:sz="2" w:space="0" w:color="000000"/>
              <w:bottom w:val="single" w:sz="2" w:space="0" w:color="000000"/>
            </w:tcBorders>
            <w:tcMar>
              <w:top w:w="55" w:type="dxa"/>
              <w:left w:w="55" w:type="dxa"/>
              <w:bottom w:w="55" w:type="dxa"/>
              <w:right w:w="55" w:type="dxa"/>
            </w:tcMar>
          </w:tcPr>
          <w:p w14:paraId="40CC66E3" w14:textId="473AAFDB" w:rsidR="003928A0" w:rsidRPr="00947317" w:rsidRDefault="003928A0" w:rsidP="003928A0">
            <w:pPr>
              <w:pStyle w:val="TableContents"/>
              <w:rPr>
                <w:rFonts w:asciiTheme="minorHAnsi" w:hAnsiTheme="minorHAnsi" w:cstheme="minorHAnsi"/>
              </w:rPr>
            </w:pPr>
            <w:r>
              <w:rPr>
                <w:rFonts w:asciiTheme="minorHAnsi" w:hAnsiTheme="minorHAnsi" w:cstheme="minorHAnsi"/>
              </w:rPr>
              <w:t>3206-2-2a</w:t>
            </w:r>
          </w:p>
        </w:tc>
        <w:tc>
          <w:tcPr>
            <w:tcW w:w="1740" w:type="dxa"/>
            <w:tcBorders>
              <w:left w:val="single" w:sz="2" w:space="0" w:color="000000"/>
              <w:bottom w:val="single" w:sz="2" w:space="0" w:color="000000"/>
              <w:right w:val="single" w:sz="2" w:space="0" w:color="000000"/>
            </w:tcBorders>
            <w:tcMar>
              <w:top w:w="55" w:type="dxa"/>
              <w:left w:w="55" w:type="dxa"/>
              <w:bottom w:w="55" w:type="dxa"/>
              <w:right w:w="55" w:type="dxa"/>
            </w:tcMar>
          </w:tcPr>
          <w:p w14:paraId="7C93D898" w14:textId="77777777" w:rsidR="003928A0" w:rsidRPr="00947317" w:rsidRDefault="003928A0" w:rsidP="003928A0">
            <w:pPr>
              <w:pStyle w:val="TableContents"/>
              <w:rPr>
                <w:rFonts w:asciiTheme="minorHAnsi" w:hAnsiTheme="minorHAnsi" w:cstheme="minorHAnsi"/>
              </w:rPr>
            </w:pPr>
          </w:p>
        </w:tc>
      </w:tr>
    </w:tbl>
    <w:p w14:paraId="1049EB48" w14:textId="77777777" w:rsidR="00124375" w:rsidRDefault="00124375" w:rsidP="00124375">
      <w:pPr>
        <w:pStyle w:val="Nadpis1"/>
      </w:pPr>
      <w:r>
        <w:t>Postup měření</w:t>
      </w:r>
    </w:p>
    <w:p w14:paraId="7ED3E339" w14:textId="4134AD63" w:rsidR="00124375" w:rsidRDefault="00B860BE" w:rsidP="00124375">
      <w:pPr>
        <w:tabs>
          <w:tab w:val="left" w:pos="228"/>
          <w:tab w:val="center" w:pos="4536"/>
        </w:tabs>
      </w:pPr>
      <w:r>
        <w:t>Při měření rezonančního můstku jsme nastavili rezistory R2 a R4 na hodnotu 1k</w:t>
      </w:r>
      <w:r>
        <w:rPr>
          <w:rFonts w:cstheme="minorHAnsi"/>
        </w:rPr>
        <w:t>Ω</w:t>
      </w:r>
      <w:r>
        <w:t xml:space="preserve">. Vypočítali jsme si přibližnou rezonanční frekvenci, kterou jsme vypočítali ze zvolené indukčnosti a kapacity napsané na kondenzátoru. Poté jsme jen </w:t>
      </w:r>
      <w:r w:rsidR="00526763">
        <w:t>nastavovali</w:t>
      </w:r>
      <w:r>
        <w:t xml:space="preserve"> jemně frekvenci a rezistor R3, dokud můstek nebyl v rezonanci.</w:t>
      </w:r>
    </w:p>
    <w:p w14:paraId="58EB8A5E" w14:textId="3CE03AF6" w:rsidR="00237722" w:rsidRPr="00526763" w:rsidRDefault="00526763" w:rsidP="00526763">
      <w:pPr>
        <w:tabs>
          <w:tab w:val="left" w:pos="228"/>
          <w:tab w:val="center" w:pos="4536"/>
        </w:tabs>
      </w:pPr>
      <w:r>
        <w:t>Před měřením vybíjecí charakteristiky jsme museli vypočítat hodnotu rezistoru, když jsme měli zadanou dobu 5 tau a z hodnoty kapacity napsané na něm. Poté jsme na dekádě nastavili hodnotu na odporové dekády. Nejprve jsme zapojili kondenzátor do svorky 1. Jelikož byl kondenzátor na 315 V, tak jsme ho nabili celými 18 volty ze zdroje ve stole. Poté jsme propojili voltmetr s počítačem a zapnuli program, poté jsme přepojili kondenzátor  přepojili do svorky 2 a nechali ho vybíjet.</w:t>
      </w:r>
    </w:p>
    <w:p w14:paraId="0322C89A" w14:textId="7C1EFB49" w:rsidR="00124375" w:rsidRDefault="00124375" w:rsidP="0068714F">
      <w:pPr>
        <w:pStyle w:val="Nadpis1"/>
      </w:pPr>
      <w:r>
        <w:lastRenderedPageBreak/>
        <w:t>Tabulky</w:t>
      </w:r>
    </w:p>
    <w:p w14:paraId="1F7AA642" w14:textId="0F64B27B" w:rsidR="00237722" w:rsidRDefault="00237722" w:rsidP="00237722">
      <w:pPr>
        <w:pStyle w:val="Nadpis2"/>
      </w:pPr>
      <w:r>
        <w:t>Tabulka při použití rezonančního můstku</w:t>
      </w:r>
      <w:r w:rsidR="0068714F">
        <w:t xml:space="preserve"> </w:t>
      </w:r>
      <w:proofErr w:type="spellStart"/>
      <w:r w:rsidR="0068714F">
        <w:t>Cx</w:t>
      </w:r>
      <w:proofErr w:type="spellEnd"/>
      <w:r w:rsidR="0068714F">
        <w:t>=2,2uF</w:t>
      </w:r>
    </w:p>
    <w:tbl>
      <w:tblPr>
        <w:tblW w:w="7680" w:type="dxa"/>
        <w:tblCellMar>
          <w:left w:w="70" w:type="dxa"/>
          <w:right w:w="70" w:type="dxa"/>
        </w:tblCellMar>
        <w:tblLook w:val="04A0" w:firstRow="1" w:lastRow="0" w:firstColumn="1" w:lastColumn="0" w:noHBand="0" w:noVBand="1"/>
      </w:tblPr>
      <w:tblGrid>
        <w:gridCol w:w="960"/>
        <w:gridCol w:w="960"/>
        <w:gridCol w:w="960"/>
        <w:gridCol w:w="960"/>
        <w:gridCol w:w="960"/>
        <w:gridCol w:w="960"/>
        <w:gridCol w:w="960"/>
        <w:gridCol w:w="960"/>
      </w:tblGrid>
      <w:tr w:rsidR="00237722" w:rsidRPr="00237722" w14:paraId="42FE1FF7" w14:textId="77777777" w:rsidTr="00237722">
        <w:trPr>
          <w:trHeight w:val="312"/>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251CD9EA"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 </w:t>
            </w:r>
          </w:p>
        </w:tc>
        <w:tc>
          <w:tcPr>
            <w:tcW w:w="960" w:type="dxa"/>
            <w:tcBorders>
              <w:top w:val="single" w:sz="4" w:space="0" w:color="auto"/>
              <w:left w:val="nil"/>
              <w:bottom w:val="single" w:sz="4" w:space="0" w:color="auto"/>
              <w:right w:val="single" w:sz="4" w:space="0" w:color="auto"/>
            </w:tcBorders>
            <w:vAlign w:val="center"/>
            <w:hideMark/>
          </w:tcPr>
          <w:p w14:paraId="5EE09FED" w14:textId="77777777" w:rsidR="00237722" w:rsidRPr="00237722" w:rsidRDefault="00237722" w:rsidP="00237722">
            <w:pPr>
              <w:spacing w:after="0" w:line="240" w:lineRule="auto"/>
              <w:jc w:val="center"/>
              <w:rPr>
                <w:rFonts w:ascii="Times New Roman" w:eastAsia="Times New Roman" w:hAnsi="Times New Roman" w:cs="Times New Roman"/>
                <w:color w:val="000000"/>
                <w:sz w:val="24"/>
                <w:szCs w:val="24"/>
                <w:lang w:eastAsia="cs-CZ"/>
              </w:rPr>
            </w:pPr>
            <w:proofErr w:type="spellStart"/>
            <w:r w:rsidRPr="00237722">
              <w:rPr>
                <w:rFonts w:ascii="Calibri" w:eastAsia="Times New Roman" w:hAnsi="Calibri" w:cs="Calibri"/>
                <w:color w:val="000000"/>
                <w:lang w:eastAsia="cs-CZ"/>
              </w:rPr>
              <w:t>Cx</w:t>
            </w:r>
            <w:proofErr w:type="spellEnd"/>
            <w:r w:rsidRPr="00237722">
              <w:rPr>
                <w:rFonts w:ascii="Calibri" w:eastAsia="Times New Roman" w:hAnsi="Calibri" w:cs="Calibri"/>
                <w:color w:val="000000"/>
                <w:lang w:eastAsia="cs-CZ"/>
              </w:rPr>
              <w:t xml:space="preserve"> [</w:t>
            </w:r>
            <w:proofErr w:type="spellStart"/>
            <w:r w:rsidRPr="00237722">
              <w:rPr>
                <w:rFonts w:ascii="Calibri" w:eastAsia="Times New Roman" w:hAnsi="Calibri" w:cs="Calibri"/>
                <w:color w:val="000000"/>
                <w:lang w:eastAsia="cs-CZ"/>
              </w:rPr>
              <w:t>uF</w:t>
            </w:r>
            <w:proofErr w:type="spellEnd"/>
            <w:r w:rsidRPr="00237722">
              <w:rPr>
                <w:rFonts w:ascii="Calibri" w:eastAsia="Times New Roman" w:hAnsi="Calibri" w:cs="Calibri"/>
                <w:color w:val="000000"/>
                <w:lang w:eastAsia="cs-CZ"/>
              </w:rPr>
              <w:t>]</w:t>
            </w:r>
          </w:p>
        </w:tc>
        <w:tc>
          <w:tcPr>
            <w:tcW w:w="960" w:type="dxa"/>
            <w:tcBorders>
              <w:top w:val="single" w:sz="4" w:space="0" w:color="auto"/>
              <w:left w:val="nil"/>
              <w:bottom w:val="single" w:sz="4" w:space="0" w:color="auto"/>
              <w:right w:val="single" w:sz="4" w:space="0" w:color="auto"/>
            </w:tcBorders>
            <w:noWrap/>
            <w:vAlign w:val="bottom"/>
            <w:hideMark/>
          </w:tcPr>
          <w:p w14:paraId="6A643098" w14:textId="77777777" w:rsidR="00237722" w:rsidRPr="00237722" w:rsidRDefault="00237722" w:rsidP="00237722">
            <w:pPr>
              <w:spacing w:after="0" w:line="240" w:lineRule="auto"/>
              <w:rPr>
                <w:rFonts w:ascii="Calibri" w:eastAsia="Times New Roman" w:hAnsi="Calibri" w:cs="Calibri"/>
                <w:color w:val="000000"/>
                <w:lang w:eastAsia="cs-CZ"/>
              </w:rPr>
            </w:pPr>
            <w:proofErr w:type="spellStart"/>
            <w:r w:rsidRPr="00237722">
              <w:rPr>
                <w:rFonts w:ascii="Calibri" w:eastAsia="Times New Roman" w:hAnsi="Calibri" w:cs="Calibri"/>
                <w:color w:val="000000"/>
                <w:lang w:eastAsia="cs-CZ"/>
              </w:rPr>
              <w:t>Lx</w:t>
            </w:r>
            <w:proofErr w:type="spellEnd"/>
            <w:r w:rsidRPr="00237722">
              <w:rPr>
                <w:rFonts w:ascii="Calibri" w:eastAsia="Times New Roman" w:hAnsi="Calibri" w:cs="Calibri"/>
                <w:color w:val="000000"/>
                <w:lang w:eastAsia="cs-CZ"/>
              </w:rPr>
              <w:t xml:space="preserve"> [H]</w:t>
            </w:r>
          </w:p>
        </w:tc>
        <w:tc>
          <w:tcPr>
            <w:tcW w:w="960" w:type="dxa"/>
            <w:tcBorders>
              <w:top w:val="single" w:sz="4" w:space="0" w:color="auto"/>
              <w:left w:val="nil"/>
              <w:bottom w:val="single" w:sz="4" w:space="0" w:color="auto"/>
              <w:right w:val="single" w:sz="4" w:space="0" w:color="auto"/>
            </w:tcBorders>
            <w:noWrap/>
            <w:vAlign w:val="bottom"/>
            <w:hideMark/>
          </w:tcPr>
          <w:p w14:paraId="20A92DD5"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f0 [Hz]</w:t>
            </w:r>
          </w:p>
        </w:tc>
        <w:tc>
          <w:tcPr>
            <w:tcW w:w="960" w:type="dxa"/>
            <w:tcBorders>
              <w:top w:val="single" w:sz="4" w:space="0" w:color="auto"/>
              <w:left w:val="nil"/>
              <w:bottom w:val="single" w:sz="4" w:space="0" w:color="auto"/>
              <w:right w:val="single" w:sz="4" w:space="0" w:color="auto"/>
            </w:tcBorders>
            <w:noWrap/>
            <w:vAlign w:val="bottom"/>
            <w:hideMark/>
          </w:tcPr>
          <w:p w14:paraId="15500C76" w14:textId="77777777" w:rsidR="00237722" w:rsidRPr="00237722" w:rsidRDefault="00237722" w:rsidP="00237722">
            <w:pPr>
              <w:spacing w:after="0" w:line="240" w:lineRule="auto"/>
              <w:rPr>
                <w:rFonts w:ascii="Calibri" w:eastAsia="Times New Roman" w:hAnsi="Calibri" w:cs="Calibri"/>
                <w:color w:val="000000"/>
                <w:lang w:eastAsia="cs-CZ"/>
              </w:rPr>
            </w:pPr>
            <w:proofErr w:type="spellStart"/>
            <w:r w:rsidRPr="00237722">
              <w:rPr>
                <w:rFonts w:ascii="Calibri" w:eastAsia="Times New Roman" w:hAnsi="Calibri" w:cs="Calibri"/>
                <w:color w:val="000000"/>
                <w:lang w:eastAsia="cs-CZ"/>
              </w:rPr>
              <w:t>Rx</w:t>
            </w:r>
            <w:proofErr w:type="spellEnd"/>
            <w:r w:rsidRPr="00237722">
              <w:rPr>
                <w:rFonts w:ascii="Calibri" w:eastAsia="Times New Roman" w:hAnsi="Calibri" w:cs="Calibri"/>
                <w:color w:val="000000"/>
                <w:lang w:eastAsia="cs-CZ"/>
              </w:rPr>
              <w:t xml:space="preserve"> [Ω]</w:t>
            </w:r>
          </w:p>
        </w:tc>
        <w:tc>
          <w:tcPr>
            <w:tcW w:w="960" w:type="dxa"/>
            <w:tcBorders>
              <w:top w:val="single" w:sz="4" w:space="0" w:color="auto"/>
              <w:left w:val="nil"/>
              <w:bottom w:val="single" w:sz="4" w:space="0" w:color="auto"/>
              <w:right w:val="single" w:sz="4" w:space="0" w:color="auto"/>
            </w:tcBorders>
            <w:noWrap/>
            <w:vAlign w:val="bottom"/>
            <w:hideMark/>
          </w:tcPr>
          <w:p w14:paraId="3AFADAAB"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R2 [Ω]</w:t>
            </w:r>
          </w:p>
        </w:tc>
        <w:tc>
          <w:tcPr>
            <w:tcW w:w="960" w:type="dxa"/>
            <w:tcBorders>
              <w:top w:val="single" w:sz="4" w:space="0" w:color="auto"/>
              <w:left w:val="nil"/>
              <w:bottom w:val="single" w:sz="4" w:space="0" w:color="auto"/>
              <w:right w:val="single" w:sz="4" w:space="0" w:color="auto"/>
            </w:tcBorders>
            <w:noWrap/>
            <w:vAlign w:val="bottom"/>
            <w:hideMark/>
          </w:tcPr>
          <w:p w14:paraId="44A396C1"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R3 [Ω]</w:t>
            </w:r>
          </w:p>
        </w:tc>
        <w:tc>
          <w:tcPr>
            <w:tcW w:w="960" w:type="dxa"/>
            <w:tcBorders>
              <w:top w:val="single" w:sz="4" w:space="0" w:color="auto"/>
              <w:left w:val="nil"/>
              <w:bottom w:val="single" w:sz="4" w:space="0" w:color="auto"/>
              <w:right w:val="single" w:sz="4" w:space="0" w:color="auto"/>
            </w:tcBorders>
            <w:noWrap/>
            <w:vAlign w:val="bottom"/>
            <w:hideMark/>
          </w:tcPr>
          <w:p w14:paraId="52DB52A3"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R4 [Ω]</w:t>
            </w:r>
          </w:p>
        </w:tc>
      </w:tr>
      <w:tr w:rsidR="00237722" w:rsidRPr="00237722" w14:paraId="4242EB1E" w14:textId="77777777" w:rsidTr="00237722">
        <w:trPr>
          <w:trHeight w:val="288"/>
        </w:trPr>
        <w:tc>
          <w:tcPr>
            <w:tcW w:w="960" w:type="dxa"/>
            <w:tcBorders>
              <w:top w:val="nil"/>
              <w:left w:val="single" w:sz="4" w:space="0" w:color="auto"/>
              <w:bottom w:val="single" w:sz="4" w:space="0" w:color="auto"/>
              <w:right w:val="single" w:sz="4" w:space="0" w:color="auto"/>
            </w:tcBorders>
            <w:noWrap/>
            <w:vAlign w:val="bottom"/>
            <w:hideMark/>
          </w:tcPr>
          <w:p w14:paraId="2A1D1E06" w14:textId="77777777" w:rsidR="00237722" w:rsidRPr="00237722" w:rsidRDefault="00237722" w:rsidP="00237722">
            <w:pPr>
              <w:spacing w:after="0" w:line="240" w:lineRule="auto"/>
              <w:rPr>
                <w:rFonts w:ascii="Calibri" w:eastAsia="Times New Roman" w:hAnsi="Calibri" w:cs="Calibri"/>
                <w:color w:val="000000"/>
                <w:lang w:eastAsia="cs-CZ"/>
              </w:rPr>
            </w:pPr>
            <w:r w:rsidRPr="00237722">
              <w:rPr>
                <w:rFonts w:ascii="Calibri" w:eastAsia="Times New Roman" w:hAnsi="Calibri" w:cs="Calibri"/>
                <w:color w:val="000000"/>
                <w:lang w:eastAsia="cs-CZ"/>
              </w:rPr>
              <w:t>Cx1</w:t>
            </w:r>
          </w:p>
        </w:tc>
        <w:tc>
          <w:tcPr>
            <w:tcW w:w="960" w:type="dxa"/>
            <w:tcBorders>
              <w:top w:val="nil"/>
              <w:left w:val="nil"/>
              <w:bottom w:val="single" w:sz="4" w:space="0" w:color="auto"/>
              <w:right w:val="single" w:sz="4" w:space="0" w:color="auto"/>
            </w:tcBorders>
            <w:noWrap/>
            <w:vAlign w:val="bottom"/>
            <w:hideMark/>
          </w:tcPr>
          <w:p w14:paraId="3A15971C"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2,24</w:t>
            </w:r>
          </w:p>
        </w:tc>
        <w:tc>
          <w:tcPr>
            <w:tcW w:w="960" w:type="dxa"/>
            <w:tcBorders>
              <w:top w:val="nil"/>
              <w:left w:val="nil"/>
              <w:bottom w:val="single" w:sz="4" w:space="0" w:color="auto"/>
              <w:right w:val="single" w:sz="4" w:space="0" w:color="auto"/>
            </w:tcBorders>
            <w:noWrap/>
            <w:vAlign w:val="bottom"/>
            <w:hideMark/>
          </w:tcPr>
          <w:p w14:paraId="6952D939"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0,05</w:t>
            </w:r>
          </w:p>
        </w:tc>
        <w:tc>
          <w:tcPr>
            <w:tcW w:w="960" w:type="dxa"/>
            <w:tcBorders>
              <w:top w:val="nil"/>
              <w:left w:val="nil"/>
              <w:bottom w:val="single" w:sz="4" w:space="0" w:color="auto"/>
              <w:right w:val="single" w:sz="4" w:space="0" w:color="auto"/>
            </w:tcBorders>
            <w:noWrap/>
            <w:vAlign w:val="bottom"/>
            <w:hideMark/>
          </w:tcPr>
          <w:p w14:paraId="2A64478F"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476,00</w:t>
            </w:r>
          </w:p>
        </w:tc>
        <w:tc>
          <w:tcPr>
            <w:tcW w:w="960" w:type="dxa"/>
            <w:tcBorders>
              <w:top w:val="nil"/>
              <w:left w:val="nil"/>
              <w:bottom w:val="single" w:sz="4" w:space="0" w:color="auto"/>
              <w:right w:val="single" w:sz="4" w:space="0" w:color="auto"/>
            </w:tcBorders>
            <w:noWrap/>
            <w:vAlign w:val="bottom"/>
            <w:hideMark/>
          </w:tcPr>
          <w:p w14:paraId="641A0958"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3,00</w:t>
            </w:r>
          </w:p>
        </w:tc>
        <w:tc>
          <w:tcPr>
            <w:tcW w:w="960" w:type="dxa"/>
            <w:tcBorders>
              <w:top w:val="nil"/>
              <w:left w:val="nil"/>
              <w:bottom w:val="single" w:sz="4" w:space="0" w:color="auto"/>
              <w:right w:val="single" w:sz="4" w:space="0" w:color="auto"/>
            </w:tcBorders>
            <w:noWrap/>
            <w:vAlign w:val="bottom"/>
            <w:hideMark/>
          </w:tcPr>
          <w:p w14:paraId="55E57159"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1000,00</w:t>
            </w:r>
          </w:p>
        </w:tc>
        <w:tc>
          <w:tcPr>
            <w:tcW w:w="960" w:type="dxa"/>
            <w:tcBorders>
              <w:top w:val="nil"/>
              <w:left w:val="nil"/>
              <w:bottom w:val="single" w:sz="4" w:space="0" w:color="auto"/>
              <w:right w:val="single" w:sz="4" w:space="0" w:color="auto"/>
            </w:tcBorders>
            <w:noWrap/>
            <w:vAlign w:val="bottom"/>
            <w:hideMark/>
          </w:tcPr>
          <w:p w14:paraId="5E3A5140"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3,00</w:t>
            </w:r>
          </w:p>
        </w:tc>
        <w:tc>
          <w:tcPr>
            <w:tcW w:w="960" w:type="dxa"/>
            <w:tcBorders>
              <w:top w:val="nil"/>
              <w:left w:val="nil"/>
              <w:bottom w:val="single" w:sz="4" w:space="0" w:color="auto"/>
              <w:right w:val="single" w:sz="4" w:space="0" w:color="auto"/>
            </w:tcBorders>
            <w:noWrap/>
            <w:vAlign w:val="bottom"/>
            <w:hideMark/>
          </w:tcPr>
          <w:p w14:paraId="7E4BEFFE" w14:textId="77777777" w:rsidR="00237722" w:rsidRPr="00237722" w:rsidRDefault="00237722" w:rsidP="00237722">
            <w:pPr>
              <w:spacing w:after="0" w:line="240" w:lineRule="auto"/>
              <w:jc w:val="right"/>
              <w:rPr>
                <w:rFonts w:ascii="Calibri" w:eastAsia="Times New Roman" w:hAnsi="Calibri" w:cs="Calibri"/>
                <w:color w:val="000000"/>
                <w:lang w:eastAsia="cs-CZ"/>
              </w:rPr>
            </w:pPr>
            <w:r w:rsidRPr="00237722">
              <w:rPr>
                <w:rFonts w:ascii="Calibri" w:eastAsia="Times New Roman" w:hAnsi="Calibri" w:cs="Calibri"/>
                <w:color w:val="000000"/>
                <w:lang w:eastAsia="cs-CZ"/>
              </w:rPr>
              <w:t>1000,00</w:t>
            </w:r>
          </w:p>
        </w:tc>
      </w:tr>
    </w:tbl>
    <w:p w14:paraId="53A09174" w14:textId="12B90E00" w:rsidR="00237722" w:rsidRDefault="0068714F" w:rsidP="0068714F">
      <w:pPr>
        <w:pStyle w:val="Nadpis2"/>
      </w:pPr>
      <w:r>
        <w:t xml:space="preserve">Tabulka pro měření vybíjení kondenzátoru s předpokládanou hodnotou </w:t>
      </w:r>
      <w:proofErr w:type="spellStart"/>
      <w:r>
        <w:t>Cx</w:t>
      </w:r>
      <w:proofErr w:type="spellEnd"/>
      <w:r>
        <w:t>=330uF</w:t>
      </w:r>
    </w:p>
    <w:tbl>
      <w:tblPr>
        <w:tblW w:w="1920" w:type="dxa"/>
        <w:tblCellMar>
          <w:left w:w="70" w:type="dxa"/>
          <w:right w:w="70" w:type="dxa"/>
        </w:tblCellMar>
        <w:tblLook w:val="04A0" w:firstRow="1" w:lastRow="0" w:firstColumn="1" w:lastColumn="0" w:noHBand="0" w:noVBand="1"/>
      </w:tblPr>
      <w:tblGrid>
        <w:gridCol w:w="960"/>
        <w:gridCol w:w="960"/>
      </w:tblGrid>
      <w:tr w:rsidR="0068714F" w:rsidRPr="0068714F" w14:paraId="5CF7FFF8" w14:textId="77777777" w:rsidTr="0068714F">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142DDFDD" w14:textId="77777777" w:rsidR="0068714F" w:rsidRPr="0068714F" w:rsidRDefault="0068714F" w:rsidP="0068714F">
            <w:pPr>
              <w:spacing w:after="0" w:line="240" w:lineRule="auto"/>
              <w:rPr>
                <w:rFonts w:ascii="Calibri" w:eastAsia="Times New Roman" w:hAnsi="Calibri" w:cs="Calibri"/>
                <w:color w:val="000000"/>
                <w:lang w:eastAsia="cs-CZ"/>
              </w:rPr>
            </w:pPr>
            <w:r w:rsidRPr="0068714F">
              <w:rPr>
                <w:rFonts w:ascii="Calibri" w:eastAsia="Times New Roman" w:hAnsi="Calibri" w:cs="Calibri"/>
                <w:color w:val="000000"/>
                <w:lang w:eastAsia="cs-CZ"/>
              </w:rPr>
              <w:t>τ[s]</w:t>
            </w:r>
          </w:p>
        </w:tc>
        <w:tc>
          <w:tcPr>
            <w:tcW w:w="960" w:type="dxa"/>
            <w:tcBorders>
              <w:top w:val="single" w:sz="4" w:space="0" w:color="auto"/>
              <w:left w:val="nil"/>
              <w:bottom w:val="single" w:sz="4" w:space="0" w:color="auto"/>
              <w:right w:val="single" w:sz="4" w:space="0" w:color="auto"/>
            </w:tcBorders>
            <w:noWrap/>
            <w:vAlign w:val="bottom"/>
            <w:hideMark/>
          </w:tcPr>
          <w:p w14:paraId="3EF1CAA5" w14:textId="77777777" w:rsidR="0068714F" w:rsidRPr="0068714F" w:rsidRDefault="0068714F" w:rsidP="0068714F">
            <w:pPr>
              <w:spacing w:after="0" w:line="240" w:lineRule="auto"/>
              <w:jc w:val="right"/>
              <w:rPr>
                <w:rFonts w:ascii="Calibri" w:eastAsia="Times New Roman" w:hAnsi="Calibri" w:cs="Calibri"/>
                <w:color w:val="000000"/>
                <w:lang w:eastAsia="cs-CZ"/>
              </w:rPr>
            </w:pPr>
            <w:r w:rsidRPr="0068714F">
              <w:rPr>
                <w:rFonts w:ascii="Calibri" w:eastAsia="Times New Roman" w:hAnsi="Calibri" w:cs="Calibri"/>
                <w:color w:val="000000"/>
                <w:lang w:eastAsia="cs-CZ"/>
              </w:rPr>
              <w:t>12</w:t>
            </w:r>
          </w:p>
        </w:tc>
      </w:tr>
      <w:tr w:rsidR="0068714F" w:rsidRPr="0068714F" w14:paraId="136BE416" w14:textId="77777777" w:rsidTr="0068714F">
        <w:trPr>
          <w:trHeight w:val="288"/>
        </w:trPr>
        <w:tc>
          <w:tcPr>
            <w:tcW w:w="960" w:type="dxa"/>
            <w:tcBorders>
              <w:top w:val="nil"/>
              <w:left w:val="single" w:sz="4" w:space="0" w:color="auto"/>
              <w:bottom w:val="single" w:sz="4" w:space="0" w:color="auto"/>
              <w:right w:val="single" w:sz="4" w:space="0" w:color="auto"/>
            </w:tcBorders>
            <w:noWrap/>
            <w:vAlign w:val="bottom"/>
            <w:hideMark/>
          </w:tcPr>
          <w:p w14:paraId="3123B9BE" w14:textId="77777777" w:rsidR="0068714F" w:rsidRPr="0068714F" w:rsidRDefault="0068714F" w:rsidP="0068714F">
            <w:pPr>
              <w:spacing w:after="0" w:line="240" w:lineRule="auto"/>
              <w:rPr>
                <w:rFonts w:ascii="Calibri" w:eastAsia="Times New Roman" w:hAnsi="Calibri" w:cs="Calibri"/>
                <w:color w:val="000000"/>
                <w:lang w:eastAsia="cs-CZ"/>
              </w:rPr>
            </w:pPr>
            <w:r w:rsidRPr="0068714F">
              <w:rPr>
                <w:rFonts w:ascii="Calibri" w:eastAsia="Times New Roman" w:hAnsi="Calibri" w:cs="Calibri"/>
                <w:color w:val="000000"/>
                <w:lang w:eastAsia="cs-CZ"/>
              </w:rPr>
              <w:t>5τ[s]</w:t>
            </w:r>
          </w:p>
        </w:tc>
        <w:tc>
          <w:tcPr>
            <w:tcW w:w="960" w:type="dxa"/>
            <w:tcBorders>
              <w:top w:val="nil"/>
              <w:left w:val="nil"/>
              <w:bottom w:val="single" w:sz="4" w:space="0" w:color="auto"/>
              <w:right w:val="single" w:sz="4" w:space="0" w:color="auto"/>
            </w:tcBorders>
            <w:noWrap/>
            <w:vAlign w:val="bottom"/>
            <w:hideMark/>
          </w:tcPr>
          <w:p w14:paraId="42997009" w14:textId="77777777" w:rsidR="0068714F" w:rsidRPr="0068714F" w:rsidRDefault="0068714F" w:rsidP="0068714F">
            <w:pPr>
              <w:spacing w:after="0" w:line="240" w:lineRule="auto"/>
              <w:jc w:val="right"/>
              <w:rPr>
                <w:rFonts w:ascii="Calibri" w:eastAsia="Times New Roman" w:hAnsi="Calibri" w:cs="Calibri"/>
                <w:color w:val="000000"/>
                <w:lang w:eastAsia="cs-CZ"/>
              </w:rPr>
            </w:pPr>
            <w:r w:rsidRPr="0068714F">
              <w:rPr>
                <w:rFonts w:ascii="Calibri" w:eastAsia="Times New Roman" w:hAnsi="Calibri" w:cs="Calibri"/>
                <w:color w:val="000000"/>
                <w:lang w:eastAsia="cs-CZ"/>
              </w:rPr>
              <w:t>60</w:t>
            </w:r>
          </w:p>
        </w:tc>
      </w:tr>
      <w:tr w:rsidR="0068714F" w:rsidRPr="0068714F" w14:paraId="2BAA9DC9" w14:textId="77777777" w:rsidTr="0068714F">
        <w:trPr>
          <w:trHeight w:val="288"/>
        </w:trPr>
        <w:tc>
          <w:tcPr>
            <w:tcW w:w="960" w:type="dxa"/>
            <w:tcBorders>
              <w:top w:val="nil"/>
              <w:left w:val="single" w:sz="4" w:space="0" w:color="auto"/>
              <w:bottom w:val="single" w:sz="4" w:space="0" w:color="auto"/>
              <w:right w:val="single" w:sz="4" w:space="0" w:color="auto"/>
            </w:tcBorders>
            <w:noWrap/>
            <w:vAlign w:val="bottom"/>
            <w:hideMark/>
          </w:tcPr>
          <w:p w14:paraId="2D19D92A" w14:textId="77777777" w:rsidR="0068714F" w:rsidRPr="0068714F" w:rsidRDefault="0068714F" w:rsidP="0068714F">
            <w:pPr>
              <w:spacing w:after="0" w:line="240" w:lineRule="auto"/>
              <w:rPr>
                <w:rFonts w:ascii="Calibri" w:eastAsia="Times New Roman" w:hAnsi="Calibri" w:cs="Calibri"/>
                <w:color w:val="000000"/>
                <w:lang w:eastAsia="cs-CZ"/>
              </w:rPr>
            </w:pPr>
            <w:r w:rsidRPr="0068714F">
              <w:rPr>
                <w:rFonts w:ascii="Calibri" w:eastAsia="Times New Roman" w:hAnsi="Calibri" w:cs="Calibri"/>
                <w:color w:val="000000"/>
                <w:lang w:eastAsia="cs-CZ"/>
              </w:rPr>
              <w:t>R[Ω]</w:t>
            </w:r>
          </w:p>
        </w:tc>
        <w:tc>
          <w:tcPr>
            <w:tcW w:w="960" w:type="dxa"/>
            <w:tcBorders>
              <w:top w:val="nil"/>
              <w:left w:val="nil"/>
              <w:bottom w:val="single" w:sz="4" w:space="0" w:color="auto"/>
              <w:right w:val="single" w:sz="4" w:space="0" w:color="auto"/>
            </w:tcBorders>
            <w:noWrap/>
            <w:vAlign w:val="bottom"/>
            <w:hideMark/>
          </w:tcPr>
          <w:p w14:paraId="53ACEA70" w14:textId="77777777" w:rsidR="0068714F" w:rsidRPr="0068714F" w:rsidRDefault="0068714F" w:rsidP="0068714F">
            <w:pPr>
              <w:spacing w:after="0" w:line="240" w:lineRule="auto"/>
              <w:jc w:val="right"/>
              <w:rPr>
                <w:rFonts w:ascii="Calibri" w:eastAsia="Times New Roman" w:hAnsi="Calibri" w:cs="Calibri"/>
                <w:color w:val="000000"/>
                <w:lang w:eastAsia="cs-CZ"/>
              </w:rPr>
            </w:pPr>
            <w:r w:rsidRPr="0068714F">
              <w:rPr>
                <w:rFonts w:ascii="Calibri" w:eastAsia="Times New Roman" w:hAnsi="Calibri" w:cs="Calibri"/>
                <w:color w:val="000000"/>
                <w:lang w:eastAsia="cs-CZ"/>
              </w:rPr>
              <w:t>36364</w:t>
            </w:r>
          </w:p>
        </w:tc>
      </w:tr>
      <w:tr w:rsidR="0068714F" w:rsidRPr="0068714F" w14:paraId="477CB7FD" w14:textId="77777777" w:rsidTr="0068714F">
        <w:trPr>
          <w:trHeight w:val="288"/>
        </w:trPr>
        <w:tc>
          <w:tcPr>
            <w:tcW w:w="960" w:type="dxa"/>
            <w:tcBorders>
              <w:top w:val="nil"/>
              <w:left w:val="single" w:sz="4" w:space="0" w:color="auto"/>
              <w:bottom w:val="single" w:sz="4" w:space="0" w:color="auto"/>
              <w:right w:val="single" w:sz="4" w:space="0" w:color="auto"/>
            </w:tcBorders>
            <w:noWrap/>
            <w:vAlign w:val="bottom"/>
            <w:hideMark/>
          </w:tcPr>
          <w:p w14:paraId="4B73EC5B" w14:textId="77777777" w:rsidR="0068714F" w:rsidRPr="0068714F" w:rsidRDefault="0068714F" w:rsidP="0068714F">
            <w:pPr>
              <w:spacing w:after="0" w:line="240" w:lineRule="auto"/>
              <w:rPr>
                <w:rFonts w:ascii="Calibri" w:eastAsia="Times New Roman" w:hAnsi="Calibri" w:cs="Calibri"/>
                <w:color w:val="000000"/>
                <w:lang w:eastAsia="cs-CZ"/>
              </w:rPr>
            </w:pPr>
            <w:r w:rsidRPr="0068714F">
              <w:rPr>
                <w:rFonts w:ascii="Calibri" w:eastAsia="Times New Roman" w:hAnsi="Calibri" w:cs="Calibri"/>
                <w:color w:val="000000"/>
                <w:lang w:eastAsia="cs-CZ"/>
              </w:rPr>
              <w:t>Cx0[</w:t>
            </w:r>
            <w:proofErr w:type="spellStart"/>
            <w:r w:rsidRPr="0068714F">
              <w:rPr>
                <w:rFonts w:ascii="Calibri" w:eastAsia="Times New Roman" w:hAnsi="Calibri" w:cs="Calibri"/>
                <w:color w:val="000000"/>
                <w:lang w:eastAsia="cs-CZ"/>
              </w:rPr>
              <w:t>uF</w:t>
            </w:r>
            <w:proofErr w:type="spellEnd"/>
            <w:r w:rsidRPr="0068714F">
              <w:rPr>
                <w:rFonts w:ascii="Calibri" w:eastAsia="Times New Roman" w:hAnsi="Calibri" w:cs="Calibri"/>
                <w:color w:val="000000"/>
                <w:lang w:eastAsia="cs-CZ"/>
              </w:rPr>
              <w:t>]</w:t>
            </w:r>
          </w:p>
        </w:tc>
        <w:tc>
          <w:tcPr>
            <w:tcW w:w="960" w:type="dxa"/>
            <w:tcBorders>
              <w:top w:val="nil"/>
              <w:left w:val="nil"/>
              <w:bottom w:val="single" w:sz="4" w:space="0" w:color="auto"/>
              <w:right w:val="single" w:sz="4" w:space="0" w:color="auto"/>
            </w:tcBorders>
            <w:noWrap/>
            <w:vAlign w:val="bottom"/>
            <w:hideMark/>
          </w:tcPr>
          <w:p w14:paraId="393F2BB6" w14:textId="77777777" w:rsidR="0068714F" w:rsidRPr="0068714F" w:rsidRDefault="0068714F" w:rsidP="0068714F">
            <w:pPr>
              <w:spacing w:after="0" w:line="240" w:lineRule="auto"/>
              <w:jc w:val="right"/>
              <w:rPr>
                <w:rFonts w:ascii="Calibri" w:eastAsia="Times New Roman" w:hAnsi="Calibri" w:cs="Calibri"/>
                <w:color w:val="000000"/>
                <w:lang w:eastAsia="cs-CZ"/>
              </w:rPr>
            </w:pPr>
            <w:r w:rsidRPr="0068714F">
              <w:rPr>
                <w:rFonts w:ascii="Calibri" w:eastAsia="Times New Roman" w:hAnsi="Calibri" w:cs="Calibri"/>
                <w:color w:val="000000"/>
                <w:lang w:eastAsia="cs-CZ"/>
              </w:rPr>
              <w:t>330</w:t>
            </w:r>
          </w:p>
        </w:tc>
      </w:tr>
    </w:tbl>
    <w:p w14:paraId="1671792D" w14:textId="01AE484E" w:rsidR="0068714F" w:rsidRDefault="0068714F" w:rsidP="00E65A02">
      <w:pPr>
        <w:pStyle w:val="Nadpis2"/>
      </w:pPr>
      <w:r>
        <w:t xml:space="preserve">Tabulka vybíjení kondenzátoru </w:t>
      </w:r>
      <w:proofErr w:type="spellStart"/>
      <w:r>
        <w:t>Cx</w:t>
      </w:r>
      <w:proofErr w:type="spellEnd"/>
      <w:r>
        <w:t>=330uF</w:t>
      </w:r>
      <w:r w:rsidR="00E65A02">
        <w:t xml:space="preserve"> do času 1 tau</w:t>
      </w:r>
    </w:p>
    <w:tbl>
      <w:tblPr>
        <w:tblW w:w="1920" w:type="dxa"/>
        <w:tblCellMar>
          <w:left w:w="70" w:type="dxa"/>
          <w:right w:w="70" w:type="dxa"/>
        </w:tblCellMar>
        <w:tblLook w:val="04A0" w:firstRow="1" w:lastRow="0" w:firstColumn="1" w:lastColumn="0" w:noHBand="0" w:noVBand="1"/>
      </w:tblPr>
      <w:tblGrid>
        <w:gridCol w:w="960"/>
        <w:gridCol w:w="960"/>
      </w:tblGrid>
      <w:tr w:rsidR="00E65A02" w:rsidRPr="00E65A02" w14:paraId="1FA34B23" w14:textId="77777777" w:rsidTr="00E65A02">
        <w:trPr>
          <w:trHeight w:val="288"/>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355E2DBF" w14:textId="77777777" w:rsidR="00E65A02" w:rsidRPr="00E65A02" w:rsidRDefault="00E65A02" w:rsidP="00E65A02">
            <w:pPr>
              <w:spacing w:after="0" w:line="240" w:lineRule="auto"/>
              <w:rPr>
                <w:rFonts w:ascii="Calibri" w:eastAsia="Times New Roman" w:hAnsi="Calibri" w:cs="Calibri"/>
                <w:color w:val="000000"/>
                <w:lang w:eastAsia="cs-CZ"/>
              </w:rPr>
            </w:pPr>
            <w:r w:rsidRPr="00E65A02">
              <w:rPr>
                <w:rFonts w:ascii="Calibri" w:eastAsia="Times New Roman" w:hAnsi="Calibri" w:cs="Calibri"/>
                <w:color w:val="000000"/>
                <w:lang w:eastAsia="cs-CZ"/>
              </w:rPr>
              <w:t>t[s]</w:t>
            </w:r>
          </w:p>
        </w:tc>
        <w:tc>
          <w:tcPr>
            <w:tcW w:w="960" w:type="dxa"/>
            <w:tcBorders>
              <w:top w:val="single" w:sz="4" w:space="0" w:color="auto"/>
              <w:left w:val="nil"/>
              <w:bottom w:val="single" w:sz="4" w:space="0" w:color="auto"/>
              <w:right w:val="single" w:sz="4" w:space="0" w:color="auto"/>
            </w:tcBorders>
            <w:noWrap/>
            <w:vAlign w:val="bottom"/>
            <w:hideMark/>
          </w:tcPr>
          <w:p w14:paraId="790DC09D" w14:textId="77777777" w:rsidR="00E65A02" w:rsidRPr="00E65A02" w:rsidRDefault="00E65A02" w:rsidP="00E65A02">
            <w:pPr>
              <w:spacing w:after="0" w:line="240" w:lineRule="auto"/>
              <w:rPr>
                <w:rFonts w:ascii="Calibri" w:eastAsia="Times New Roman" w:hAnsi="Calibri" w:cs="Calibri"/>
                <w:color w:val="000000"/>
                <w:lang w:eastAsia="cs-CZ"/>
              </w:rPr>
            </w:pPr>
            <w:r w:rsidRPr="00E65A02">
              <w:rPr>
                <w:rFonts w:ascii="Calibri" w:eastAsia="Times New Roman" w:hAnsi="Calibri" w:cs="Calibri"/>
                <w:color w:val="000000"/>
                <w:lang w:eastAsia="cs-CZ"/>
              </w:rPr>
              <w:t>U[V]</w:t>
            </w:r>
          </w:p>
        </w:tc>
      </w:tr>
      <w:tr w:rsidR="00E65A02" w:rsidRPr="00E65A02" w14:paraId="3112FC3A"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56863A2E"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0,0</w:t>
            </w:r>
          </w:p>
        </w:tc>
        <w:tc>
          <w:tcPr>
            <w:tcW w:w="960" w:type="dxa"/>
            <w:tcBorders>
              <w:top w:val="nil"/>
              <w:left w:val="nil"/>
              <w:bottom w:val="single" w:sz="4" w:space="0" w:color="auto"/>
              <w:right w:val="single" w:sz="4" w:space="0" w:color="auto"/>
            </w:tcBorders>
            <w:noWrap/>
            <w:vAlign w:val="bottom"/>
            <w:hideMark/>
          </w:tcPr>
          <w:p w14:paraId="7672E6F3"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18,572</w:t>
            </w:r>
          </w:p>
        </w:tc>
      </w:tr>
      <w:tr w:rsidR="00E65A02" w:rsidRPr="00E65A02" w14:paraId="423B420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06311F7"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0,5</w:t>
            </w:r>
          </w:p>
        </w:tc>
        <w:tc>
          <w:tcPr>
            <w:tcW w:w="960" w:type="dxa"/>
            <w:tcBorders>
              <w:top w:val="nil"/>
              <w:left w:val="nil"/>
              <w:bottom w:val="single" w:sz="4" w:space="0" w:color="auto"/>
              <w:right w:val="single" w:sz="4" w:space="0" w:color="auto"/>
            </w:tcBorders>
            <w:noWrap/>
            <w:vAlign w:val="bottom"/>
            <w:hideMark/>
          </w:tcPr>
          <w:p w14:paraId="33B502DA"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17,286</w:t>
            </w:r>
          </w:p>
        </w:tc>
      </w:tr>
      <w:tr w:rsidR="00E65A02" w:rsidRPr="00E65A02" w14:paraId="4EEC06F6"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66108C4"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1,0</w:t>
            </w:r>
          </w:p>
        </w:tc>
        <w:tc>
          <w:tcPr>
            <w:tcW w:w="960" w:type="dxa"/>
            <w:tcBorders>
              <w:top w:val="nil"/>
              <w:left w:val="nil"/>
              <w:bottom w:val="single" w:sz="4" w:space="0" w:color="auto"/>
              <w:right w:val="single" w:sz="4" w:space="0" w:color="auto"/>
            </w:tcBorders>
            <w:noWrap/>
            <w:vAlign w:val="bottom"/>
            <w:hideMark/>
          </w:tcPr>
          <w:p w14:paraId="039A3B92"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16,4</w:t>
            </w:r>
          </w:p>
        </w:tc>
      </w:tr>
      <w:tr w:rsidR="00E65A02" w:rsidRPr="00E65A02" w14:paraId="710AD681"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FD3EAAD"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1,5</w:t>
            </w:r>
          </w:p>
        </w:tc>
        <w:tc>
          <w:tcPr>
            <w:tcW w:w="960" w:type="dxa"/>
            <w:tcBorders>
              <w:top w:val="nil"/>
              <w:left w:val="nil"/>
              <w:bottom w:val="single" w:sz="4" w:space="0" w:color="auto"/>
              <w:right w:val="single" w:sz="4" w:space="0" w:color="auto"/>
            </w:tcBorders>
            <w:noWrap/>
            <w:vAlign w:val="bottom"/>
            <w:hideMark/>
          </w:tcPr>
          <w:p w14:paraId="0FDECA7D"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15,563</w:t>
            </w:r>
          </w:p>
        </w:tc>
      </w:tr>
      <w:tr w:rsidR="00E65A02" w:rsidRPr="00E65A02" w14:paraId="450C071D"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7D3FC70"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2,0</w:t>
            </w:r>
          </w:p>
        </w:tc>
        <w:tc>
          <w:tcPr>
            <w:tcW w:w="960" w:type="dxa"/>
            <w:tcBorders>
              <w:top w:val="nil"/>
              <w:left w:val="nil"/>
              <w:bottom w:val="single" w:sz="4" w:space="0" w:color="auto"/>
              <w:right w:val="single" w:sz="4" w:space="0" w:color="auto"/>
            </w:tcBorders>
            <w:noWrap/>
            <w:vAlign w:val="bottom"/>
            <w:hideMark/>
          </w:tcPr>
          <w:p w14:paraId="2A882BFB"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14,77</w:t>
            </w:r>
          </w:p>
        </w:tc>
      </w:tr>
      <w:tr w:rsidR="00E65A02" w:rsidRPr="00E65A02" w14:paraId="7F3E0183"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979AF96"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2,5</w:t>
            </w:r>
          </w:p>
        </w:tc>
        <w:tc>
          <w:tcPr>
            <w:tcW w:w="960" w:type="dxa"/>
            <w:tcBorders>
              <w:top w:val="nil"/>
              <w:left w:val="nil"/>
              <w:bottom w:val="single" w:sz="4" w:space="0" w:color="auto"/>
              <w:right w:val="single" w:sz="4" w:space="0" w:color="auto"/>
            </w:tcBorders>
            <w:noWrap/>
            <w:vAlign w:val="bottom"/>
            <w:hideMark/>
          </w:tcPr>
          <w:p w14:paraId="4C51F558"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14,02</w:t>
            </w:r>
          </w:p>
        </w:tc>
      </w:tr>
      <w:tr w:rsidR="00E65A02" w:rsidRPr="00E65A02" w14:paraId="4E81103E"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08CD08E9"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3,0</w:t>
            </w:r>
          </w:p>
        </w:tc>
        <w:tc>
          <w:tcPr>
            <w:tcW w:w="960" w:type="dxa"/>
            <w:tcBorders>
              <w:top w:val="nil"/>
              <w:left w:val="nil"/>
              <w:bottom w:val="single" w:sz="4" w:space="0" w:color="auto"/>
              <w:right w:val="single" w:sz="4" w:space="0" w:color="auto"/>
            </w:tcBorders>
            <w:noWrap/>
            <w:vAlign w:val="bottom"/>
            <w:hideMark/>
          </w:tcPr>
          <w:p w14:paraId="3CDB921C"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13,31</w:t>
            </w:r>
          </w:p>
        </w:tc>
      </w:tr>
      <w:tr w:rsidR="00E65A02" w:rsidRPr="00E65A02" w14:paraId="0269E20D"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858ECB8"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3,5</w:t>
            </w:r>
          </w:p>
        </w:tc>
        <w:tc>
          <w:tcPr>
            <w:tcW w:w="960" w:type="dxa"/>
            <w:tcBorders>
              <w:top w:val="nil"/>
              <w:left w:val="nil"/>
              <w:bottom w:val="single" w:sz="4" w:space="0" w:color="auto"/>
              <w:right w:val="single" w:sz="4" w:space="0" w:color="auto"/>
            </w:tcBorders>
            <w:noWrap/>
            <w:vAlign w:val="bottom"/>
            <w:hideMark/>
          </w:tcPr>
          <w:p w14:paraId="167E32A7"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12,636</w:t>
            </w:r>
          </w:p>
        </w:tc>
      </w:tr>
      <w:tr w:rsidR="00E65A02" w:rsidRPr="00E65A02" w14:paraId="06A1E9A7"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3311B4BC"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4,0</w:t>
            </w:r>
          </w:p>
        </w:tc>
        <w:tc>
          <w:tcPr>
            <w:tcW w:w="960" w:type="dxa"/>
            <w:tcBorders>
              <w:top w:val="nil"/>
              <w:left w:val="nil"/>
              <w:bottom w:val="single" w:sz="4" w:space="0" w:color="auto"/>
              <w:right w:val="single" w:sz="4" w:space="0" w:color="auto"/>
            </w:tcBorders>
            <w:noWrap/>
            <w:vAlign w:val="bottom"/>
            <w:hideMark/>
          </w:tcPr>
          <w:p w14:paraId="494F69FD"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11,999</w:t>
            </w:r>
          </w:p>
        </w:tc>
      </w:tr>
      <w:tr w:rsidR="00E65A02" w:rsidRPr="00E65A02" w14:paraId="730089C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0C8D5DE0"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4,5</w:t>
            </w:r>
          </w:p>
        </w:tc>
        <w:tc>
          <w:tcPr>
            <w:tcW w:w="960" w:type="dxa"/>
            <w:tcBorders>
              <w:top w:val="nil"/>
              <w:left w:val="nil"/>
              <w:bottom w:val="single" w:sz="4" w:space="0" w:color="auto"/>
              <w:right w:val="single" w:sz="4" w:space="0" w:color="auto"/>
            </w:tcBorders>
            <w:noWrap/>
            <w:vAlign w:val="bottom"/>
            <w:hideMark/>
          </w:tcPr>
          <w:p w14:paraId="26570250"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11,395</w:t>
            </w:r>
          </w:p>
        </w:tc>
      </w:tr>
      <w:tr w:rsidR="00E65A02" w:rsidRPr="00E65A02" w14:paraId="0F7AA4CC"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6B2ABDF"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5,0</w:t>
            </w:r>
          </w:p>
        </w:tc>
        <w:tc>
          <w:tcPr>
            <w:tcW w:w="960" w:type="dxa"/>
            <w:tcBorders>
              <w:top w:val="nil"/>
              <w:left w:val="nil"/>
              <w:bottom w:val="single" w:sz="4" w:space="0" w:color="auto"/>
              <w:right w:val="single" w:sz="4" w:space="0" w:color="auto"/>
            </w:tcBorders>
            <w:noWrap/>
            <w:vAlign w:val="bottom"/>
            <w:hideMark/>
          </w:tcPr>
          <w:p w14:paraId="3F7891B5"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10,822</w:t>
            </w:r>
          </w:p>
        </w:tc>
      </w:tr>
      <w:tr w:rsidR="00E65A02" w:rsidRPr="00E65A02" w14:paraId="15D9B7C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6F10E9FE"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5,5</w:t>
            </w:r>
          </w:p>
        </w:tc>
        <w:tc>
          <w:tcPr>
            <w:tcW w:w="960" w:type="dxa"/>
            <w:tcBorders>
              <w:top w:val="nil"/>
              <w:left w:val="nil"/>
              <w:bottom w:val="single" w:sz="4" w:space="0" w:color="auto"/>
              <w:right w:val="single" w:sz="4" w:space="0" w:color="auto"/>
            </w:tcBorders>
            <w:noWrap/>
            <w:vAlign w:val="bottom"/>
            <w:hideMark/>
          </w:tcPr>
          <w:p w14:paraId="76EDA4D7"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10,279</w:t>
            </w:r>
          </w:p>
        </w:tc>
      </w:tr>
      <w:tr w:rsidR="00E65A02" w:rsidRPr="00E65A02" w14:paraId="6AC18379"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5C6C27E1"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6,0</w:t>
            </w:r>
          </w:p>
        </w:tc>
        <w:tc>
          <w:tcPr>
            <w:tcW w:w="960" w:type="dxa"/>
            <w:tcBorders>
              <w:top w:val="nil"/>
              <w:left w:val="nil"/>
              <w:bottom w:val="single" w:sz="4" w:space="0" w:color="auto"/>
              <w:right w:val="single" w:sz="4" w:space="0" w:color="auto"/>
            </w:tcBorders>
            <w:noWrap/>
            <w:vAlign w:val="bottom"/>
            <w:hideMark/>
          </w:tcPr>
          <w:p w14:paraId="3C42D3BB"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9,764</w:t>
            </w:r>
          </w:p>
        </w:tc>
      </w:tr>
      <w:tr w:rsidR="00E65A02" w:rsidRPr="00E65A02" w14:paraId="6953C48B"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1CDDB14B"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6,5</w:t>
            </w:r>
          </w:p>
        </w:tc>
        <w:tc>
          <w:tcPr>
            <w:tcW w:w="960" w:type="dxa"/>
            <w:tcBorders>
              <w:top w:val="nil"/>
              <w:left w:val="nil"/>
              <w:bottom w:val="single" w:sz="4" w:space="0" w:color="auto"/>
              <w:right w:val="single" w:sz="4" w:space="0" w:color="auto"/>
            </w:tcBorders>
            <w:noWrap/>
            <w:vAlign w:val="bottom"/>
            <w:hideMark/>
          </w:tcPr>
          <w:p w14:paraId="7FE75924"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9,274</w:t>
            </w:r>
          </w:p>
        </w:tc>
      </w:tr>
      <w:tr w:rsidR="00E65A02" w:rsidRPr="00E65A02" w14:paraId="7B870AC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DA7FC1C"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7,0</w:t>
            </w:r>
          </w:p>
        </w:tc>
        <w:tc>
          <w:tcPr>
            <w:tcW w:w="960" w:type="dxa"/>
            <w:tcBorders>
              <w:top w:val="nil"/>
              <w:left w:val="nil"/>
              <w:bottom w:val="single" w:sz="4" w:space="0" w:color="auto"/>
              <w:right w:val="single" w:sz="4" w:space="0" w:color="auto"/>
            </w:tcBorders>
            <w:noWrap/>
            <w:vAlign w:val="bottom"/>
            <w:hideMark/>
          </w:tcPr>
          <w:p w14:paraId="407FA26D"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8,81</w:t>
            </w:r>
          </w:p>
        </w:tc>
      </w:tr>
      <w:tr w:rsidR="00E65A02" w:rsidRPr="00E65A02" w14:paraId="01DD8E71"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06B59D09"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7,5</w:t>
            </w:r>
          </w:p>
        </w:tc>
        <w:tc>
          <w:tcPr>
            <w:tcW w:w="960" w:type="dxa"/>
            <w:tcBorders>
              <w:top w:val="nil"/>
              <w:left w:val="nil"/>
              <w:bottom w:val="single" w:sz="4" w:space="0" w:color="auto"/>
              <w:right w:val="single" w:sz="4" w:space="0" w:color="auto"/>
            </w:tcBorders>
            <w:noWrap/>
            <w:vAlign w:val="bottom"/>
            <w:hideMark/>
          </w:tcPr>
          <w:p w14:paraId="005617D9"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8,37</w:t>
            </w:r>
          </w:p>
        </w:tc>
      </w:tr>
      <w:tr w:rsidR="00E65A02" w:rsidRPr="00E65A02" w14:paraId="447AEB2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2BAE37C8"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8,0</w:t>
            </w:r>
          </w:p>
        </w:tc>
        <w:tc>
          <w:tcPr>
            <w:tcW w:w="960" w:type="dxa"/>
            <w:tcBorders>
              <w:top w:val="nil"/>
              <w:left w:val="nil"/>
              <w:bottom w:val="single" w:sz="4" w:space="0" w:color="auto"/>
              <w:right w:val="single" w:sz="4" w:space="0" w:color="auto"/>
            </w:tcBorders>
            <w:noWrap/>
            <w:vAlign w:val="bottom"/>
            <w:hideMark/>
          </w:tcPr>
          <w:p w14:paraId="559EB462"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7,952</w:t>
            </w:r>
          </w:p>
        </w:tc>
      </w:tr>
      <w:tr w:rsidR="00E65A02" w:rsidRPr="00E65A02" w14:paraId="48C2CD91"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3A9C2DB5"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8,5</w:t>
            </w:r>
          </w:p>
        </w:tc>
        <w:tc>
          <w:tcPr>
            <w:tcW w:w="960" w:type="dxa"/>
            <w:tcBorders>
              <w:top w:val="nil"/>
              <w:left w:val="nil"/>
              <w:bottom w:val="single" w:sz="4" w:space="0" w:color="auto"/>
              <w:right w:val="single" w:sz="4" w:space="0" w:color="auto"/>
            </w:tcBorders>
            <w:noWrap/>
            <w:vAlign w:val="bottom"/>
            <w:hideMark/>
          </w:tcPr>
          <w:p w14:paraId="149239DF"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7,554</w:t>
            </w:r>
          </w:p>
        </w:tc>
      </w:tr>
      <w:tr w:rsidR="00E65A02" w:rsidRPr="00E65A02" w14:paraId="1EAF452D"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4551E4C"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9,0</w:t>
            </w:r>
          </w:p>
        </w:tc>
        <w:tc>
          <w:tcPr>
            <w:tcW w:w="960" w:type="dxa"/>
            <w:tcBorders>
              <w:top w:val="nil"/>
              <w:left w:val="nil"/>
              <w:bottom w:val="single" w:sz="4" w:space="0" w:color="auto"/>
              <w:right w:val="single" w:sz="4" w:space="0" w:color="auto"/>
            </w:tcBorders>
            <w:noWrap/>
            <w:vAlign w:val="bottom"/>
            <w:hideMark/>
          </w:tcPr>
          <w:p w14:paraId="007835A9"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7,178</w:t>
            </w:r>
          </w:p>
        </w:tc>
      </w:tr>
      <w:tr w:rsidR="00E65A02" w:rsidRPr="00E65A02" w14:paraId="1B8ACFD8"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44FD8C57"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9,5</w:t>
            </w:r>
          </w:p>
        </w:tc>
        <w:tc>
          <w:tcPr>
            <w:tcW w:w="960" w:type="dxa"/>
            <w:tcBorders>
              <w:top w:val="nil"/>
              <w:left w:val="nil"/>
              <w:bottom w:val="single" w:sz="4" w:space="0" w:color="auto"/>
              <w:right w:val="single" w:sz="4" w:space="0" w:color="auto"/>
            </w:tcBorders>
            <w:noWrap/>
            <w:vAlign w:val="bottom"/>
            <w:hideMark/>
          </w:tcPr>
          <w:p w14:paraId="4DFDC567"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6,821</w:t>
            </w:r>
          </w:p>
        </w:tc>
      </w:tr>
      <w:tr w:rsidR="00E65A02" w:rsidRPr="00E65A02" w14:paraId="0C5D82B5"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375459A0"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10,0</w:t>
            </w:r>
          </w:p>
        </w:tc>
        <w:tc>
          <w:tcPr>
            <w:tcW w:w="960" w:type="dxa"/>
            <w:tcBorders>
              <w:top w:val="nil"/>
              <w:left w:val="nil"/>
              <w:bottom w:val="single" w:sz="4" w:space="0" w:color="auto"/>
              <w:right w:val="single" w:sz="4" w:space="0" w:color="auto"/>
            </w:tcBorders>
            <w:noWrap/>
            <w:vAlign w:val="bottom"/>
            <w:hideMark/>
          </w:tcPr>
          <w:p w14:paraId="39FF25E5"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6,481</w:t>
            </w:r>
          </w:p>
        </w:tc>
      </w:tr>
      <w:tr w:rsidR="00E65A02" w:rsidRPr="00E65A02" w14:paraId="55BDA34C"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A6C1C49"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10,5</w:t>
            </w:r>
          </w:p>
        </w:tc>
        <w:tc>
          <w:tcPr>
            <w:tcW w:w="960" w:type="dxa"/>
            <w:tcBorders>
              <w:top w:val="nil"/>
              <w:left w:val="nil"/>
              <w:bottom w:val="single" w:sz="4" w:space="0" w:color="auto"/>
              <w:right w:val="single" w:sz="4" w:space="0" w:color="auto"/>
            </w:tcBorders>
            <w:noWrap/>
            <w:vAlign w:val="bottom"/>
            <w:hideMark/>
          </w:tcPr>
          <w:p w14:paraId="2086281D"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6,158</w:t>
            </w:r>
          </w:p>
        </w:tc>
      </w:tr>
      <w:tr w:rsidR="00E65A02" w:rsidRPr="00E65A02" w14:paraId="61CC6105"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672E6E61"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11,0</w:t>
            </w:r>
          </w:p>
        </w:tc>
        <w:tc>
          <w:tcPr>
            <w:tcW w:w="960" w:type="dxa"/>
            <w:tcBorders>
              <w:top w:val="nil"/>
              <w:left w:val="nil"/>
              <w:bottom w:val="single" w:sz="4" w:space="0" w:color="auto"/>
              <w:right w:val="single" w:sz="4" w:space="0" w:color="auto"/>
            </w:tcBorders>
            <w:noWrap/>
            <w:vAlign w:val="bottom"/>
            <w:hideMark/>
          </w:tcPr>
          <w:p w14:paraId="7B4D5BEC"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5,852</w:t>
            </w:r>
          </w:p>
        </w:tc>
      </w:tr>
      <w:tr w:rsidR="00E65A02" w:rsidRPr="00E65A02" w14:paraId="71B10C32"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78B2F96B"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11,5</w:t>
            </w:r>
          </w:p>
        </w:tc>
        <w:tc>
          <w:tcPr>
            <w:tcW w:w="960" w:type="dxa"/>
            <w:tcBorders>
              <w:top w:val="nil"/>
              <w:left w:val="nil"/>
              <w:bottom w:val="single" w:sz="4" w:space="0" w:color="auto"/>
              <w:right w:val="single" w:sz="4" w:space="0" w:color="auto"/>
            </w:tcBorders>
            <w:noWrap/>
            <w:vAlign w:val="bottom"/>
            <w:hideMark/>
          </w:tcPr>
          <w:p w14:paraId="051780B3"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5,561</w:t>
            </w:r>
          </w:p>
        </w:tc>
      </w:tr>
      <w:tr w:rsidR="00E65A02" w:rsidRPr="00E65A02" w14:paraId="3EB7B346" w14:textId="77777777" w:rsidTr="00E65A02">
        <w:trPr>
          <w:trHeight w:val="288"/>
        </w:trPr>
        <w:tc>
          <w:tcPr>
            <w:tcW w:w="960" w:type="dxa"/>
            <w:tcBorders>
              <w:top w:val="nil"/>
              <w:left w:val="single" w:sz="4" w:space="0" w:color="auto"/>
              <w:bottom w:val="single" w:sz="4" w:space="0" w:color="auto"/>
              <w:right w:val="single" w:sz="4" w:space="0" w:color="auto"/>
            </w:tcBorders>
            <w:noWrap/>
            <w:vAlign w:val="bottom"/>
            <w:hideMark/>
          </w:tcPr>
          <w:p w14:paraId="302DCAB5"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12,0</w:t>
            </w:r>
          </w:p>
        </w:tc>
        <w:tc>
          <w:tcPr>
            <w:tcW w:w="960" w:type="dxa"/>
            <w:tcBorders>
              <w:top w:val="nil"/>
              <w:left w:val="nil"/>
              <w:bottom w:val="single" w:sz="4" w:space="0" w:color="auto"/>
              <w:right w:val="single" w:sz="4" w:space="0" w:color="auto"/>
            </w:tcBorders>
            <w:noWrap/>
            <w:vAlign w:val="bottom"/>
            <w:hideMark/>
          </w:tcPr>
          <w:p w14:paraId="67C654FF" w14:textId="77777777" w:rsidR="00E65A02" w:rsidRPr="00E65A02" w:rsidRDefault="00E65A02" w:rsidP="00E65A02">
            <w:pPr>
              <w:spacing w:after="0" w:line="240" w:lineRule="auto"/>
              <w:jc w:val="right"/>
              <w:rPr>
                <w:rFonts w:ascii="Calibri" w:eastAsia="Times New Roman" w:hAnsi="Calibri" w:cs="Calibri"/>
                <w:color w:val="000000"/>
                <w:lang w:eastAsia="cs-CZ"/>
              </w:rPr>
            </w:pPr>
            <w:r w:rsidRPr="00E65A02">
              <w:rPr>
                <w:rFonts w:ascii="Calibri" w:eastAsia="Times New Roman" w:hAnsi="Calibri" w:cs="Calibri"/>
                <w:color w:val="000000"/>
                <w:lang w:eastAsia="cs-CZ"/>
              </w:rPr>
              <w:t>5,285</w:t>
            </w:r>
          </w:p>
        </w:tc>
      </w:tr>
    </w:tbl>
    <w:p w14:paraId="4E8D39D3" w14:textId="77777777" w:rsidR="0068714F" w:rsidRDefault="0068714F" w:rsidP="0068714F"/>
    <w:p w14:paraId="08E963E7" w14:textId="0DD1CBA6" w:rsidR="00F7067A" w:rsidRDefault="00375125" w:rsidP="0068714F">
      <w:pPr>
        <w:rPr>
          <w:kern w:val="2"/>
          <w14:ligatures w14:val="standardContextual"/>
        </w:rPr>
      </w:pPr>
      <w:r>
        <w:fldChar w:fldCharType="begin"/>
      </w:r>
      <w:r>
        <w:instrText xml:space="preserve"> LINK </w:instrText>
      </w:r>
      <w:r w:rsidR="00F7067A">
        <w:instrText xml:space="preserve">Excel.Sheet.12 "C:\\Users\\Ladislav\\Downloads\\vybíjení kondenzátoru.xlsx" "vybíjení kondenzátoru!R281C16:R281C17" </w:instrText>
      </w:r>
      <w:r>
        <w:instrText xml:space="preserve">\a \f 5 \h  \* MERGEFORMAT </w:instrText>
      </w:r>
      <w:r w:rsidR="00F7067A">
        <w:fldChar w:fldCharType="separate"/>
      </w:r>
    </w:p>
    <w:tbl>
      <w:tblPr>
        <w:tblStyle w:val="Mkatabulky"/>
        <w:tblW w:w="2460" w:type="dxa"/>
        <w:tblLook w:val="04A0" w:firstRow="1" w:lastRow="0" w:firstColumn="1" w:lastColumn="0" w:noHBand="0" w:noVBand="1"/>
      </w:tblPr>
      <w:tblGrid>
        <w:gridCol w:w="1220"/>
        <w:gridCol w:w="1240"/>
      </w:tblGrid>
      <w:tr w:rsidR="00F7067A" w:rsidRPr="00F7067A" w14:paraId="55A2CCD8" w14:textId="77777777" w:rsidTr="00F7067A">
        <w:trPr>
          <w:trHeight w:val="288"/>
        </w:trPr>
        <w:tc>
          <w:tcPr>
            <w:tcW w:w="1220" w:type="dxa"/>
            <w:noWrap/>
            <w:hideMark/>
          </w:tcPr>
          <w:p w14:paraId="16167D50" w14:textId="455FD7DF" w:rsidR="00F7067A" w:rsidRPr="00F7067A" w:rsidRDefault="00F7067A" w:rsidP="00F7067A">
            <w:proofErr w:type="spellStart"/>
            <w:r w:rsidRPr="00F7067A">
              <w:t>Cx</w:t>
            </w:r>
            <w:proofErr w:type="spellEnd"/>
            <w:r w:rsidRPr="00F7067A">
              <w:t>[</w:t>
            </w:r>
            <w:proofErr w:type="spellStart"/>
            <w:r w:rsidRPr="00F7067A">
              <w:t>uF</w:t>
            </w:r>
            <w:proofErr w:type="spellEnd"/>
            <w:r w:rsidRPr="00F7067A">
              <w:t>]</w:t>
            </w:r>
          </w:p>
        </w:tc>
        <w:tc>
          <w:tcPr>
            <w:tcW w:w="1240" w:type="dxa"/>
            <w:noWrap/>
            <w:hideMark/>
          </w:tcPr>
          <w:p w14:paraId="77D230B0" w14:textId="77777777" w:rsidR="00F7067A" w:rsidRPr="00F7067A" w:rsidRDefault="00F7067A" w:rsidP="00F7067A">
            <w:r w:rsidRPr="00F7067A">
              <w:t>335,01</w:t>
            </w:r>
          </w:p>
        </w:tc>
      </w:tr>
    </w:tbl>
    <w:p w14:paraId="03E58737" w14:textId="6269005F" w:rsidR="00375125" w:rsidRPr="0068714F" w:rsidRDefault="00375125" w:rsidP="0068714F">
      <w:r>
        <w:fldChar w:fldCharType="end"/>
      </w:r>
    </w:p>
    <w:p w14:paraId="68766C59" w14:textId="76643B7E" w:rsidR="00124375" w:rsidRDefault="00124375" w:rsidP="00124375">
      <w:pPr>
        <w:pStyle w:val="Nadpis1"/>
      </w:pPr>
      <w:r>
        <w:lastRenderedPageBreak/>
        <w:t>Příklad výpočtu</w:t>
      </w:r>
    </w:p>
    <w:p w14:paraId="22277937" w14:textId="0FD1AD13" w:rsidR="00124375" w:rsidRDefault="00A27584" w:rsidP="00124375">
      <w:pPr>
        <w:tabs>
          <w:tab w:val="left" w:pos="228"/>
          <w:tab w:val="center" w:pos="4536"/>
        </w:tabs>
      </w:pPr>
      <w:r>
        <w:t>Výpočet předpokládané rezonanční frekvence:</w:t>
      </w:r>
    </w:p>
    <w:p w14:paraId="0D7AE287" w14:textId="4C3271F9" w:rsidR="00A27584" w:rsidRPr="00A27584" w:rsidRDefault="00A27584" w:rsidP="00124375">
      <w:pPr>
        <w:tabs>
          <w:tab w:val="left" w:pos="228"/>
          <w:tab w:val="center" w:pos="4536"/>
        </w:tabs>
        <w:rPr>
          <w:rFonts w:eastAsiaTheme="minorEastAsia"/>
        </w:rPr>
      </w:pPr>
      <m:oMathPara>
        <m:oMath>
          <m:r>
            <w:rPr>
              <w:rFonts w:ascii="Cambria Math" w:hAnsi="Cambria Math"/>
            </w:rPr>
            <m:t>f0=</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e>
                  <m:r>
                    <w:rPr>
                      <w:rFonts w:ascii="Cambria Math" w:hAnsi="Cambria Math"/>
                    </w:rPr>
                    <m:t>LC</m:t>
                  </m:r>
                </m:e>
              </m:rad>
            </m:den>
          </m:f>
        </m:oMath>
      </m:oMathPara>
    </w:p>
    <w:p w14:paraId="55B7B7DB" w14:textId="15E66405" w:rsidR="00A27584" w:rsidRDefault="00A27584" w:rsidP="00A27584">
      <w:pPr>
        <w:tabs>
          <w:tab w:val="left" w:pos="228"/>
          <w:tab w:val="center" w:pos="4536"/>
        </w:tabs>
      </w:pPr>
      <m:oMathPara>
        <m:oMath>
          <m:r>
            <w:rPr>
              <w:rFonts w:ascii="Cambria Math" w:hAnsi="Cambria Math"/>
            </w:rPr>
            <m:t>f0=</m:t>
          </m:r>
          <m:f>
            <m:fPr>
              <m:ctrlPr>
                <w:rPr>
                  <w:rFonts w:ascii="Cambria Math" w:hAnsi="Cambria Math"/>
                  <w:i/>
                </w:rPr>
              </m:ctrlPr>
            </m:fPr>
            <m:num>
              <m:r>
                <w:rPr>
                  <w:rFonts w:ascii="Cambria Math" w:hAnsi="Cambria Math"/>
                </w:rPr>
                <m:t>1</m:t>
              </m:r>
            </m:num>
            <m:den>
              <m:r>
                <w:rPr>
                  <w:rFonts w:ascii="Cambria Math" w:hAnsi="Cambria Math"/>
                </w:rPr>
                <m:t>2π</m:t>
              </m:r>
              <m:rad>
                <m:radPr>
                  <m:degHide m:val="1"/>
                  <m:ctrlPr>
                    <w:rPr>
                      <w:rFonts w:ascii="Cambria Math" w:hAnsi="Cambria Math"/>
                      <w:i/>
                    </w:rPr>
                  </m:ctrlPr>
                </m:radPr>
                <m:deg/>
                <m:e>
                  <m:r>
                    <w:rPr>
                      <w:rFonts w:ascii="Cambria Math" w:hAnsi="Cambria Math"/>
                    </w:rPr>
                    <m:t>0,0000022.0,05</m:t>
                  </m:r>
                </m:e>
              </m:rad>
            </m:den>
          </m:f>
        </m:oMath>
      </m:oMathPara>
    </w:p>
    <w:p w14:paraId="208D6E26" w14:textId="5BF04633" w:rsidR="00A27584" w:rsidRDefault="00A27584" w:rsidP="00A27584">
      <w:pPr>
        <w:tabs>
          <w:tab w:val="left" w:pos="228"/>
          <w:tab w:val="center" w:pos="4536"/>
        </w:tabs>
      </w:pPr>
      <m:oMathPara>
        <m:oMath>
          <m:r>
            <w:rPr>
              <w:rFonts w:ascii="Cambria Math" w:hAnsi="Cambria Math"/>
            </w:rPr>
            <m:t>f0=480 Hz</m:t>
          </m:r>
        </m:oMath>
      </m:oMathPara>
    </w:p>
    <w:p w14:paraId="2135509E" w14:textId="4CD18870" w:rsidR="00A27584" w:rsidRDefault="00854D61" w:rsidP="00124375">
      <w:pPr>
        <w:tabs>
          <w:tab w:val="left" w:pos="228"/>
          <w:tab w:val="center" w:pos="4536"/>
        </w:tabs>
      </w:pPr>
      <w:r>
        <w:t>Výpočet kapacity z</w:t>
      </w:r>
      <w:r w:rsidR="002D427E">
        <w:t> </w:t>
      </w:r>
      <w:r>
        <w:t>rezonance</w:t>
      </w:r>
      <w:r w:rsidR="002D427E">
        <w:t>:</w:t>
      </w:r>
    </w:p>
    <w:p w14:paraId="4426A98F" w14:textId="77777777" w:rsidR="00854D61" w:rsidRPr="00627002" w:rsidRDefault="00854D61" w:rsidP="00854D61">
      <w:pPr>
        <w:tabs>
          <w:tab w:val="left" w:pos="228"/>
          <w:tab w:val="center" w:pos="4536"/>
        </w:tabs>
        <w:rPr>
          <w:rFonts w:eastAsiaTheme="minorEastAsia"/>
        </w:rPr>
      </w:pPr>
      <m:oMathPara>
        <m:oMath>
          <m:r>
            <w:rPr>
              <w:rFonts w:ascii="Cambria Math" w:hAnsi="Cambria Math"/>
            </w:rPr>
            <m:t>Cx=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f0</m:t>
                  </m:r>
                </m:e>
                <m:sup>
                  <m:r>
                    <w:rPr>
                      <w:rFonts w:ascii="Cambria Math" w:hAnsi="Cambria Math"/>
                    </w:rPr>
                    <m:t>2</m:t>
                  </m:r>
                </m:sup>
              </m:sSup>
              <m:r>
                <w:rPr>
                  <w:rFonts w:ascii="Cambria Math" w:hAnsi="Cambria Math"/>
                </w:rPr>
                <m:t>Ld</m:t>
              </m:r>
            </m:den>
          </m:f>
        </m:oMath>
      </m:oMathPara>
    </w:p>
    <w:p w14:paraId="1A43BB8D" w14:textId="799A1AC0" w:rsidR="00854D61" w:rsidRPr="00627002" w:rsidRDefault="00854D61" w:rsidP="00854D61">
      <w:pPr>
        <w:tabs>
          <w:tab w:val="left" w:pos="228"/>
          <w:tab w:val="center" w:pos="4536"/>
        </w:tabs>
        <w:rPr>
          <w:rFonts w:eastAsiaTheme="minorEastAsia"/>
        </w:rPr>
      </w:pPr>
      <m:oMathPara>
        <m:oMath>
          <m:r>
            <w:rPr>
              <w:rFonts w:ascii="Cambria Math" w:hAnsi="Cambria Math"/>
            </w:rPr>
            <m:t>Cx=</m:t>
          </m:r>
          <m:f>
            <m:fPr>
              <m:ctrlPr>
                <w:rPr>
                  <w:rFonts w:ascii="Cambria Math" w:hAnsi="Cambria Math"/>
                  <w:i/>
                </w:rPr>
              </m:ctrlPr>
            </m:fPr>
            <m:num>
              <m:r>
                <w:rPr>
                  <w:rFonts w:ascii="Cambria Math" w:hAnsi="Cambria Math"/>
                </w:rPr>
                <m:t>1</m:t>
              </m:r>
            </m:num>
            <m:den>
              <m:r>
                <w:rPr>
                  <w:rFonts w:ascii="Cambria Math" w:hAnsi="Cambria Math"/>
                </w:rPr>
                <m:t>4</m:t>
              </m:r>
              <m:sSup>
                <m:sSupPr>
                  <m:ctrlPr>
                    <w:rPr>
                      <w:rFonts w:ascii="Cambria Math" w:hAnsi="Cambria Math"/>
                      <w:i/>
                    </w:rPr>
                  </m:ctrlPr>
                </m:sSupPr>
                <m:e>
                  <m:r>
                    <w:rPr>
                      <w:rFonts w:ascii="Cambria Math" w:hAnsi="Cambria Math"/>
                    </w:rPr>
                    <m:t>π</m:t>
                  </m:r>
                </m:e>
                <m:sup>
                  <m:r>
                    <w:rPr>
                      <w:rFonts w:ascii="Cambria Math" w:hAnsi="Cambria Math"/>
                    </w:rPr>
                    <m:t>2</m:t>
                  </m:r>
                </m:sup>
              </m:sSup>
              <m:sSup>
                <m:sSupPr>
                  <m:ctrlPr>
                    <w:rPr>
                      <w:rFonts w:ascii="Cambria Math" w:hAnsi="Cambria Math"/>
                      <w:i/>
                    </w:rPr>
                  </m:ctrlPr>
                </m:sSupPr>
                <m:e>
                  <m:r>
                    <w:rPr>
                      <w:rFonts w:ascii="Cambria Math" w:hAnsi="Cambria Math"/>
                    </w:rPr>
                    <m:t>.476</m:t>
                  </m:r>
                </m:e>
                <m:sup>
                  <m:r>
                    <w:rPr>
                      <w:rFonts w:ascii="Cambria Math" w:hAnsi="Cambria Math"/>
                    </w:rPr>
                    <m:t>2</m:t>
                  </m:r>
                </m:sup>
              </m:sSup>
              <m:r>
                <w:rPr>
                  <w:rFonts w:ascii="Cambria Math" w:hAnsi="Cambria Math"/>
                </w:rPr>
                <m:t>.0,05</m:t>
              </m:r>
            </m:den>
          </m:f>
        </m:oMath>
      </m:oMathPara>
    </w:p>
    <w:p w14:paraId="337ED994" w14:textId="258D0FF3" w:rsidR="00854D61" w:rsidRPr="00627002" w:rsidRDefault="00854D61" w:rsidP="00854D61">
      <w:pPr>
        <w:tabs>
          <w:tab w:val="left" w:pos="228"/>
          <w:tab w:val="center" w:pos="4536"/>
        </w:tabs>
        <w:rPr>
          <w:rFonts w:eastAsiaTheme="minorEastAsia"/>
        </w:rPr>
      </w:pPr>
      <m:oMathPara>
        <m:oMath>
          <m:r>
            <w:rPr>
              <w:rFonts w:ascii="Cambria Math" w:hAnsi="Cambria Math"/>
            </w:rPr>
            <m:t>Cx=2,24 µF</m:t>
          </m:r>
        </m:oMath>
      </m:oMathPara>
    </w:p>
    <w:p w14:paraId="49C768B1" w14:textId="1F0079C6" w:rsidR="00124375" w:rsidRDefault="008951ED" w:rsidP="00124375">
      <w:pPr>
        <w:tabs>
          <w:tab w:val="left" w:pos="228"/>
          <w:tab w:val="center" w:pos="4536"/>
        </w:tabs>
      </w:pPr>
      <w:r>
        <w:t>Výpočet odporu z časové konstanty tau:</w:t>
      </w:r>
    </w:p>
    <w:p w14:paraId="3E9EE54D" w14:textId="7C8A1F42" w:rsidR="008951ED" w:rsidRPr="008951ED" w:rsidRDefault="008951ED" w:rsidP="00124375">
      <w:pPr>
        <w:tabs>
          <w:tab w:val="left" w:pos="228"/>
          <w:tab w:val="center" w:pos="4536"/>
        </w:tabs>
        <w:rPr>
          <w:rFonts w:eastAsiaTheme="minorEastAsia"/>
        </w:rPr>
      </w:pPr>
      <m:oMathPara>
        <m:oMath>
          <m:r>
            <w:rPr>
              <w:rFonts w:ascii="Cambria Math" w:hAnsi="Cambria Math"/>
            </w:rPr>
            <m:t>R=</m:t>
          </m:r>
          <m:f>
            <m:fPr>
              <m:ctrlPr>
                <w:rPr>
                  <w:rFonts w:ascii="Cambria Math" w:hAnsi="Cambria Math"/>
                  <w:i/>
                </w:rPr>
              </m:ctrlPr>
            </m:fPr>
            <m:num>
              <m:r>
                <w:rPr>
                  <w:rFonts w:ascii="Cambria Math" w:hAnsi="Cambria Math"/>
                </w:rPr>
                <m:t>τ</m:t>
              </m:r>
            </m:num>
            <m:den>
              <m:r>
                <w:rPr>
                  <w:rFonts w:ascii="Cambria Math" w:hAnsi="Cambria Math"/>
                </w:rPr>
                <m:t>C</m:t>
              </m:r>
            </m:den>
          </m:f>
        </m:oMath>
      </m:oMathPara>
    </w:p>
    <w:p w14:paraId="31B6DC7A" w14:textId="554730A6" w:rsidR="008951ED" w:rsidRDefault="008951ED" w:rsidP="008951ED">
      <w:pPr>
        <w:tabs>
          <w:tab w:val="left" w:pos="228"/>
          <w:tab w:val="center" w:pos="4536"/>
        </w:tabs>
      </w:pPr>
      <m:oMathPara>
        <m:oMath>
          <m:r>
            <w:rPr>
              <w:rFonts w:ascii="Cambria Math" w:hAnsi="Cambria Math"/>
            </w:rPr>
            <m:t>R=</m:t>
          </m:r>
          <m:f>
            <m:fPr>
              <m:ctrlPr>
                <w:rPr>
                  <w:rFonts w:ascii="Cambria Math" w:hAnsi="Cambria Math"/>
                  <w:i/>
                </w:rPr>
              </m:ctrlPr>
            </m:fPr>
            <m:num>
              <m:r>
                <w:rPr>
                  <w:rFonts w:ascii="Cambria Math" w:hAnsi="Cambria Math"/>
                </w:rPr>
                <m:t>12</m:t>
              </m:r>
            </m:num>
            <m:den>
              <m:r>
                <w:rPr>
                  <w:rFonts w:ascii="Cambria Math" w:hAnsi="Cambria Math"/>
                </w:rPr>
                <m:t>330.</m:t>
              </m:r>
              <m:sSup>
                <m:sSupPr>
                  <m:ctrlPr>
                    <w:rPr>
                      <w:rFonts w:ascii="Cambria Math" w:hAnsi="Cambria Math"/>
                      <w:i/>
                    </w:rPr>
                  </m:ctrlPr>
                </m:sSupPr>
                <m:e>
                  <m:r>
                    <w:rPr>
                      <w:rFonts w:ascii="Cambria Math" w:hAnsi="Cambria Math"/>
                    </w:rPr>
                    <m:t>10</m:t>
                  </m:r>
                </m:e>
                <m:sup>
                  <m:r>
                    <w:rPr>
                      <w:rFonts w:ascii="Cambria Math" w:hAnsi="Cambria Math"/>
                    </w:rPr>
                    <m:t>-6</m:t>
                  </m:r>
                </m:sup>
              </m:sSup>
            </m:den>
          </m:f>
        </m:oMath>
      </m:oMathPara>
    </w:p>
    <w:p w14:paraId="6C1D8F00" w14:textId="519D0CEB" w:rsidR="008951ED" w:rsidRDefault="008951ED" w:rsidP="008951ED">
      <w:pPr>
        <w:tabs>
          <w:tab w:val="left" w:pos="228"/>
          <w:tab w:val="center" w:pos="4536"/>
        </w:tabs>
      </w:pPr>
      <m:oMathPara>
        <m:oMath>
          <m:r>
            <w:rPr>
              <w:rFonts w:ascii="Cambria Math" w:hAnsi="Cambria Math"/>
            </w:rPr>
            <m:t xml:space="preserve">R=36364 </m:t>
          </m:r>
          <m:r>
            <w:rPr>
              <w:rFonts w:ascii="Cambria Math" w:hAnsi="Cambria Math" w:cs="Calibri"/>
            </w:rPr>
            <m:t>Ω</m:t>
          </m:r>
        </m:oMath>
      </m:oMathPara>
    </w:p>
    <w:p w14:paraId="7F105C6E" w14:textId="6990B4F5" w:rsidR="008951ED" w:rsidRDefault="008951ED" w:rsidP="00124375">
      <w:pPr>
        <w:tabs>
          <w:tab w:val="left" w:pos="228"/>
          <w:tab w:val="center" w:pos="4536"/>
        </w:tabs>
      </w:pPr>
      <w:r>
        <w:t>Výpočet kapacity kondenzátoru ze změny napětí na čase:</w:t>
      </w:r>
    </w:p>
    <w:p w14:paraId="5BE76A71" w14:textId="2C8D3927" w:rsidR="008951ED" w:rsidRPr="008F126C" w:rsidRDefault="008951ED" w:rsidP="00124375">
      <w:pPr>
        <w:tabs>
          <w:tab w:val="left" w:pos="228"/>
          <w:tab w:val="center" w:pos="4536"/>
        </w:tabs>
        <w:rPr>
          <w:rFonts w:eastAsiaTheme="minorEastAsia"/>
        </w:rPr>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5A011C53" w14:textId="1388BC03" w:rsidR="008F126C" w:rsidRPr="008F126C" w:rsidRDefault="00000000" w:rsidP="00124375">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Sn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n-1</m:t>
                  </m:r>
                </m:sub>
              </m:sSub>
            </m:num>
            <m:den>
              <m:r>
                <w:rPr>
                  <w:rFonts w:ascii="Cambria Math" w:hAnsi="Cambria Math"/>
                </w:rPr>
                <m:t>2</m:t>
              </m:r>
            </m:den>
          </m:f>
        </m:oMath>
      </m:oMathPara>
    </w:p>
    <w:p w14:paraId="3D76AF7C" w14:textId="52CFF2AA" w:rsidR="008F126C" w:rsidRPr="008F126C" w:rsidRDefault="008F126C" w:rsidP="00124375">
      <w:pPr>
        <w:tabs>
          <w:tab w:val="left" w:pos="228"/>
          <w:tab w:val="center" w:pos="4536"/>
        </w:tabs>
        <w:rPr>
          <w:rFonts w:eastAsiaTheme="minorEastAsia"/>
        </w:rPr>
      </w:pPr>
      <m:oMathPara>
        <m:oMath>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Sn</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S(n-1)</m:t>
              </m:r>
            </m:sub>
          </m:sSub>
        </m:oMath>
      </m:oMathPara>
    </w:p>
    <w:p w14:paraId="21ECA8DF" w14:textId="0E11F5E9" w:rsidR="008F126C" w:rsidRPr="008F126C" w:rsidRDefault="00000000" w:rsidP="00124375">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U</m:t>
                  </m:r>
                </m:e>
                <m:sub>
                  <m:r>
                    <w:rPr>
                      <w:rFonts w:ascii="Cambria Math" w:hAnsi="Cambria Math"/>
                    </w:rPr>
                    <m:t>Sn</m:t>
                  </m:r>
                </m:sub>
              </m:sSub>
            </m:num>
            <m:den>
              <m:r>
                <w:rPr>
                  <w:rFonts w:ascii="Cambria Math" w:hAnsi="Cambria Math"/>
                </w:rPr>
                <m:t>R</m:t>
              </m:r>
            </m:den>
          </m:f>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n</m:t>
                  </m:r>
                </m:sub>
              </m:sSub>
            </m:den>
          </m:f>
        </m:oMath>
      </m:oMathPara>
    </w:p>
    <w:p w14:paraId="6BFAB038" w14:textId="2D41EFA1" w:rsidR="008F126C" w:rsidRPr="008F126C" w:rsidRDefault="00000000" w:rsidP="00124375">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f>
            <m:fPr>
              <m:ctrlPr>
                <w:rPr>
                  <w:rFonts w:ascii="Cambria Math" w:hAnsi="Cambria Math"/>
                  <w:i/>
                </w:rPr>
              </m:ctrlPr>
            </m:fPr>
            <m:num>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m:t>
                      </m:r>
                    </m:e>
                    <m:sub>
                      <m:r>
                        <w:rPr>
                          <w:rFonts w:ascii="Cambria Math" w:hAnsi="Cambria Math"/>
                        </w:rPr>
                        <m:t>n</m:t>
                      </m:r>
                    </m:sub>
                  </m:sSub>
                </m:e>
              </m:nary>
            </m:num>
            <m:den>
              <m:r>
                <w:rPr>
                  <w:rFonts w:ascii="Cambria Math" w:hAnsi="Cambria Math"/>
                </w:rPr>
                <m:t>k</m:t>
              </m:r>
            </m:den>
          </m:f>
        </m:oMath>
      </m:oMathPara>
    </w:p>
    <w:p w14:paraId="42F07C38" w14:textId="17982DF1" w:rsidR="008F126C" w:rsidRDefault="008F126C" w:rsidP="008F126C">
      <w:pPr>
        <w:tabs>
          <w:tab w:val="left" w:pos="228"/>
          <w:tab w:val="center" w:pos="4536"/>
        </w:tabs>
        <w:jc w:val="center"/>
        <w:rPr>
          <w:rFonts w:eastAsiaTheme="minorEastAsia"/>
        </w:rPr>
      </w:pPr>
      <m:oMathPara>
        <m:oMath>
          <m:r>
            <w:rPr>
              <w:rFonts w:ascii="Cambria Math" w:eastAsiaTheme="minorEastAsia" w:hAnsi="Cambria Math"/>
            </w:rPr>
            <m:t>…</m:t>
          </m:r>
        </m:oMath>
      </m:oMathPara>
    </w:p>
    <w:p w14:paraId="058D9607" w14:textId="7DA6C71B" w:rsidR="008B05B8" w:rsidRDefault="00000000" w:rsidP="00124375">
      <w:pPr>
        <w:tabs>
          <w:tab w:val="left" w:pos="228"/>
          <w:tab w:val="center" w:pos="4536"/>
        </w:tabs>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=335,01 µF</m:t>
          </m:r>
        </m:oMath>
      </m:oMathPara>
    </w:p>
    <w:p w14:paraId="0231597D" w14:textId="77777777" w:rsidR="008B05B8" w:rsidRDefault="008B05B8">
      <w:pPr>
        <w:rPr>
          <w:rFonts w:eastAsiaTheme="minorEastAsia"/>
        </w:rPr>
      </w:pPr>
      <w:r>
        <w:rPr>
          <w:rFonts w:eastAsiaTheme="minorEastAsia"/>
        </w:rPr>
        <w:br w:type="page"/>
      </w:r>
    </w:p>
    <w:p w14:paraId="290D4898" w14:textId="41230FF3" w:rsidR="008F126C" w:rsidRDefault="008B05B8" w:rsidP="00124375">
      <w:pPr>
        <w:tabs>
          <w:tab w:val="left" w:pos="228"/>
          <w:tab w:val="center" w:pos="4536"/>
        </w:tabs>
      </w:pPr>
      <w:r>
        <w:rPr>
          <w:noProof/>
        </w:rPr>
        <w:lastRenderedPageBreak/>
        <w:drawing>
          <wp:inline distT="0" distB="0" distL="0" distR="0" wp14:anchorId="6F78643F" wp14:editId="582E2C50">
            <wp:extent cx="9309100" cy="6023610"/>
            <wp:effectExtent l="4445" t="0" r="0" b="0"/>
            <wp:docPr id="835471710"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9309100" cy="6023610"/>
                    </a:xfrm>
                    <a:prstGeom prst="rect">
                      <a:avLst/>
                    </a:prstGeom>
                    <a:noFill/>
                  </pic:spPr>
                </pic:pic>
              </a:graphicData>
            </a:graphic>
          </wp:inline>
        </w:drawing>
      </w:r>
    </w:p>
    <w:p w14:paraId="225AE0E4" w14:textId="0208382E" w:rsidR="00EC4ED2" w:rsidRDefault="00124375" w:rsidP="00124375">
      <w:pPr>
        <w:pStyle w:val="Nadpis1"/>
      </w:pPr>
      <w:r>
        <w:lastRenderedPageBreak/>
        <w:t>Závěr</w:t>
      </w:r>
    </w:p>
    <w:p w14:paraId="497B7A99" w14:textId="53AE95A4" w:rsidR="00124375" w:rsidRDefault="00D073FB" w:rsidP="00124375">
      <w:r>
        <w:t>Toto měření proběhlo v omezené míře, takže neobsahuje měření jinými můstky než rezonančním a než měření vybíjení kondenzátoru.</w:t>
      </w:r>
      <w:r w:rsidR="004803E4">
        <w:t xml:space="preserve"> Přesto jsou v teoretickém úvodu zmíněné ještě dva můstky. A to De </w:t>
      </w:r>
      <w:proofErr w:type="spellStart"/>
      <w:r w:rsidR="004803E4">
        <w:t>Sautyho</w:t>
      </w:r>
      <w:proofErr w:type="spellEnd"/>
      <w:r w:rsidR="004803E4">
        <w:t xml:space="preserve"> a </w:t>
      </w:r>
      <w:proofErr w:type="spellStart"/>
      <w:r w:rsidR="004803E4">
        <w:t>Wiennův</w:t>
      </w:r>
      <w:proofErr w:type="spellEnd"/>
      <w:r w:rsidR="004803E4">
        <w:t xml:space="preserve"> můstek.</w:t>
      </w:r>
    </w:p>
    <w:p w14:paraId="161CFE3F" w14:textId="53BA71A5" w:rsidR="00D073FB" w:rsidRDefault="00D073FB" w:rsidP="00124375">
      <w:r>
        <w:t>V tomto protokolu je tedy jen jediný graf, a to vybíjecí charakteristika kondenzátoru. Jelikož grafy porovnání jednotlivých metod by postrádaly smysl.</w:t>
      </w:r>
    </w:p>
    <w:p w14:paraId="405B68D5" w14:textId="5A001F87" w:rsidR="00D073FB" w:rsidRDefault="00D073FB" w:rsidP="00124375">
      <w:r>
        <w:t xml:space="preserve">U měření pomocí rezonančního nám kapacita vyšla téměř totožná s hodnotou uvedenou na kondenzátoru a to 2,24 </w:t>
      </w:r>
      <w:proofErr w:type="spellStart"/>
      <w:r>
        <w:t>uF</w:t>
      </w:r>
      <w:proofErr w:type="spellEnd"/>
      <w:r>
        <w:t>.</w:t>
      </w:r>
    </w:p>
    <w:p w14:paraId="4217BFE9" w14:textId="695475E8" w:rsidR="00D073FB" w:rsidRPr="00124375" w:rsidRDefault="00D073FB" w:rsidP="00124375">
      <w:r>
        <w:t xml:space="preserve">Při měření vybíjecí charakteristiky nám kapacita vyšla o </w:t>
      </w:r>
      <w:r w:rsidR="004803E4">
        <w:t>5uF vyšší, než byla uvedena na elektrolytickém kondenzátoru. Toto může být způsobeno tolerancí dekády, ale také to může být způsobeno tolerancí samotného kondenzátoru.</w:t>
      </w:r>
    </w:p>
    <w:sectPr w:rsidR="00D073FB" w:rsidRPr="00124375">
      <w:head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A889" w14:textId="77777777" w:rsidR="00034106" w:rsidRDefault="00034106" w:rsidP="00124375">
      <w:pPr>
        <w:spacing w:after="0" w:line="240" w:lineRule="auto"/>
      </w:pPr>
      <w:r>
        <w:separator/>
      </w:r>
    </w:p>
  </w:endnote>
  <w:endnote w:type="continuationSeparator" w:id="0">
    <w:p w14:paraId="646DCCAB" w14:textId="77777777" w:rsidR="00034106" w:rsidRDefault="00034106" w:rsidP="00124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85974" w14:textId="77777777" w:rsidR="00034106" w:rsidRDefault="00034106" w:rsidP="00124375">
      <w:pPr>
        <w:spacing w:after="0" w:line="240" w:lineRule="auto"/>
      </w:pPr>
      <w:r>
        <w:separator/>
      </w:r>
    </w:p>
  </w:footnote>
  <w:footnote w:type="continuationSeparator" w:id="0">
    <w:p w14:paraId="5728EA6C" w14:textId="77777777" w:rsidR="00034106" w:rsidRDefault="00034106" w:rsidP="00124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902979"/>
      <w:docPartObj>
        <w:docPartGallery w:val="Page Numbers (Top of Page)"/>
        <w:docPartUnique/>
      </w:docPartObj>
    </w:sdtPr>
    <w:sdtContent>
      <w:p w14:paraId="365B789F" w14:textId="7C9AA145" w:rsidR="00124375" w:rsidRDefault="00124375" w:rsidP="00124375">
        <w:pPr>
          <w:pStyle w:val="Zhlav"/>
          <w:jc w:val="right"/>
        </w:pPr>
        <w:r>
          <w:t xml:space="preserve">Ladislav </w:t>
        </w:r>
        <w:proofErr w:type="spellStart"/>
        <w:r>
          <w:t>Neblecha</w:t>
        </w:r>
        <w:proofErr w:type="spellEnd"/>
        <w:r>
          <w:tab/>
        </w:r>
        <w:r>
          <w:tab/>
        </w:r>
        <w:r>
          <w:fldChar w:fldCharType="begin"/>
        </w:r>
        <w:r>
          <w:instrText>PAGE   \* MERGEFORMAT</w:instrText>
        </w:r>
        <w:r>
          <w:fldChar w:fldCharType="separate"/>
        </w:r>
        <w:r>
          <w:t>2</w:t>
        </w:r>
        <w: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75"/>
    <w:rsid w:val="00034106"/>
    <w:rsid w:val="00124375"/>
    <w:rsid w:val="00166765"/>
    <w:rsid w:val="0022282A"/>
    <w:rsid w:val="00237722"/>
    <w:rsid w:val="002D427E"/>
    <w:rsid w:val="00341209"/>
    <w:rsid w:val="00375125"/>
    <w:rsid w:val="003928A0"/>
    <w:rsid w:val="00394FBF"/>
    <w:rsid w:val="004257F8"/>
    <w:rsid w:val="00470B2B"/>
    <w:rsid w:val="00474194"/>
    <w:rsid w:val="004803E4"/>
    <w:rsid w:val="005226AA"/>
    <w:rsid w:val="00526763"/>
    <w:rsid w:val="0062033E"/>
    <w:rsid w:val="0068714F"/>
    <w:rsid w:val="006A4E54"/>
    <w:rsid w:val="00776A06"/>
    <w:rsid w:val="00854D61"/>
    <w:rsid w:val="008951ED"/>
    <w:rsid w:val="008B05B8"/>
    <w:rsid w:val="008F126C"/>
    <w:rsid w:val="008F12DD"/>
    <w:rsid w:val="00902D78"/>
    <w:rsid w:val="00962B66"/>
    <w:rsid w:val="0097008B"/>
    <w:rsid w:val="00A01B39"/>
    <w:rsid w:val="00A27584"/>
    <w:rsid w:val="00B860BE"/>
    <w:rsid w:val="00B97EFE"/>
    <w:rsid w:val="00BA54B7"/>
    <w:rsid w:val="00BB77EC"/>
    <w:rsid w:val="00BD4CC1"/>
    <w:rsid w:val="00C26340"/>
    <w:rsid w:val="00CF6B64"/>
    <w:rsid w:val="00D04F1C"/>
    <w:rsid w:val="00D073FB"/>
    <w:rsid w:val="00D5202D"/>
    <w:rsid w:val="00D61FF9"/>
    <w:rsid w:val="00DC612A"/>
    <w:rsid w:val="00DE515C"/>
    <w:rsid w:val="00E32D0C"/>
    <w:rsid w:val="00E65A02"/>
    <w:rsid w:val="00E96BF5"/>
    <w:rsid w:val="00EC4ED2"/>
    <w:rsid w:val="00EC776B"/>
    <w:rsid w:val="00F7067A"/>
    <w:rsid w:val="00F74633"/>
    <w:rsid w:val="00FA770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1D7C"/>
  <w15:chartTrackingRefBased/>
  <w15:docId w15:val="{808230CE-9DD7-4107-8AFF-D1897E6A5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124375"/>
    <w:rPr>
      <w:kern w:val="0"/>
      <w14:ligatures w14:val="none"/>
    </w:rPr>
  </w:style>
  <w:style w:type="paragraph" w:styleId="Nadpis1">
    <w:name w:val="heading 1"/>
    <w:basedOn w:val="Normln"/>
    <w:next w:val="Normln"/>
    <w:link w:val="Nadpis1Char"/>
    <w:uiPriority w:val="9"/>
    <w:qFormat/>
    <w:rsid w:val="00124375"/>
    <w:pPr>
      <w:keepNext/>
      <w:keepLines/>
      <w:spacing w:before="360" w:after="80"/>
      <w:outlineLvl w:val="0"/>
    </w:pPr>
    <w:rPr>
      <w:rFonts w:asciiTheme="majorHAnsi" w:eastAsiaTheme="majorEastAsia" w:hAnsiTheme="majorHAnsi" w:cstheme="majorBidi"/>
      <w:color w:val="000000" w:themeColor="text1"/>
      <w:kern w:val="2"/>
      <w:sz w:val="40"/>
      <w:szCs w:val="40"/>
      <w14:ligatures w14:val="standardContextual"/>
    </w:rPr>
  </w:style>
  <w:style w:type="paragraph" w:styleId="Nadpis2">
    <w:name w:val="heading 2"/>
    <w:basedOn w:val="Normln"/>
    <w:next w:val="Normln"/>
    <w:link w:val="Nadpis2Char"/>
    <w:uiPriority w:val="9"/>
    <w:unhideWhenUsed/>
    <w:qFormat/>
    <w:rsid w:val="00341209"/>
    <w:pPr>
      <w:keepNext/>
      <w:keepLines/>
      <w:spacing w:before="160" w:after="80"/>
      <w:outlineLvl w:val="1"/>
    </w:pPr>
    <w:rPr>
      <w:rFonts w:asciiTheme="majorHAnsi" w:eastAsiaTheme="majorEastAsia" w:hAnsiTheme="majorHAnsi" w:cstheme="majorBidi"/>
      <w:color w:val="000000" w:themeColor="text1"/>
      <w:kern w:val="2"/>
      <w:sz w:val="32"/>
      <w:szCs w:val="32"/>
      <w14:ligatures w14:val="standardContextual"/>
    </w:rPr>
  </w:style>
  <w:style w:type="paragraph" w:styleId="Nadpis3">
    <w:name w:val="heading 3"/>
    <w:basedOn w:val="Normln"/>
    <w:next w:val="Normln"/>
    <w:link w:val="Nadpis3Char"/>
    <w:uiPriority w:val="9"/>
    <w:semiHidden/>
    <w:unhideWhenUsed/>
    <w:qFormat/>
    <w:rsid w:val="00124375"/>
    <w:pPr>
      <w:keepNext/>
      <w:keepLines/>
      <w:spacing w:before="160" w:after="80"/>
      <w:outlineLvl w:val="2"/>
    </w:pPr>
    <w:rPr>
      <w:rFonts w:eastAsiaTheme="majorEastAsia" w:cstheme="majorBidi"/>
      <w:color w:val="2F5496" w:themeColor="accent1" w:themeShade="BF"/>
      <w:kern w:val="2"/>
      <w:sz w:val="28"/>
      <w:szCs w:val="28"/>
      <w14:ligatures w14:val="standardContextual"/>
    </w:rPr>
  </w:style>
  <w:style w:type="paragraph" w:styleId="Nadpis4">
    <w:name w:val="heading 4"/>
    <w:basedOn w:val="Normln"/>
    <w:next w:val="Normln"/>
    <w:link w:val="Nadpis4Char"/>
    <w:uiPriority w:val="9"/>
    <w:semiHidden/>
    <w:unhideWhenUsed/>
    <w:qFormat/>
    <w:rsid w:val="00124375"/>
    <w:pPr>
      <w:keepNext/>
      <w:keepLines/>
      <w:spacing w:before="80" w:after="40"/>
      <w:outlineLvl w:val="3"/>
    </w:pPr>
    <w:rPr>
      <w:rFonts w:eastAsiaTheme="majorEastAsia" w:cstheme="majorBidi"/>
      <w:i/>
      <w:iCs/>
      <w:color w:val="2F5496" w:themeColor="accent1" w:themeShade="BF"/>
      <w:kern w:val="2"/>
      <w14:ligatures w14:val="standardContextual"/>
    </w:rPr>
  </w:style>
  <w:style w:type="paragraph" w:styleId="Nadpis5">
    <w:name w:val="heading 5"/>
    <w:basedOn w:val="Normln"/>
    <w:next w:val="Normln"/>
    <w:link w:val="Nadpis5Char"/>
    <w:uiPriority w:val="9"/>
    <w:semiHidden/>
    <w:unhideWhenUsed/>
    <w:qFormat/>
    <w:rsid w:val="00124375"/>
    <w:pPr>
      <w:keepNext/>
      <w:keepLines/>
      <w:spacing w:before="80" w:after="40"/>
      <w:outlineLvl w:val="4"/>
    </w:pPr>
    <w:rPr>
      <w:rFonts w:eastAsiaTheme="majorEastAsia" w:cstheme="majorBidi"/>
      <w:color w:val="2F5496" w:themeColor="accent1" w:themeShade="BF"/>
      <w:kern w:val="2"/>
      <w14:ligatures w14:val="standardContextual"/>
    </w:rPr>
  </w:style>
  <w:style w:type="paragraph" w:styleId="Nadpis6">
    <w:name w:val="heading 6"/>
    <w:basedOn w:val="Normln"/>
    <w:next w:val="Normln"/>
    <w:link w:val="Nadpis6Char"/>
    <w:uiPriority w:val="9"/>
    <w:semiHidden/>
    <w:unhideWhenUsed/>
    <w:qFormat/>
    <w:rsid w:val="00124375"/>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Nadpis7">
    <w:name w:val="heading 7"/>
    <w:basedOn w:val="Normln"/>
    <w:next w:val="Normln"/>
    <w:link w:val="Nadpis7Char"/>
    <w:uiPriority w:val="9"/>
    <w:semiHidden/>
    <w:unhideWhenUsed/>
    <w:qFormat/>
    <w:rsid w:val="00124375"/>
    <w:pPr>
      <w:keepNext/>
      <w:keepLines/>
      <w:spacing w:before="40" w:after="0"/>
      <w:outlineLvl w:val="6"/>
    </w:pPr>
    <w:rPr>
      <w:rFonts w:eastAsiaTheme="majorEastAsia" w:cstheme="majorBidi"/>
      <w:color w:val="595959" w:themeColor="text1" w:themeTint="A6"/>
      <w:kern w:val="2"/>
      <w14:ligatures w14:val="standardContextual"/>
    </w:rPr>
  </w:style>
  <w:style w:type="paragraph" w:styleId="Nadpis8">
    <w:name w:val="heading 8"/>
    <w:basedOn w:val="Normln"/>
    <w:next w:val="Normln"/>
    <w:link w:val="Nadpis8Char"/>
    <w:uiPriority w:val="9"/>
    <w:semiHidden/>
    <w:unhideWhenUsed/>
    <w:qFormat/>
    <w:rsid w:val="00124375"/>
    <w:pPr>
      <w:keepNext/>
      <w:keepLines/>
      <w:spacing w:after="0"/>
      <w:outlineLvl w:val="7"/>
    </w:pPr>
    <w:rPr>
      <w:rFonts w:eastAsiaTheme="majorEastAsia" w:cstheme="majorBidi"/>
      <w:i/>
      <w:iCs/>
      <w:color w:val="272727" w:themeColor="text1" w:themeTint="D8"/>
      <w:kern w:val="2"/>
      <w14:ligatures w14:val="standardContextual"/>
    </w:rPr>
  </w:style>
  <w:style w:type="paragraph" w:styleId="Nadpis9">
    <w:name w:val="heading 9"/>
    <w:basedOn w:val="Normln"/>
    <w:next w:val="Normln"/>
    <w:link w:val="Nadpis9Char"/>
    <w:uiPriority w:val="9"/>
    <w:semiHidden/>
    <w:unhideWhenUsed/>
    <w:qFormat/>
    <w:rsid w:val="00124375"/>
    <w:pPr>
      <w:keepNext/>
      <w:keepLines/>
      <w:spacing w:after="0"/>
      <w:outlineLvl w:val="8"/>
    </w:pPr>
    <w:rPr>
      <w:rFonts w:eastAsiaTheme="majorEastAsia" w:cstheme="majorBidi"/>
      <w:color w:val="272727" w:themeColor="text1" w:themeTint="D8"/>
      <w:kern w:val="2"/>
      <w14:ligatures w14:val="standardContextual"/>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124375"/>
    <w:rPr>
      <w:rFonts w:asciiTheme="majorHAnsi" w:eastAsiaTheme="majorEastAsia" w:hAnsiTheme="majorHAnsi" w:cstheme="majorBidi"/>
      <w:color w:val="000000" w:themeColor="text1"/>
      <w:sz w:val="40"/>
      <w:szCs w:val="40"/>
    </w:rPr>
  </w:style>
  <w:style w:type="character" w:customStyle="1" w:styleId="Nadpis2Char">
    <w:name w:val="Nadpis 2 Char"/>
    <w:basedOn w:val="Standardnpsmoodstavce"/>
    <w:link w:val="Nadpis2"/>
    <w:uiPriority w:val="9"/>
    <w:rsid w:val="00341209"/>
    <w:rPr>
      <w:rFonts w:asciiTheme="majorHAnsi" w:eastAsiaTheme="majorEastAsia" w:hAnsiTheme="majorHAnsi" w:cstheme="majorBidi"/>
      <w:color w:val="000000" w:themeColor="text1"/>
      <w:sz w:val="32"/>
      <w:szCs w:val="32"/>
    </w:rPr>
  </w:style>
  <w:style w:type="character" w:customStyle="1" w:styleId="Nadpis3Char">
    <w:name w:val="Nadpis 3 Char"/>
    <w:basedOn w:val="Standardnpsmoodstavce"/>
    <w:link w:val="Nadpis3"/>
    <w:uiPriority w:val="9"/>
    <w:semiHidden/>
    <w:rsid w:val="00124375"/>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124375"/>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124375"/>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124375"/>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124375"/>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124375"/>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124375"/>
    <w:rPr>
      <w:rFonts w:eastAsiaTheme="majorEastAsia" w:cstheme="majorBidi"/>
      <w:color w:val="272727" w:themeColor="text1" w:themeTint="D8"/>
    </w:rPr>
  </w:style>
  <w:style w:type="paragraph" w:styleId="Nzev">
    <w:name w:val="Title"/>
    <w:basedOn w:val="Normln"/>
    <w:next w:val="Normln"/>
    <w:link w:val="NzevChar"/>
    <w:uiPriority w:val="10"/>
    <w:qFormat/>
    <w:rsid w:val="0012437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NzevChar">
    <w:name w:val="Název Char"/>
    <w:basedOn w:val="Standardnpsmoodstavce"/>
    <w:link w:val="Nzev"/>
    <w:uiPriority w:val="10"/>
    <w:rsid w:val="00124375"/>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12437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PodnadpisChar">
    <w:name w:val="Podnadpis Char"/>
    <w:basedOn w:val="Standardnpsmoodstavce"/>
    <w:link w:val="Podnadpis"/>
    <w:uiPriority w:val="11"/>
    <w:rsid w:val="00124375"/>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124375"/>
    <w:pPr>
      <w:spacing w:before="160"/>
      <w:jc w:val="center"/>
    </w:pPr>
    <w:rPr>
      <w:i/>
      <w:iCs/>
      <w:color w:val="404040" w:themeColor="text1" w:themeTint="BF"/>
      <w:kern w:val="2"/>
      <w14:ligatures w14:val="standardContextual"/>
    </w:rPr>
  </w:style>
  <w:style w:type="character" w:customStyle="1" w:styleId="CittChar">
    <w:name w:val="Citát Char"/>
    <w:basedOn w:val="Standardnpsmoodstavce"/>
    <w:link w:val="Citt"/>
    <w:uiPriority w:val="29"/>
    <w:rsid w:val="00124375"/>
    <w:rPr>
      <w:i/>
      <w:iCs/>
      <w:color w:val="404040" w:themeColor="text1" w:themeTint="BF"/>
    </w:rPr>
  </w:style>
  <w:style w:type="paragraph" w:styleId="Odstavecseseznamem">
    <w:name w:val="List Paragraph"/>
    <w:basedOn w:val="Normln"/>
    <w:uiPriority w:val="34"/>
    <w:qFormat/>
    <w:rsid w:val="00124375"/>
    <w:pPr>
      <w:ind w:left="720"/>
      <w:contextualSpacing/>
    </w:pPr>
    <w:rPr>
      <w:kern w:val="2"/>
      <w14:ligatures w14:val="standardContextual"/>
    </w:rPr>
  </w:style>
  <w:style w:type="character" w:styleId="Zdraznnintenzivn">
    <w:name w:val="Intense Emphasis"/>
    <w:basedOn w:val="Standardnpsmoodstavce"/>
    <w:uiPriority w:val="21"/>
    <w:qFormat/>
    <w:rsid w:val="00124375"/>
    <w:rPr>
      <w:i/>
      <w:iCs/>
      <w:color w:val="2F5496" w:themeColor="accent1" w:themeShade="BF"/>
    </w:rPr>
  </w:style>
  <w:style w:type="paragraph" w:styleId="Vrazncitt">
    <w:name w:val="Intense Quote"/>
    <w:basedOn w:val="Normln"/>
    <w:next w:val="Normln"/>
    <w:link w:val="VrazncittChar"/>
    <w:uiPriority w:val="30"/>
    <w:qFormat/>
    <w:rsid w:val="001243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VrazncittChar">
    <w:name w:val="Výrazný citát Char"/>
    <w:basedOn w:val="Standardnpsmoodstavce"/>
    <w:link w:val="Vrazncitt"/>
    <w:uiPriority w:val="30"/>
    <w:rsid w:val="00124375"/>
    <w:rPr>
      <w:i/>
      <w:iCs/>
      <w:color w:val="2F5496" w:themeColor="accent1" w:themeShade="BF"/>
    </w:rPr>
  </w:style>
  <w:style w:type="character" w:styleId="Odkazintenzivn">
    <w:name w:val="Intense Reference"/>
    <w:basedOn w:val="Standardnpsmoodstavce"/>
    <w:uiPriority w:val="32"/>
    <w:qFormat/>
    <w:rsid w:val="00124375"/>
    <w:rPr>
      <w:b/>
      <w:bCs/>
      <w:smallCaps/>
      <w:color w:val="2F5496" w:themeColor="accent1" w:themeShade="BF"/>
      <w:spacing w:val="5"/>
    </w:rPr>
  </w:style>
  <w:style w:type="paragraph" w:styleId="Zhlav">
    <w:name w:val="header"/>
    <w:basedOn w:val="Normln"/>
    <w:link w:val="ZhlavChar"/>
    <w:uiPriority w:val="99"/>
    <w:unhideWhenUsed/>
    <w:rsid w:val="0012437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124375"/>
    <w:rPr>
      <w:kern w:val="0"/>
      <w14:ligatures w14:val="none"/>
    </w:rPr>
  </w:style>
  <w:style w:type="paragraph" w:styleId="Zpat">
    <w:name w:val="footer"/>
    <w:basedOn w:val="Normln"/>
    <w:link w:val="ZpatChar"/>
    <w:uiPriority w:val="99"/>
    <w:unhideWhenUsed/>
    <w:rsid w:val="00124375"/>
    <w:pPr>
      <w:tabs>
        <w:tab w:val="center" w:pos="4536"/>
        <w:tab w:val="right" w:pos="9072"/>
      </w:tabs>
      <w:spacing w:after="0" w:line="240" w:lineRule="auto"/>
    </w:pPr>
  </w:style>
  <w:style w:type="character" w:customStyle="1" w:styleId="ZpatChar">
    <w:name w:val="Zápatí Char"/>
    <w:basedOn w:val="Standardnpsmoodstavce"/>
    <w:link w:val="Zpat"/>
    <w:uiPriority w:val="99"/>
    <w:rsid w:val="00124375"/>
    <w:rPr>
      <w:kern w:val="0"/>
      <w14:ligatures w14:val="none"/>
    </w:rPr>
  </w:style>
  <w:style w:type="paragraph" w:styleId="Zkladntext">
    <w:name w:val="Body Text"/>
    <w:basedOn w:val="Normln"/>
    <w:link w:val="ZkladntextChar"/>
    <w:rsid w:val="00BB77EC"/>
    <w:pPr>
      <w:suppressAutoHyphens/>
      <w:spacing w:after="0" w:line="240" w:lineRule="auto"/>
    </w:pPr>
    <w:rPr>
      <w:rFonts w:ascii="Times New Roman" w:eastAsia="Times New Roman" w:hAnsi="Times New Roman" w:cs="Times New Roman"/>
      <w:color w:val="000000"/>
      <w:sz w:val="24"/>
      <w:szCs w:val="20"/>
    </w:rPr>
  </w:style>
  <w:style w:type="character" w:customStyle="1" w:styleId="ZkladntextChar">
    <w:name w:val="Základní text Char"/>
    <w:basedOn w:val="Standardnpsmoodstavce"/>
    <w:link w:val="Zkladntext"/>
    <w:rsid w:val="00BB77EC"/>
    <w:rPr>
      <w:rFonts w:ascii="Times New Roman" w:eastAsia="Times New Roman" w:hAnsi="Times New Roman" w:cs="Times New Roman"/>
      <w:color w:val="000000"/>
      <w:kern w:val="0"/>
      <w:sz w:val="24"/>
      <w:szCs w:val="20"/>
      <w14:ligatures w14:val="none"/>
    </w:rPr>
  </w:style>
  <w:style w:type="character" w:styleId="Zstupntext">
    <w:name w:val="Placeholder Text"/>
    <w:basedOn w:val="Standardnpsmoodstavce"/>
    <w:uiPriority w:val="99"/>
    <w:semiHidden/>
    <w:rsid w:val="00BB77EC"/>
    <w:rPr>
      <w:color w:val="666666"/>
    </w:rPr>
  </w:style>
  <w:style w:type="paragraph" w:customStyle="1" w:styleId="Standard">
    <w:name w:val="Standard"/>
    <w:rsid w:val="00FA7703"/>
    <w:pPr>
      <w:widowControl w:val="0"/>
      <w:suppressAutoHyphens/>
      <w:autoSpaceDN w:val="0"/>
      <w:spacing w:after="0" w:line="240" w:lineRule="auto"/>
      <w:textAlignment w:val="baseline"/>
    </w:pPr>
    <w:rPr>
      <w:rFonts w:ascii="Times New Roman" w:eastAsia="SimSun" w:hAnsi="Times New Roman" w:cs="Arial"/>
      <w:kern w:val="3"/>
      <w:sz w:val="24"/>
      <w:szCs w:val="24"/>
      <w:lang w:eastAsia="zh-CN" w:bidi="hi-IN"/>
      <w14:ligatures w14:val="none"/>
    </w:rPr>
  </w:style>
  <w:style w:type="paragraph" w:customStyle="1" w:styleId="TableContents">
    <w:name w:val="Table Contents"/>
    <w:basedOn w:val="Standard"/>
    <w:rsid w:val="00FA7703"/>
    <w:pPr>
      <w:suppressLineNumbers/>
    </w:pPr>
  </w:style>
  <w:style w:type="table" w:styleId="Mkatabulky">
    <w:name w:val="Table Grid"/>
    <w:basedOn w:val="Normlntabulka"/>
    <w:uiPriority w:val="39"/>
    <w:rsid w:val="003751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gi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073BF-1B5E-4167-9E5A-80C4891ED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10</Pages>
  <Words>1230</Words>
  <Characters>7260</Characters>
  <Application>Microsoft Office Word</Application>
  <DocSecurity>0</DocSecurity>
  <Lines>60</Lines>
  <Paragraphs>16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Ladislav</dc:creator>
  <cp:keywords/>
  <dc:description/>
  <cp:lastModifiedBy>Ladislav</cp:lastModifiedBy>
  <cp:revision>25</cp:revision>
  <dcterms:created xsi:type="dcterms:W3CDTF">2025-09-28T09:27:00Z</dcterms:created>
  <dcterms:modified xsi:type="dcterms:W3CDTF">2026-02-17T08:27:00Z</dcterms:modified>
</cp:coreProperties>
</file>