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0" w:type="dxa"/>
        <w:tblCellMar>
          <w:left w:w="70" w:type="dxa"/>
          <w:right w:w="70" w:type="dxa"/>
        </w:tblCellMar>
        <w:tblLook w:val="04A0" w:firstRow="1" w:lastRow="0" w:firstColumn="1" w:lastColumn="0" w:noHBand="0" w:noVBand="1"/>
      </w:tblPr>
      <w:tblGrid>
        <w:gridCol w:w="2260"/>
        <w:gridCol w:w="2260"/>
        <w:gridCol w:w="2260"/>
        <w:gridCol w:w="2260"/>
      </w:tblGrid>
      <w:tr w:rsidR="004729BD" w:rsidRPr="00F955CF" w14:paraId="2A722606" w14:textId="77777777" w:rsidTr="00F955CF">
        <w:trPr>
          <w:trHeight w:val="1335"/>
        </w:trPr>
        <w:tc>
          <w:tcPr>
            <w:tcW w:w="2260" w:type="dxa"/>
            <w:vMerge w:val="restart"/>
            <w:tcBorders>
              <w:top w:val="double" w:sz="4" w:space="0" w:color="auto"/>
              <w:left w:val="double" w:sz="4" w:space="0" w:color="auto"/>
              <w:bottom w:val="single" w:sz="4" w:space="0" w:color="auto"/>
              <w:right w:val="single" w:sz="4" w:space="0" w:color="auto"/>
            </w:tcBorders>
            <w:vAlign w:val="center"/>
            <w:hideMark/>
          </w:tcPr>
          <w:p w14:paraId="2081A32E" w14:textId="77895E5E" w:rsidR="00F955CF" w:rsidRPr="00F955CF" w:rsidRDefault="00F955CF" w:rsidP="00EE4C70">
            <w:pPr>
              <w:pStyle w:val="Nadpis2"/>
              <w:rPr>
                <w:rFonts w:ascii="Arial" w:eastAsia="Times New Roman" w:hAnsi="Arial" w:cs="Arial"/>
                <w:color w:val="000000"/>
                <w:sz w:val="24"/>
                <w:szCs w:val="24"/>
                <w:lang w:eastAsia="cs-CZ"/>
              </w:rPr>
            </w:pPr>
            <w:r>
              <w:rPr>
                <w:noProof/>
              </w:rPr>
              <w:drawing>
                <wp:inline distT="0" distB="0" distL="0" distR="0" wp14:anchorId="37B70BCA" wp14:editId="044C208C">
                  <wp:extent cx="1009650" cy="1009650"/>
                  <wp:effectExtent l="0" t="0" r="0" b="0"/>
                  <wp:docPr id="4" name="Obrázek 3" descr="Image result for logo spše plzeň">
                    <a:extLst xmlns:a="http://schemas.openxmlformats.org/drawingml/2006/main">
                      <a:ext uri="{FF2B5EF4-FFF2-40B4-BE49-F238E27FC236}">
                        <a16:creationId xmlns:a16="http://schemas.microsoft.com/office/drawing/2014/main" id="{00000000-0008-0000-00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3" descr="Image result for logo spše plzeň">
                            <a:extLst>
                              <a:ext uri="{FF2B5EF4-FFF2-40B4-BE49-F238E27FC236}">
                                <a16:creationId xmlns:a16="http://schemas.microsoft.com/office/drawing/2014/main" id="{00000000-0008-0000-0000-00000400000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2260" w:type="dxa"/>
            <w:vMerge w:val="restart"/>
            <w:tcBorders>
              <w:top w:val="double" w:sz="4" w:space="0" w:color="auto"/>
              <w:left w:val="single" w:sz="4" w:space="0" w:color="auto"/>
              <w:bottom w:val="single" w:sz="4" w:space="0" w:color="auto"/>
              <w:right w:val="single" w:sz="4" w:space="0" w:color="auto"/>
            </w:tcBorders>
            <w:vAlign w:val="center"/>
            <w:hideMark/>
          </w:tcPr>
          <w:p w14:paraId="285DDDF3" w14:textId="77777777" w:rsidR="00F955CF" w:rsidRPr="00F955CF" w:rsidRDefault="00F955CF" w:rsidP="00F955CF">
            <w:pPr>
              <w:jc w:val="center"/>
              <w:rPr>
                <w:rFonts w:ascii="Arial" w:hAnsi="Arial" w:cs="Arial"/>
                <w:b/>
                <w:bCs/>
                <w:color w:val="000000"/>
              </w:rPr>
            </w:pPr>
            <w:r w:rsidRPr="00F955CF">
              <w:rPr>
                <w:rFonts w:ascii="Arial" w:hAnsi="Arial" w:cs="Arial"/>
                <w:b/>
                <w:bCs/>
                <w:color w:val="000000"/>
              </w:rPr>
              <w:t>Vyšší odborná škola a Střední průmyslová škola elektrotechnická Plzeň</w:t>
            </w:r>
          </w:p>
        </w:tc>
        <w:tc>
          <w:tcPr>
            <w:tcW w:w="4520" w:type="dxa"/>
            <w:gridSpan w:val="2"/>
            <w:tcBorders>
              <w:top w:val="double" w:sz="4" w:space="0" w:color="auto"/>
              <w:left w:val="nil"/>
              <w:bottom w:val="single" w:sz="4" w:space="0" w:color="auto"/>
              <w:right w:val="double" w:sz="4" w:space="0" w:color="auto"/>
            </w:tcBorders>
            <w:vAlign w:val="center"/>
            <w:hideMark/>
          </w:tcPr>
          <w:p w14:paraId="34187CA2" w14:textId="77777777" w:rsidR="00F955CF" w:rsidRPr="00F955CF" w:rsidRDefault="00F955CF" w:rsidP="00F955CF">
            <w:pPr>
              <w:jc w:val="center"/>
              <w:rPr>
                <w:rFonts w:ascii="Arial" w:hAnsi="Arial" w:cs="Arial"/>
                <w:color w:val="000000"/>
                <w:sz w:val="40"/>
                <w:szCs w:val="40"/>
              </w:rPr>
            </w:pPr>
            <w:r w:rsidRPr="00F955CF">
              <w:rPr>
                <w:rFonts w:ascii="Arial" w:hAnsi="Arial" w:cs="Arial"/>
                <w:color w:val="000000"/>
                <w:sz w:val="40"/>
                <w:szCs w:val="40"/>
              </w:rPr>
              <w:t>Protokol o měření</w:t>
            </w:r>
          </w:p>
        </w:tc>
      </w:tr>
      <w:tr w:rsidR="006711F6" w:rsidRPr="00F955CF" w14:paraId="27A4EE11" w14:textId="77777777" w:rsidTr="00F955CF">
        <w:trPr>
          <w:trHeight w:val="690"/>
        </w:trPr>
        <w:tc>
          <w:tcPr>
            <w:tcW w:w="2260" w:type="dxa"/>
            <w:vMerge/>
            <w:tcBorders>
              <w:top w:val="single" w:sz="8" w:space="0" w:color="auto"/>
              <w:left w:val="double" w:sz="4" w:space="0" w:color="auto"/>
              <w:bottom w:val="single" w:sz="4" w:space="0" w:color="auto"/>
              <w:right w:val="single" w:sz="4" w:space="0" w:color="auto"/>
            </w:tcBorders>
            <w:vAlign w:val="center"/>
            <w:hideMark/>
          </w:tcPr>
          <w:p w14:paraId="78297F7B" w14:textId="77777777" w:rsidR="00F955CF" w:rsidRPr="00F955CF" w:rsidRDefault="00F955CF" w:rsidP="00F955CF">
            <w:pPr>
              <w:rPr>
                <w:rFonts w:ascii="Arial" w:hAnsi="Arial" w:cs="Arial"/>
                <w:b/>
                <w:bCs/>
                <w:color w:val="000000"/>
              </w:rPr>
            </w:pPr>
          </w:p>
        </w:tc>
        <w:tc>
          <w:tcPr>
            <w:tcW w:w="2260" w:type="dxa"/>
            <w:vMerge/>
            <w:tcBorders>
              <w:top w:val="single" w:sz="8" w:space="0" w:color="auto"/>
              <w:left w:val="single" w:sz="4" w:space="0" w:color="auto"/>
              <w:bottom w:val="single" w:sz="4" w:space="0" w:color="auto"/>
              <w:right w:val="single" w:sz="4" w:space="0" w:color="auto"/>
            </w:tcBorders>
            <w:vAlign w:val="center"/>
            <w:hideMark/>
          </w:tcPr>
          <w:p w14:paraId="6B0C8093" w14:textId="77777777" w:rsidR="00F955CF" w:rsidRPr="00F955CF" w:rsidRDefault="00F955CF" w:rsidP="00F955CF">
            <w:pPr>
              <w:rPr>
                <w:rFonts w:ascii="Arial" w:hAnsi="Arial" w:cs="Arial"/>
                <w:b/>
                <w:bCs/>
                <w:color w:val="000000"/>
              </w:rPr>
            </w:pPr>
          </w:p>
        </w:tc>
        <w:tc>
          <w:tcPr>
            <w:tcW w:w="2260" w:type="dxa"/>
            <w:tcBorders>
              <w:top w:val="nil"/>
              <w:left w:val="nil"/>
              <w:bottom w:val="single" w:sz="4" w:space="0" w:color="auto"/>
              <w:right w:val="dotted" w:sz="4" w:space="0" w:color="auto"/>
            </w:tcBorders>
            <w:vAlign w:val="center"/>
            <w:hideMark/>
          </w:tcPr>
          <w:p w14:paraId="59AD8102" w14:textId="77777777" w:rsidR="00F955CF" w:rsidRPr="00F955CF" w:rsidRDefault="00F955CF" w:rsidP="00F955CF">
            <w:pPr>
              <w:jc w:val="center"/>
              <w:rPr>
                <w:rFonts w:ascii="Arial" w:hAnsi="Arial" w:cs="Arial"/>
                <w:color w:val="000000"/>
              </w:rPr>
            </w:pPr>
            <w:r w:rsidRPr="00F955CF">
              <w:rPr>
                <w:rFonts w:ascii="Arial" w:hAnsi="Arial" w:cs="Arial"/>
                <w:color w:val="000000"/>
              </w:rPr>
              <w:t>Předmět:</w:t>
            </w:r>
          </w:p>
        </w:tc>
        <w:tc>
          <w:tcPr>
            <w:tcW w:w="2260" w:type="dxa"/>
            <w:tcBorders>
              <w:top w:val="nil"/>
              <w:left w:val="dotted" w:sz="4" w:space="0" w:color="auto"/>
              <w:bottom w:val="single" w:sz="4" w:space="0" w:color="auto"/>
              <w:right w:val="double" w:sz="4" w:space="0" w:color="auto"/>
            </w:tcBorders>
            <w:vAlign w:val="center"/>
            <w:hideMark/>
          </w:tcPr>
          <w:p w14:paraId="703B226F" w14:textId="3BB9A75E" w:rsidR="00F955CF" w:rsidRPr="00F955CF" w:rsidRDefault="00F955CF" w:rsidP="00F955CF">
            <w:pPr>
              <w:rPr>
                <w:rFonts w:ascii="Arial" w:hAnsi="Arial" w:cs="Arial"/>
                <w:color w:val="000000"/>
              </w:rPr>
            </w:pPr>
            <w:r w:rsidRPr="00F955CF">
              <w:rPr>
                <w:rFonts w:ascii="Arial" w:hAnsi="Arial" w:cs="Arial"/>
                <w:color w:val="000000"/>
              </w:rPr>
              <w:t> </w:t>
            </w:r>
            <w:r w:rsidR="008A5A27">
              <w:rPr>
                <w:rFonts w:ascii="Arial" w:hAnsi="Arial" w:cs="Arial"/>
                <w:color w:val="000000"/>
              </w:rPr>
              <w:t>EM</w:t>
            </w:r>
          </w:p>
        </w:tc>
      </w:tr>
      <w:tr w:rsidR="004729BD" w:rsidRPr="00F955CF" w14:paraId="635CCBD7" w14:textId="77777777" w:rsidTr="00F955CF">
        <w:trPr>
          <w:trHeight w:val="300"/>
        </w:trPr>
        <w:tc>
          <w:tcPr>
            <w:tcW w:w="2260" w:type="dxa"/>
            <w:vMerge w:val="restart"/>
            <w:tcBorders>
              <w:top w:val="single" w:sz="4" w:space="0" w:color="auto"/>
              <w:left w:val="double" w:sz="4" w:space="0" w:color="auto"/>
              <w:bottom w:val="single" w:sz="4" w:space="0" w:color="000000"/>
              <w:right w:val="dotted" w:sz="4" w:space="0" w:color="auto"/>
            </w:tcBorders>
            <w:vAlign w:val="center"/>
            <w:hideMark/>
          </w:tcPr>
          <w:p w14:paraId="7D4DD1D2" w14:textId="77777777" w:rsidR="00F955CF" w:rsidRPr="00F955CF" w:rsidRDefault="00F955CF" w:rsidP="00F955CF">
            <w:pPr>
              <w:jc w:val="center"/>
              <w:rPr>
                <w:rFonts w:ascii="Arial" w:hAnsi="Arial" w:cs="Arial"/>
                <w:color w:val="000000"/>
              </w:rPr>
            </w:pPr>
            <w:r w:rsidRPr="00F955CF">
              <w:rPr>
                <w:rFonts w:ascii="Arial" w:hAnsi="Arial" w:cs="Arial"/>
                <w:color w:val="000000"/>
              </w:rPr>
              <w:t>Název úlohy:</w:t>
            </w:r>
          </w:p>
        </w:tc>
        <w:tc>
          <w:tcPr>
            <w:tcW w:w="4520" w:type="dxa"/>
            <w:gridSpan w:val="2"/>
            <w:vMerge w:val="restart"/>
            <w:tcBorders>
              <w:top w:val="single" w:sz="4" w:space="0" w:color="auto"/>
              <w:left w:val="dotted" w:sz="4" w:space="0" w:color="auto"/>
              <w:bottom w:val="single" w:sz="4" w:space="0" w:color="000000"/>
              <w:right w:val="single" w:sz="4" w:space="0" w:color="000000"/>
            </w:tcBorders>
            <w:vAlign w:val="center"/>
            <w:hideMark/>
          </w:tcPr>
          <w:p w14:paraId="2D7768B7" w14:textId="3C3E9B15" w:rsidR="00F955CF" w:rsidRPr="00F955CF" w:rsidRDefault="00F955CF" w:rsidP="00F955CF">
            <w:pPr>
              <w:jc w:val="center"/>
              <w:rPr>
                <w:rFonts w:ascii="Arial" w:hAnsi="Arial" w:cs="Arial"/>
                <w:color w:val="000000"/>
              </w:rPr>
            </w:pPr>
            <w:r w:rsidRPr="00F955CF">
              <w:rPr>
                <w:rFonts w:ascii="Arial" w:hAnsi="Arial" w:cs="Arial"/>
                <w:color w:val="000000"/>
              </w:rPr>
              <w:t> </w:t>
            </w:r>
            <w:r w:rsidR="008A5A27">
              <w:rPr>
                <w:rFonts w:ascii="Arial" w:hAnsi="Arial" w:cs="Arial"/>
                <w:color w:val="000000"/>
              </w:rPr>
              <w:t>Stabilizátory napětí v napájecích zdrojích-měření základních parametrů</w:t>
            </w:r>
          </w:p>
        </w:tc>
        <w:tc>
          <w:tcPr>
            <w:tcW w:w="2260" w:type="dxa"/>
            <w:tcBorders>
              <w:top w:val="nil"/>
              <w:left w:val="nil"/>
              <w:bottom w:val="dotted" w:sz="4" w:space="0" w:color="auto"/>
              <w:right w:val="double" w:sz="4" w:space="0" w:color="auto"/>
            </w:tcBorders>
            <w:vAlign w:val="center"/>
            <w:hideMark/>
          </w:tcPr>
          <w:p w14:paraId="58F8FF08" w14:textId="77777777" w:rsidR="00F955CF" w:rsidRPr="00F955CF" w:rsidRDefault="00F955CF" w:rsidP="00F955CF">
            <w:pPr>
              <w:jc w:val="center"/>
              <w:rPr>
                <w:rFonts w:ascii="Arial" w:hAnsi="Arial" w:cs="Arial"/>
                <w:color w:val="000000"/>
              </w:rPr>
            </w:pPr>
            <w:r w:rsidRPr="00F955CF">
              <w:rPr>
                <w:rFonts w:ascii="Arial" w:hAnsi="Arial" w:cs="Arial"/>
                <w:color w:val="000000"/>
              </w:rPr>
              <w:t>Číslo úlohy</w:t>
            </w:r>
          </w:p>
        </w:tc>
      </w:tr>
      <w:tr w:rsidR="004729BD" w:rsidRPr="00F955CF" w14:paraId="7EB11E00" w14:textId="77777777" w:rsidTr="00F955CF">
        <w:trPr>
          <w:trHeight w:val="300"/>
        </w:trPr>
        <w:tc>
          <w:tcPr>
            <w:tcW w:w="2260" w:type="dxa"/>
            <w:vMerge/>
            <w:tcBorders>
              <w:top w:val="single" w:sz="4" w:space="0" w:color="000000"/>
              <w:left w:val="double" w:sz="4" w:space="0" w:color="auto"/>
              <w:bottom w:val="single" w:sz="4" w:space="0" w:color="000000"/>
              <w:right w:val="dotted" w:sz="4" w:space="0" w:color="auto"/>
            </w:tcBorders>
            <w:vAlign w:val="center"/>
            <w:hideMark/>
          </w:tcPr>
          <w:p w14:paraId="7A04F38F" w14:textId="77777777" w:rsidR="00F955CF" w:rsidRPr="00F955CF" w:rsidRDefault="00F955CF" w:rsidP="00F955CF">
            <w:pPr>
              <w:rPr>
                <w:rFonts w:ascii="Arial" w:hAnsi="Arial" w:cs="Arial"/>
                <w:color w:val="000000"/>
              </w:rPr>
            </w:pPr>
          </w:p>
        </w:tc>
        <w:tc>
          <w:tcPr>
            <w:tcW w:w="4520" w:type="dxa"/>
            <w:gridSpan w:val="2"/>
            <w:vMerge/>
            <w:tcBorders>
              <w:top w:val="single" w:sz="4" w:space="0" w:color="auto"/>
              <w:left w:val="dotted" w:sz="4" w:space="0" w:color="auto"/>
              <w:bottom w:val="single" w:sz="4" w:space="0" w:color="000000"/>
              <w:right w:val="single" w:sz="4" w:space="0" w:color="000000"/>
            </w:tcBorders>
            <w:vAlign w:val="center"/>
            <w:hideMark/>
          </w:tcPr>
          <w:p w14:paraId="2B00A9D7" w14:textId="77777777" w:rsidR="00F955CF" w:rsidRPr="00F955CF" w:rsidRDefault="00F955CF" w:rsidP="00F955CF">
            <w:pPr>
              <w:rPr>
                <w:rFonts w:ascii="Arial" w:hAnsi="Arial" w:cs="Arial"/>
                <w:color w:val="000000"/>
              </w:rPr>
            </w:pPr>
          </w:p>
        </w:tc>
        <w:tc>
          <w:tcPr>
            <w:tcW w:w="2260" w:type="dxa"/>
            <w:tcBorders>
              <w:top w:val="dotted" w:sz="4" w:space="0" w:color="auto"/>
              <w:left w:val="nil"/>
              <w:bottom w:val="single" w:sz="4" w:space="0" w:color="auto"/>
              <w:right w:val="double" w:sz="4" w:space="0" w:color="auto"/>
            </w:tcBorders>
            <w:vAlign w:val="center"/>
            <w:hideMark/>
          </w:tcPr>
          <w:p w14:paraId="53805E5E" w14:textId="52A6B07A" w:rsidR="00F955CF" w:rsidRPr="00F955CF" w:rsidRDefault="008A5A27" w:rsidP="00F955CF">
            <w:pPr>
              <w:jc w:val="center"/>
              <w:rPr>
                <w:rFonts w:ascii="Arial" w:hAnsi="Arial" w:cs="Arial"/>
                <w:color w:val="000000"/>
              </w:rPr>
            </w:pPr>
            <w:r>
              <w:rPr>
                <w:rFonts w:ascii="Arial" w:hAnsi="Arial" w:cs="Arial"/>
                <w:color w:val="000000"/>
              </w:rPr>
              <w:t>16</w:t>
            </w:r>
          </w:p>
        </w:tc>
      </w:tr>
      <w:tr w:rsidR="004729BD" w:rsidRPr="00F955CF" w14:paraId="78635B90" w14:textId="77777777" w:rsidTr="00F955CF">
        <w:trPr>
          <w:trHeight w:val="300"/>
        </w:trPr>
        <w:tc>
          <w:tcPr>
            <w:tcW w:w="2260" w:type="dxa"/>
            <w:vMerge w:val="restart"/>
            <w:tcBorders>
              <w:top w:val="single" w:sz="4" w:space="0" w:color="000000"/>
              <w:left w:val="double" w:sz="4" w:space="0" w:color="auto"/>
              <w:bottom w:val="single" w:sz="4" w:space="0" w:color="000000"/>
              <w:right w:val="dotted" w:sz="4" w:space="0" w:color="auto"/>
            </w:tcBorders>
            <w:vAlign w:val="center"/>
            <w:hideMark/>
          </w:tcPr>
          <w:p w14:paraId="6BD8EEBE" w14:textId="77777777" w:rsidR="00F955CF" w:rsidRPr="00F955CF" w:rsidRDefault="00F955CF" w:rsidP="00F955CF">
            <w:pPr>
              <w:jc w:val="center"/>
              <w:rPr>
                <w:rFonts w:ascii="Arial" w:hAnsi="Arial" w:cs="Arial"/>
                <w:color w:val="000000"/>
              </w:rPr>
            </w:pPr>
            <w:r w:rsidRPr="00F955CF">
              <w:rPr>
                <w:rFonts w:ascii="Arial" w:hAnsi="Arial" w:cs="Arial"/>
                <w:color w:val="000000"/>
              </w:rPr>
              <w:t xml:space="preserve">Vypracoval: </w:t>
            </w:r>
          </w:p>
        </w:tc>
        <w:tc>
          <w:tcPr>
            <w:tcW w:w="4520" w:type="dxa"/>
            <w:gridSpan w:val="2"/>
            <w:vMerge w:val="restart"/>
            <w:tcBorders>
              <w:top w:val="single" w:sz="4" w:space="0" w:color="auto"/>
              <w:left w:val="dotted" w:sz="4" w:space="0" w:color="auto"/>
              <w:bottom w:val="single" w:sz="4" w:space="0" w:color="000000"/>
              <w:right w:val="single" w:sz="4" w:space="0" w:color="000000"/>
            </w:tcBorders>
            <w:vAlign w:val="center"/>
            <w:hideMark/>
          </w:tcPr>
          <w:p w14:paraId="7C4BDBE4" w14:textId="4D9F5787" w:rsidR="00F955CF" w:rsidRPr="00F955CF" w:rsidRDefault="00F955CF" w:rsidP="00F955CF">
            <w:pPr>
              <w:jc w:val="center"/>
              <w:rPr>
                <w:rFonts w:ascii="Arial" w:hAnsi="Arial" w:cs="Arial"/>
                <w:color w:val="000000"/>
              </w:rPr>
            </w:pPr>
            <w:r w:rsidRPr="00F955CF">
              <w:rPr>
                <w:rFonts w:ascii="Arial" w:hAnsi="Arial" w:cs="Arial"/>
                <w:color w:val="000000"/>
              </w:rPr>
              <w:t> </w:t>
            </w:r>
            <w:r w:rsidR="00F91258">
              <w:rPr>
                <w:rFonts w:ascii="Arial" w:hAnsi="Arial" w:cs="Arial"/>
                <w:color w:val="000000"/>
              </w:rPr>
              <w:t xml:space="preserve">Ladislav </w:t>
            </w:r>
            <w:proofErr w:type="spellStart"/>
            <w:r w:rsidR="00F91258">
              <w:rPr>
                <w:rFonts w:ascii="Arial" w:hAnsi="Arial" w:cs="Arial"/>
                <w:color w:val="000000"/>
              </w:rPr>
              <w:t>Neblecha</w:t>
            </w:r>
            <w:proofErr w:type="spellEnd"/>
          </w:p>
        </w:tc>
        <w:tc>
          <w:tcPr>
            <w:tcW w:w="2260" w:type="dxa"/>
            <w:tcBorders>
              <w:top w:val="nil"/>
              <w:left w:val="nil"/>
              <w:bottom w:val="dotted" w:sz="4" w:space="0" w:color="auto"/>
              <w:right w:val="double" w:sz="4" w:space="0" w:color="auto"/>
            </w:tcBorders>
            <w:vAlign w:val="center"/>
            <w:hideMark/>
          </w:tcPr>
          <w:p w14:paraId="053FB730" w14:textId="77777777" w:rsidR="00F955CF" w:rsidRPr="00F955CF" w:rsidRDefault="00F955CF" w:rsidP="00F955CF">
            <w:pPr>
              <w:jc w:val="center"/>
              <w:rPr>
                <w:rFonts w:ascii="Arial" w:hAnsi="Arial" w:cs="Arial"/>
                <w:color w:val="000000"/>
              </w:rPr>
            </w:pPr>
            <w:r w:rsidRPr="00F955CF">
              <w:rPr>
                <w:rFonts w:ascii="Arial" w:hAnsi="Arial" w:cs="Arial"/>
                <w:color w:val="000000"/>
              </w:rPr>
              <w:t>Třída / skupina</w:t>
            </w:r>
          </w:p>
        </w:tc>
      </w:tr>
      <w:tr w:rsidR="004729BD" w:rsidRPr="00F955CF" w14:paraId="46DBF756" w14:textId="77777777" w:rsidTr="00F955CF">
        <w:trPr>
          <w:trHeight w:val="300"/>
        </w:trPr>
        <w:tc>
          <w:tcPr>
            <w:tcW w:w="2260" w:type="dxa"/>
            <w:vMerge/>
            <w:tcBorders>
              <w:top w:val="single" w:sz="4" w:space="0" w:color="000000"/>
              <w:left w:val="double" w:sz="4" w:space="0" w:color="auto"/>
              <w:bottom w:val="single" w:sz="4" w:space="0" w:color="000000"/>
              <w:right w:val="dotted" w:sz="4" w:space="0" w:color="auto"/>
            </w:tcBorders>
            <w:vAlign w:val="center"/>
            <w:hideMark/>
          </w:tcPr>
          <w:p w14:paraId="16BCAD2F" w14:textId="77777777" w:rsidR="00F955CF" w:rsidRPr="00F955CF" w:rsidRDefault="00F955CF" w:rsidP="00F955CF">
            <w:pPr>
              <w:rPr>
                <w:rFonts w:ascii="Arial" w:hAnsi="Arial" w:cs="Arial"/>
                <w:color w:val="000000"/>
              </w:rPr>
            </w:pPr>
          </w:p>
        </w:tc>
        <w:tc>
          <w:tcPr>
            <w:tcW w:w="4520" w:type="dxa"/>
            <w:gridSpan w:val="2"/>
            <w:vMerge/>
            <w:tcBorders>
              <w:top w:val="single" w:sz="4" w:space="0" w:color="auto"/>
              <w:left w:val="dotted" w:sz="4" w:space="0" w:color="auto"/>
              <w:bottom w:val="single" w:sz="4" w:space="0" w:color="000000"/>
              <w:right w:val="single" w:sz="4" w:space="0" w:color="000000"/>
            </w:tcBorders>
            <w:vAlign w:val="center"/>
            <w:hideMark/>
          </w:tcPr>
          <w:p w14:paraId="5F4C9FF1" w14:textId="77777777" w:rsidR="00F955CF" w:rsidRPr="00F955CF" w:rsidRDefault="00F955CF" w:rsidP="00F955CF">
            <w:pPr>
              <w:rPr>
                <w:rFonts w:ascii="Arial" w:hAnsi="Arial" w:cs="Arial"/>
                <w:color w:val="000000"/>
              </w:rPr>
            </w:pPr>
          </w:p>
        </w:tc>
        <w:tc>
          <w:tcPr>
            <w:tcW w:w="2260" w:type="dxa"/>
            <w:tcBorders>
              <w:top w:val="dotted" w:sz="4" w:space="0" w:color="auto"/>
              <w:left w:val="nil"/>
              <w:bottom w:val="single" w:sz="4" w:space="0" w:color="auto"/>
              <w:right w:val="double" w:sz="4" w:space="0" w:color="auto"/>
            </w:tcBorders>
            <w:vAlign w:val="center"/>
            <w:hideMark/>
          </w:tcPr>
          <w:p w14:paraId="19A0BF6A" w14:textId="78BF89D1" w:rsidR="00F955CF" w:rsidRPr="00F955CF" w:rsidRDefault="00F955CF" w:rsidP="00F955CF">
            <w:pPr>
              <w:jc w:val="center"/>
              <w:rPr>
                <w:rFonts w:ascii="Arial" w:hAnsi="Arial" w:cs="Arial"/>
                <w:color w:val="000000"/>
              </w:rPr>
            </w:pPr>
            <w:r w:rsidRPr="00F955CF">
              <w:rPr>
                <w:rFonts w:ascii="Arial" w:hAnsi="Arial" w:cs="Arial"/>
                <w:color w:val="000000"/>
              </w:rPr>
              <w:t> </w:t>
            </w:r>
            <w:r w:rsidR="00F91258">
              <w:rPr>
                <w:rFonts w:ascii="Arial" w:hAnsi="Arial" w:cs="Arial"/>
                <w:color w:val="000000"/>
              </w:rPr>
              <w:t>3. P/ S1</w:t>
            </w:r>
          </w:p>
        </w:tc>
      </w:tr>
      <w:tr w:rsidR="006711F6" w:rsidRPr="00F955CF" w14:paraId="6E9F303F" w14:textId="77777777" w:rsidTr="00F955CF">
        <w:trPr>
          <w:trHeight w:val="300"/>
        </w:trPr>
        <w:tc>
          <w:tcPr>
            <w:tcW w:w="2260" w:type="dxa"/>
            <w:tcBorders>
              <w:top w:val="nil"/>
              <w:left w:val="double" w:sz="4" w:space="0" w:color="auto"/>
              <w:bottom w:val="dotted" w:sz="4" w:space="0" w:color="auto"/>
              <w:right w:val="single" w:sz="4" w:space="0" w:color="auto"/>
            </w:tcBorders>
            <w:vAlign w:val="center"/>
            <w:hideMark/>
          </w:tcPr>
          <w:p w14:paraId="7FAC700F" w14:textId="77777777" w:rsidR="00F955CF" w:rsidRPr="00F955CF" w:rsidRDefault="00F955CF" w:rsidP="00F955CF">
            <w:pPr>
              <w:jc w:val="center"/>
              <w:rPr>
                <w:rFonts w:ascii="Arial" w:hAnsi="Arial" w:cs="Arial"/>
                <w:color w:val="000000"/>
              </w:rPr>
            </w:pPr>
            <w:r w:rsidRPr="00F955CF">
              <w:rPr>
                <w:rFonts w:ascii="Arial" w:hAnsi="Arial" w:cs="Arial"/>
                <w:color w:val="000000"/>
              </w:rPr>
              <w:t>Datum měření:</w:t>
            </w:r>
          </w:p>
        </w:tc>
        <w:tc>
          <w:tcPr>
            <w:tcW w:w="2260" w:type="dxa"/>
            <w:tcBorders>
              <w:top w:val="nil"/>
              <w:left w:val="nil"/>
              <w:bottom w:val="dotted" w:sz="4" w:space="0" w:color="auto"/>
              <w:right w:val="single" w:sz="4" w:space="0" w:color="auto"/>
            </w:tcBorders>
            <w:vAlign w:val="center"/>
            <w:hideMark/>
          </w:tcPr>
          <w:p w14:paraId="1553FD24" w14:textId="77777777" w:rsidR="00F955CF" w:rsidRPr="00F955CF" w:rsidRDefault="00F955CF" w:rsidP="00F955CF">
            <w:pPr>
              <w:jc w:val="center"/>
              <w:rPr>
                <w:rFonts w:ascii="Arial" w:hAnsi="Arial" w:cs="Arial"/>
                <w:color w:val="000000"/>
              </w:rPr>
            </w:pPr>
            <w:r w:rsidRPr="00F955CF">
              <w:rPr>
                <w:rFonts w:ascii="Arial" w:hAnsi="Arial" w:cs="Arial"/>
                <w:color w:val="000000"/>
              </w:rPr>
              <w:t>Účast:</w:t>
            </w:r>
          </w:p>
        </w:tc>
        <w:tc>
          <w:tcPr>
            <w:tcW w:w="2260" w:type="dxa"/>
            <w:tcBorders>
              <w:top w:val="nil"/>
              <w:left w:val="nil"/>
              <w:bottom w:val="dotted" w:sz="4" w:space="0" w:color="auto"/>
              <w:right w:val="single" w:sz="4" w:space="0" w:color="auto"/>
            </w:tcBorders>
            <w:vAlign w:val="center"/>
            <w:hideMark/>
          </w:tcPr>
          <w:p w14:paraId="52231423" w14:textId="77777777" w:rsidR="00F955CF" w:rsidRPr="00F955CF" w:rsidRDefault="00F955CF" w:rsidP="00F955CF">
            <w:pPr>
              <w:jc w:val="center"/>
              <w:rPr>
                <w:rFonts w:ascii="Arial" w:hAnsi="Arial" w:cs="Arial"/>
                <w:color w:val="000000"/>
              </w:rPr>
            </w:pPr>
            <w:r w:rsidRPr="00F955CF">
              <w:rPr>
                <w:rFonts w:ascii="Arial" w:hAnsi="Arial" w:cs="Arial"/>
                <w:color w:val="000000"/>
              </w:rPr>
              <w:t>Datum odevzdání:</w:t>
            </w:r>
          </w:p>
        </w:tc>
        <w:tc>
          <w:tcPr>
            <w:tcW w:w="2260" w:type="dxa"/>
            <w:tcBorders>
              <w:top w:val="nil"/>
              <w:left w:val="nil"/>
              <w:bottom w:val="dotted" w:sz="4" w:space="0" w:color="auto"/>
              <w:right w:val="double" w:sz="4" w:space="0" w:color="auto"/>
            </w:tcBorders>
            <w:vAlign w:val="center"/>
            <w:hideMark/>
          </w:tcPr>
          <w:p w14:paraId="26C85630" w14:textId="77777777" w:rsidR="00F955CF" w:rsidRPr="00F955CF" w:rsidRDefault="00F955CF" w:rsidP="00F955CF">
            <w:pPr>
              <w:jc w:val="center"/>
              <w:rPr>
                <w:rFonts w:ascii="Arial" w:hAnsi="Arial" w:cs="Arial"/>
                <w:color w:val="000000"/>
              </w:rPr>
            </w:pPr>
            <w:r w:rsidRPr="00F955CF">
              <w:rPr>
                <w:rFonts w:ascii="Arial" w:hAnsi="Arial" w:cs="Arial"/>
                <w:color w:val="000000"/>
              </w:rPr>
              <w:t>Počet listů:</w:t>
            </w:r>
          </w:p>
        </w:tc>
      </w:tr>
      <w:tr w:rsidR="006711F6" w:rsidRPr="00F955CF" w14:paraId="0EC2EEC0" w14:textId="77777777" w:rsidTr="00F955CF">
        <w:trPr>
          <w:trHeight w:val="300"/>
        </w:trPr>
        <w:tc>
          <w:tcPr>
            <w:tcW w:w="2260" w:type="dxa"/>
            <w:tcBorders>
              <w:top w:val="dotted" w:sz="4" w:space="0" w:color="auto"/>
              <w:left w:val="double" w:sz="4" w:space="0" w:color="auto"/>
              <w:bottom w:val="single" w:sz="4" w:space="0" w:color="auto"/>
              <w:right w:val="single" w:sz="4" w:space="0" w:color="auto"/>
            </w:tcBorders>
            <w:vAlign w:val="center"/>
            <w:hideMark/>
          </w:tcPr>
          <w:p w14:paraId="6C0AE5A8" w14:textId="56259337" w:rsidR="00F955CF" w:rsidRPr="00F955CF" w:rsidRDefault="00F955CF" w:rsidP="00F955CF">
            <w:pPr>
              <w:rPr>
                <w:rFonts w:ascii="Arial" w:hAnsi="Arial" w:cs="Arial"/>
                <w:color w:val="000000"/>
              </w:rPr>
            </w:pPr>
            <w:r w:rsidRPr="00F955CF">
              <w:rPr>
                <w:rFonts w:ascii="Arial" w:hAnsi="Arial" w:cs="Arial"/>
                <w:color w:val="000000"/>
              </w:rPr>
              <w:t> </w:t>
            </w:r>
            <w:r w:rsidR="008A5A27">
              <w:rPr>
                <w:rFonts w:ascii="Arial" w:hAnsi="Arial" w:cs="Arial"/>
                <w:color w:val="000000"/>
              </w:rPr>
              <w:t>14. 4. 2026</w:t>
            </w:r>
          </w:p>
        </w:tc>
        <w:tc>
          <w:tcPr>
            <w:tcW w:w="2260" w:type="dxa"/>
            <w:tcBorders>
              <w:top w:val="dotted" w:sz="4" w:space="0" w:color="auto"/>
              <w:left w:val="nil"/>
              <w:bottom w:val="single" w:sz="4" w:space="0" w:color="auto"/>
              <w:right w:val="single" w:sz="4" w:space="0" w:color="auto"/>
            </w:tcBorders>
            <w:vAlign w:val="center"/>
            <w:hideMark/>
          </w:tcPr>
          <w:p w14:paraId="79195923" w14:textId="77777777" w:rsidR="00F955CF" w:rsidRPr="00F955CF" w:rsidRDefault="00F955CF" w:rsidP="00F955CF">
            <w:pPr>
              <w:jc w:val="center"/>
              <w:rPr>
                <w:rFonts w:ascii="Arial" w:hAnsi="Arial" w:cs="Arial"/>
                <w:color w:val="000000"/>
              </w:rPr>
            </w:pPr>
            <w:r w:rsidRPr="00F955CF">
              <w:rPr>
                <w:rFonts w:ascii="Arial" w:hAnsi="Arial" w:cs="Arial"/>
                <w:color w:val="000000"/>
              </w:rPr>
              <w:t xml:space="preserve">Přítomen </w:t>
            </w:r>
          </w:p>
        </w:tc>
        <w:tc>
          <w:tcPr>
            <w:tcW w:w="2260" w:type="dxa"/>
            <w:tcBorders>
              <w:top w:val="dotted" w:sz="4" w:space="0" w:color="auto"/>
              <w:left w:val="nil"/>
              <w:bottom w:val="single" w:sz="4" w:space="0" w:color="auto"/>
              <w:right w:val="single" w:sz="4" w:space="0" w:color="auto"/>
            </w:tcBorders>
            <w:vAlign w:val="center"/>
            <w:hideMark/>
          </w:tcPr>
          <w:p w14:paraId="5C7D7E56" w14:textId="243DDDFD" w:rsidR="00F955CF" w:rsidRPr="00F955CF" w:rsidRDefault="00F955CF" w:rsidP="00F955CF">
            <w:pPr>
              <w:rPr>
                <w:rFonts w:ascii="Arial" w:hAnsi="Arial" w:cs="Arial"/>
                <w:color w:val="000000"/>
              </w:rPr>
            </w:pPr>
            <w:r w:rsidRPr="00F955CF">
              <w:rPr>
                <w:rFonts w:ascii="Arial" w:hAnsi="Arial" w:cs="Arial"/>
                <w:color w:val="000000"/>
              </w:rPr>
              <w:t> </w:t>
            </w:r>
            <w:r w:rsidR="008A5A27">
              <w:rPr>
                <w:rFonts w:ascii="Arial" w:hAnsi="Arial" w:cs="Arial"/>
                <w:color w:val="000000"/>
              </w:rPr>
              <w:t>14</w:t>
            </w:r>
            <w:r w:rsidR="00A657CA">
              <w:rPr>
                <w:rFonts w:ascii="Arial" w:hAnsi="Arial" w:cs="Arial"/>
                <w:color w:val="000000"/>
              </w:rPr>
              <w:t>.</w:t>
            </w:r>
            <w:r w:rsidR="008A5A27">
              <w:rPr>
                <w:rFonts w:ascii="Arial" w:hAnsi="Arial" w:cs="Arial"/>
                <w:color w:val="000000"/>
              </w:rPr>
              <w:t>4.</w:t>
            </w:r>
            <w:r w:rsidR="00A657CA">
              <w:rPr>
                <w:rFonts w:ascii="Arial" w:hAnsi="Arial" w:cs="Arial"/>
                <w:color w:val="000000"/>
              </w:rPr>
              <w:t xml:space="preserve"> 202</w:t>
            </w:r>
            <w:r w:rsidR="008A5A27">
              <w:rPr>
                <w:rFonts w:ascii="Arial" w:hAnsi="Arial" w:cs="Arial"/>
                <w:color w:val="000000"/>
              </w:rPr>
              <w:t>6</w:t>
            </w:r>
          </w:p>
        </w:tc>
        <w:tc>
          <w:tcPr>
            <w:tcW w:w="2260" w:type="dxa"/>
            <w:tcBorders>
              <w:top w:val="dotted" w:sz="4" w:space="0" w:color="auto"/>
              <w:left w:val="nil"/>
              <w:bottom w:val="single" w:sz="4" w:space="0" w:color="auto"/>
              <w:right w:val="double" w:sz="4" w:space="0" w:color="auto"/>
            </w:tcBorders>
            <w:vAlign w:val="center"/>
            <w:hideMark/>
          </w:tcPr>
          <w:p w14:paraId="5564955D" w14:textId="355FE82B" w:rsidR="00F955CF" w:rsidRPr="00F955CF" w:rsidRDefault="00727F24" w:rsidP="00F955CF">
            <w:pPr>
              <w:rPr>
                <w:rFonts w:ascii="Arial" w:hAnsi="Arial" w:cs="Arial"/>
                <w:color w:val="000000"/>
              </w:rPr>
            </w:pPr>
            <w:r>
              <w:rPr>
                <w:rFonts w:ascii="Arial" w:hAnsi="Arial" w:cs="Arial"/>
                <w:color w:val="000000"/>
              </w:rPr>
              <w:t>12</w:t>
            </w:r>
          </w:p>
        </w:tc>
      </w:tr>
      <w:tr w:rsidR="004729BD" w:rsidRPr="00F955CF" w14:paraId="7E8E0BE0" w14:textId="77777777" w:rsidTr="00F955CF">
        <w:trPr>
          <w:trHeight w:val="458"/>
        </w:trPr>
        <w:tc>
          <w:tcPr>
            <w:tcW w:w="2260" w:type="dxa"/>
            <w:vMerge w:val="restart"/>
            <w:tcBorders>
              <w:top w:val="single" w:sz="4" w:space="0" w:color="auto"/>
              <w:left w:val="double" w:sz="4" w:space="0" w:color="auto"/>
              <w:bottom w:val="single" w:sz="4" w:space="0" w:color="000000"/>
              <w:right w:val="dotted" w:sz="4" w:space="0" w:color="auto"/>
            </w:tcBorders>
            <w:vAlign w:val="center"/>
            <w:hideMark/>
          </w:tcPr>
          <w:p w14:paraId="674DE6AF" w14:textId="77777777" w:rsidR="00F955CF" w:rsidRPr="00F955CF" w:rsidRDefault="00F955CF" w:rsidP="00F955CF">
            <w:pPr>
              <w:jc w:val="center"/>
              <w:rPr>
                <w:rFonts w:ascii="Arial" w:hAnsi="Arial" w:cs="Arial"/>
                <w:color w:val="000000"/>
              </w:rPr>
            </w:pPr>
            <w:r w:rsidRPr="00F955CF">
              <w:rPr>
                <w:rFonts w:ascii="Arial" w:hAnsi="Arial" w:cs="Arial"/>
                <w:color w:val="000000"/>
              </w:rPr>
              <w:t>Zkoušený předmět:</w:t>
            </w:r>
          </w:p>
        </w:tc>
        <w:tc>
          <w:tcPr>
            <w:tcW w:w="6780" w:type="dxa"/>
            <w:gridSpan w:val="3"/>
            <w:vMerge w:val="restart"/>
            <w:tcBorders>
              <w:top w:val="single" w:sz="4" w:space="0" w:color="auto"/>
              <w:left w:val="dotted" w:sz="4" w:space="0" w:color="auto"/>
              <w:bottom w:val="single" w:sz="4" w:space="0" w:color="000000"/>
              <w:right w:val="double" w:sz="4" w:space="0" w:color="auto"/>
            </w:tcBorders>
            <w:vAlign w:val="center"/>
            <w:hideMark/>
          </w:tcPr>
          <w:p w14:paraId="3297A47D" w14:textId="3C7CD806" w:rsidR="00E56EAB" w:rsidRPr="00F955CF" w:rsidRDefault="008A5A27" w:rsidP="00F955CF">
            <w:pPr>
              <w:jc w:val="center"/>
              <w:rPr>
                <w:rFonts w:ascii="Arial" w:hAnsi="Arial" w:cs="Arial"/>
                <w:color w:val="000000"/>
              </w:rPr>
            </w:pPr>
            <w:r>
              <w:rPr>
                <w:rFonts w:ascii="Arial" w:hAnsi="Arial" w:cs="Arial"/>
                <w:color w:val="000000"/>
              </w:rPr>
              <w:t>stabilizátory</w:t>
            </w:r>
            <w:r w:rsidR="00EB7D48">
              <w:rPr>
                <w:rFonts w:ascii="Arial" w:hAnsi="Arial" w:cs="Arial"/>
                <w:color w:val="000000"/>
              </w:rPr>
              <w:t xml:space="preserve">-integrovaný, </w:t>
            </w:r>
            <w:proofErr w:type="spellStart"/>
            <w:r w:rsidR="00EB7D48">
              <w:rPr>
                <w:rFonts w:ascii="Arial" w:hAnsi="Arial" w:cs="Arial"/>
                <w:color w:val="000000"/>
              </w:rPr>
              <w:t>zenerova</w:t>
            </w:r>
            <w:proofErr w:type="spellEnd"/>
            <w:r w:rsidR="00EB7D48">
              <w:rPr>
                <w:rFonts w:ascii="Arial" w:hAnsi="Arial" w:cs="Arial"/>
                <w:color w:val="000000"/>
              </w:rPr>
              <w:t xml:space="preserve"> dioda</w:t>
            </w:r>
          </w:p>
        </w:tc>
      </w:tr>
      <w:tr w:rsidR="004729BD" w:rsidRPr="00F955CF" w14:paraId="5218FA1B" w14:textId="77777777" w:rsidTr="00F955CF">
        <w:trPr>
          <w:trHeight w:val="458"/>
        </w:trPr>
        <w:tc>
          <w:tcPr>
            <w:tcW w:w="2260" w:type="dxa"/>
            <w:vMerge/>
            <w:tcBorders>
              <w:top w:val="single" w:sz="4" w:space="0" w:color="000000"/>
              <w:left w:val="double" w:sz="4" w:space="0" w:color="auto"/>
              <w:bottom w:val="single" w:sz="4" w:space="0" w:color="000000"/>
              <w:right w:val="dotted" w:sz="4" w:space="0" w:color="auto"/>
            </w:tcBorders>
            <w:vAlign w:val="center"/>
            <w:hideMark/>
          </w:tcPr>
          <w:p w14:paraId="2A6A809F" w14:textId="77777777" w:rsidR="00F955CF" w:rsidRPr="00F955CF" w:rsidRDefault="00F955CF" w:rsidP="00F955CF">
            <w:pPr>
              <w:rPr>
                <w:rFonts w:ascii="Arial" w:hAnsi="Arial" w:cs="Arial"/>
                <w:color w:val="000000"/>
              </w:rPr>
            </w:pPr>
          </w:p>
        </w:tc>
        <w:tc>
          <w:tcPr>
            <w:tcW w:w="6780" w:type="dxa"/>
            <w:gridSpan w:val="3"/>
            <w:vMerge/>
            <w:tcBorders>
              <w:top w:val="single" w:sz="4" w:space="0" w:color="auto"/>
              <w:left w:val="dotted" w:sz="4" w:space="0" w:color="auto"/>
              <w:bottom w:val="single" w:sz="4" w:space="0" w:color="000000"/>
              <w:right w:val="double" w:sz="4" w:space="0" w:color="auto"/>
            </w:tcBorders>
            <w:vAlign w:val="center"/>
            <w:hideMark/>
          </w:tcPr>
          <w:p w14:paraId="52D50B22" w14:textId="77777777" w:rsidR="00F955CF" w:rsidRPr="00F955CF" w:rsidRDefault="00F955CF" w:rsidP="00F955CF">
            <w:pPr>
              <w:rPr>
                <w:rFonts w:ascii="Arial" w:hAnsi="Arial" w:cs="Arial"/>
                <w:color w:val="000000"/>
              </w:rPr>
            </w:pPr>
          </w:p>
        </w:tc>
      </w:tr>
      <w:tr w:rsidR="004729BD" w:rsidRPr="00F955CF" w14:paraId="0CF481B1" w14:textId="77777777" w:rsidTr="00F955CF">
        <w:trPr>
          <w:trHeight w:val="458"/>
        </w:trPr>
        <w:tc>
          <w:tcPr>
            <w:tcW w:w="2260" w:type="dxa"/>
            <w:vMerge/>
            <w:tcBorders>
              <w:top w:val="single" w:sz="4" w:space="0" w:color="000000"/>
              <w:left w:val="double" w:sz="4" w:space="0" w:color="auto"/>
              <w:bottom w:val="single" w:sz="4" w:space="0" w:color="auto"/>
              <w:right w:val="dotted" w:sz="4" w:space="0" w:color="auto"/>
            </w:tcBorders>
            <w:vAlign w:val="center"/>
            <w:hideMark/>
          </w:tcPr>
          <w:p w14:paraId="233FC716" w14:textId="77777777" w:rsidR="00F955CF" w:rsidRPr="00F955CF" w:rsidRDefault="00F955CF" w:rsidP="00F955CF">
            <w:pPr>
              <w:rPr>
                <w:rFonts w:ascii="Arial" w:hAnsi="Arial" w:cs="Arial"/>
                <w:color w:val="000000"/>
              </w:rPr>
            </w:pPr>
          </w:p>
        </w:tc>
        <w:tc>
          <w:tcPr>
            <w:tcW w:w="6780" w:type="dxa"/>
            <w:gridSpan w:val="3"/>
            <w:vMerge/>
            <w:tcBorders>
              <w:top w:val="single" w:sz="4" w:space="0" w:color="auto"/>
              <w:left w:val="dotted" w:sz="4" w:space="0" w:color="auto"/>
              <w:bottom w:val="single" w:sz="4" w:space="0" w:color="auto"/>
              <w:right w:val="double" w:sz="4" w:space="0" w:color="auto"/>
            </w:tcBorders>
            <w:vAlign w:val="center"/>
            <w:hideMark/>
          </w:tcPr>
          <w:p w14:paraId="60C55255" w14:textId="77777777" w:rsidR="00F955CF" w:rsidRPr="00F955CF" w:rsidRDefault="00F955CF" w:rsidP="00F955CF">
            <w:pPr>
              <w:rPr>
                <w:rFonts w:ascii="Arial" w:hAnsi="Arial" w:cs="Arial"/>
                <w:color w:val="000000"/>
              </w:rPr>
            </w:pPr>
          </w:p>
        </w:tc>
      </w:tr>
      <w:tr w:rsidR="00F955CF" w:rsidRPr="00F955CF" w14:paraId="376A553C" w14:textId="77777777" w:rsidTr="00F955CF">
        <w:trPr>
          <w:trHeight w:val="300"/>
        </w:trPr>
        <w:tc>
          <w:tcPr>
            <w:tcW w:w="9040" w:type="dxa"/>
            <w:gridSpan w:val="4"/>
            <w:tcBorders>
              <w:top w:val="single" w:sz="4" w:space="0" w:color="auto"/>
              <w:left w:val="double" w:sz="4" w:space="0" w:color="auto"/>
              <w:bottom w:val="dotted" w:sz="4" w:space="0" w:color="auto"/>
              <w:right w:val="double" w:sz="4" w:space="0" w:color="auto"/>
            </w:tcBorders>
            <w:vAlign w:val="center"/>
            <w:hideMark/>
          </w:tcPr>
          <w:p w14:paraId="1B200B9D" w14:textId="77777777" w:rsidR="00F955CF" w:rsidRPr="00F955CF" w:rsidRDefault="00F955CF" w:rsidP="00F955CF">
            <w:pPr>
              <w:jc w:val="center"/>
              <w:rPr>
                <w:rFonts w:ascii="Arial" w:hAnsi="Arial" w:cs="Arial"/>
                <w:color w:val="000000"/>
              </w:rPr>
            </w:pPr>
            <w:r w:rsidRPr="00F955CF">
              <w:rPr>
                <w:rFonts w:ascii="Arial" w:hAnsi="Arial" w:cs="Arial"/>
                <w:color w:val="000000"/>
              </w:rPr>
              <w:t>Katalogové hodnoty, udané parametry, podmínky měření (teplota, vlhkost, tlak):</w:t>
            </w:r>
          </w:p>
        </w:tc>
      </w:tr>
      <w:tr w:rsidR="00F955CF" w:rsidRPr="00F955CF" w14:paraId="1E337747" w14:textId="77777777" w:rsidTr="00F955CF">
        <w:trPr>
          <w:trHeight w:val="458"/>
        </w:trPr>
        <w:tc>
          <w:tcPr>
            <w:tcW w:w="9040" w:type="dxa"/>
            <w:gridSpan w:val="4"/>
            <w:vMerge w:val="restart"/>
            <w:tcBorders>
              <w:top w:val="dotted" w:sz="4" w:space="0" w:color="auto"/>
              <w:left w:val="double" w:sz="4" w:space="0" w:color="auto"/>
              <w:bottom w:val="single" w:sz="4" w:space="0" w:color="000000"/>
              <w:right w:val="double" w:sz="4" w:space="0" w:color="auto"/>
            </w:tcBorders>
            <w:vAlign w:val="center"/>
            <w:hideMark/>
          </w:tcPr>
          <w:p w14:paraId="43A6D13F" w14:textId="543C23E3" w:rsidR="00EB7D48" w:rsidRDefault="00EB7D48" w:rsidP="00EB7D48">
            <w:pPr>
              <w:ind w:left="720"/>
              <w:rPr>
                <w:rFonts w:ascii="Arial" w:hAnsi="Arial" w:cs="Arial"/>
                <w:color w:val="000000"/>
              </w:rPr>
            </w:pPr>
            <w:r w:rsidRPr="00EB7D48">
              <w:rPr>
                <w:rFonts w:ascii="Arial" w:hAnsi="Arial" w:cs="Arial"/>
                <w:color w:val="000000"/>
              </w:rPr>
              <w:t xml:space="preserve">L200 – </w:t>
            </w:r>
            <w:proofErr w:type="spellStart"/>
            <w:r w:rsidRPr="00EB7D48">
              <w:rPr>
                <w:rFonts w:ascii="Arial" w:hAnsi="Arial" w:cs="Arial"/>
                <w:color w:val="000000"/>
              </w:rPr>
              <w:t>U</w:t>
            </w:r>
            <w:r w:rsidRPr="00EB7D48">
              <w:rPr>
                <w:rFonts w:ascii="Arial" w:hAnsi="Arial" w:cs="Arial"/>
                <w:color w:val="000000"/>
                <w:vertAlign w:val="subscript"/>
              </w:rPr>
              <w:t>inMAX</w:t>
            </w:r>
            <w:proofErr w:type="spellEnd"/>
            <w:r w:rsidRPr="00EB7D48">
              <w:rPr>
                <w:rFonts w:ascii="Arial" w:hAnsi="Arial" w:cs="Arial"/>
                <w:color w:val="000000"/>
              </w:rPr>
              <w:t xml:space="preserve">= 40 V, </w:t>
            </w:r>
            <w:proofErr w:type="spellStart"/>
            <w:r w:rsidRPr="00EB7D48">
              <w:rPr>
                <w:rFonts w:ascii="Arial" w:hAnsi="Arial" w:cs="Arial"/>
                <w:color w:val="000000"/>
              </w:rPr>
              <w:t>U</w:t>
            </w:r>
            <w:r w:rsidRPr="00EB7D48">
              <w:rPr>
                <w:rFonts w:ascii="Arial" w:hAnsi="Arial" w:cs="Arial"/>
                <w:color w:val="000000"/>
                <w:vertAlign w:val="subscript"/>
              </w:rPr>
              <w:t>out</w:t>
            </w:r>
            <w:proofErr w:type="spellEnd"/>
            <w:r w:rsidRPr="00EB7D48">
              <w:rPr>
                <w:rFonts w:ascii="Arial" w:hAnsi="Arial" w:cs="Arial"/>
                <w:color w:val="000000"/>
              </w:rPr>
              <w:t xml:space="preserve">= 3-36 V, </w:t>
            </w:r>
            <w:proofErr w:type="spellStart"/>
            <w:r w:rsidRPr="00EB7D48">
              <w:rPr>
                <w:rFonts w:ascii="Arial" w:hAnsi="Arial" w:cs="Arial"/>
                <w:color w:val="000000"/>
              </w:rPr>
              <w:t>I</w:t>
            </w:r>
            <w:r w:rsidRPr="00EB7D48">
              <w:rPr>
                <w:rFonts w:ascii="Arial" w:hAnsi="Arial" w:cs="Arial"/>
                <w:color w:val="000000"/>
                <w:vertAlign w:val="subscript"/>
              </w:rPr>
              <w:t>zMAX</w:t>
            </w:r>
            <w:proofErr w:type="spellEnd"/>
            <w:r w:rsidRPr="00EB7D48">
              <w:rPr>
                <w:rFonts w:ascii="Arial" w:hAnsi="Arial" w:cs="Arial"/>
                <w:color w:val="000000"/>
              </w:rPr>
              <w:t>= 0,4A0,</w:t>
            </w:r>
            <w:proofErr w:type="gramStart"/>
            <w:r w:rsidRPr="00EB7D48">
              <w:rPr>
                <w:rFonts w:ascii="Arial" w:hAnsi="Arial" w:cs="Arial"/>
                <w:color w:val="000000"/>
              </w:rPr>
              <w:t>4A</w:t>
            </w:r>
            <w:proofErr w:type="gramEnd"/>
            <w:r w:rsidRPr="00EB7D48">
              <w:rPr>
                <w:rFonts w:ascii="Arial" w:hAnsi="Arial" w:cs="Arial"/>
                <w:color w:val="000000"/>
              </w:rPr>
              <w:t xml:space="preserve">/1,2A (zvoleno 0,4A) </w:t>
            </w:r>
          </w:p>
          <w:p w14:paraId="5E4452B0" w14:textId="514C542A" w:rsidR="00EB7D48" w:rsidRPr="00EB7D48" w:rsidRDefault="00EB7D48" w:rsidP="00EB7D48">
            <w:pPr>
              <w:ind w:left="720"/>
              <w:rPr>
                <w:rFonts w:ascii="Arial" w:hAnsi="Arial" w:cs="Arial"/>
                <w:color w:val="000000"/>
              </w:rPr>
            </w:pPr>
            <w:bookmarkStart w:id="0" w:name="_Hlk227074767"/>
            <w:proofErr w:type="gramStart"/>
            <w:r>
              <w:rPr>
                <w:rFonts w:ascii="Arial" w:hAnsi="Arial" w:cs="Arial"/>
                <w:color w:val="000000"/>
              </w:rPr>
              <w:t>IN5346B</w:t>
            </w:r>
            <w:r w:rsidRPr="00EB7D48">
              <w:rPr>
                <w:rFonts w:ascii="Arial" w:hAnsi="Arial" w:cs="Arial"/>
                <w:color w:val="000000"/>
              </w:rPr>
              <w:t xml:space="preserve"> - </w:t>
            </w:r>
            <w:proofErr w:type="spellStart"/>
            <w:r w:rsidRPr="00EB7D48">
              <w:rPr>
                <w:rFonts w:ascii="Arial" w:hAnsi="Arial" w:cs="Arial"/>
                <w:color w:val="000000"/>
              </w:rPr>
              <w:t>U</w:t>
            </w:r>
            <w:r w:rsidRPr="00EB7D48">
              <w:rPr>
                <w:rFonts w:ascii="Arial" w:hAnsi="Arial" w:cs="Arial"/>
                <w:color w:val="000000"/>
                <w:vertAlign w:val="subscript"/>
              </w:rPr>
              <w:t>inMAX</w:t>
            </w:r>
            <w:proofErr w:type="spellEnd"/>
            <w:proofErr w:type="gramEnd"/>
            <w:r w:rsidRPr="00EB7D48">
              <w:rPr>
                <w:rFonts w:ascii="Arial" w:hAnsi="Arial" w:cs="Arial"/>
                <w:color w:val="000000"/>
              </w:rPr>
              <w:t>= 40</w:t>
            </w:r>
            <w:r>
              <w:rPr>
                <w:rFonts w:ascii="Arial" w:hAnsi="Arial" w:cs="Arial"/>
                <w:color w:val="000000"/>
              </w:rPr>
              <w:t xml:space="preserve"> </w:t>
            </w:r>
            <w:r w:rsidRPr="00EB7D48">
              <w:rPr>
                <w:rFonts w:ascii="Arial" w:hAnsi="Arial" w:cs="Arial"/>
                <w:color w:val="000000"/>
              </w:rPr>
              <w:t xml:space="preserve">V, </w:t>
            </w:r>
            <w:proofErr w:type="spellStart"/>
            <w:r w:rsidRPr="00EB7D48">
              <w:rPr>
                <w:rFonts w:ascii="Arial" w:hAnsi="Arial" w:cs="Arial"/>
                <w:color w:val="000000"/>
              </w:rPr>
              <w:t>U</w:t>
            </w:r>
            <w:r w:rsidRPr="00EB7D48">
              <w:rPr>
                <w:rFonts w:ascii="Arial" w:hAnsi="Arial" w:cs="Arial"/>
                <w:color w:val="000000"/>
                <w:vertAlign w:val="subscript"/>
              </w:rPr>
              <w:t>out</w:t>
            </w:r>
            <w:proofErr w:type="spellEnd"/>
            <w:r w:rsidRPr="00EB7D48">
              <w:rPr>
                <w:rFonts w:ascii="Arial" w:hAnsi="Arial" w:cs="Arial"/>
                <w:color w:val="000000"/>
              </w:rPr>
              <w:t xml:space="preserve">= 9,1V, </w:t>
            </w:r>
            <w:proofErr w:type="spellStart"/>
            <w:r w:rsidRPr="00EB7D48">
              <w:rPr>
                <w:rFonts w:ascii="Arial" w:hAnsi="Arial" w:cs="Arial"/>
                <w:color w:val="000000"/>
              </w:rPr>
              <w:t>I</w:t>
            </w:r>
            <w:r w:rsidRPr="00EB7D48">
              <w:rPr>
                <w:rFonts w:ascii="Arial" w:hAnsi="Arial" w:cs="Arial"/>
                <w:color w:val="000000"/>
                <w:vertAlign w:val="subscript"/>
              </w:rPr>
              <w:t>zMAX</w:t>
            </w:r>
            <w:proofErr w:type="spellEnd"/>
            <w:r w:rsidRPr="00EB7D48">
              <w:rPr>
                <w:rFonts w:ascii="Arial" w:hAnsi="Arial" w:cs="Arial"/>
                <w:color w:val="000000"/>
              </w:rPr>
              <w:t>= 1</w:t>
            </w:r>
            <w:r>
              <w:rPr>
                <w:rFonts w:ascii="Arial" w:hAnsi="Arial" w:cs="Arial"/>
                <w:color w:val="000000"/>
              </w:rPr>
              <w:t xml:space="preserve"> </w:t>
            </w:r>
            <w:r w:rsidRPr="00EB7D48">
              <w:rPr>
                <w:rFonts w:ascii="Arial" w:hAnsi="Arial" w:cs="Arial"/>
                <w:color w:val="000000"/>
              </w:rPr>
              <w:t>A</w:t>
            </w:r>
            <w:bookmarkEnd w:id="0"/>
          </w:p>
          <w:p w14:paraId="0554B86A" w14:textId="48D04AA5" w:rsidR="00A657CA" w:rsidRPr="00F955CF" w:rsidRDefault="00A657CA" w:rsidP="00F955CF">
            <w:pPr>
              <w:jc w:val="center"/>
              <w:rPr>
                <w:rFonts w:ascii="Arial" w:hAnsi="Arial" w:cs="Arial"/>
                <w:color w:val="000000"/>
              </w:rPr>
            </w:pPr>
          </w:p>
        </w:tc>
      </w:tr>
      <w:tr w:rsidR="00F955CF" w:rsidRPr="00F955CF" w14:paraId="69883E2C" w14:textId="77777777" w:rsidTr="00F955CF">
        <w:trPr>
          <w:trHeight w:val="458"/>
        </w:trPr>
        <w:tc>
          <w:tcPr>
            <w:tcW w:w="9040" w:type="dxa"/>
            <w:gridSpan w:val="4"/>
            <w:vMerge/>
            <w:tcBorders>
              <w:top w:val="single" w:sz="4" w:space="0" w:color="auto"/>
              <w:left w:val="double" w:sz="4" w:space="0" w:color="auto"/>
              <w:bottom w:val="single" w:sz="4" w:space="0" w:color="000000"/>
              <w:right w:val="double" w:sz="4" w:space="0" w:color="auto"/>
            </w:tcBorders>
            <w:vAlign w:val="center"/>
            <w:hideMark/>
          </w:tcPr>
          <w:p w14:paraId="37739E2F" w14:textId="77777777" w:rsidR="00F955CF" w:rsidRPr="00F955CF" w:rsidRDefault="00F955CF" w:rsidP="00F955CF">
            <w:pPr>
              <w:rPr>
                <w:rFonts w:ascii="Arial" w:hAnsi="Arial" w:cs="Arial"/>
                <w:color w:val="000000"/>
              </w:rPr>
            </w:pPr>
          </w:p>
        </w:tc>
      </w:tr>
      <w:tr w:rsidR="00F955CF" w:rsidRPr="00F955CF" w14:paraId="0CF9CF31" w14:textId="77777777" w:rsidTr="00F955CF">
        <w:trPr>
          <w:trHeight w:val="458"/>
        </w:trPr>
        <w:tc>
          <w:tcPr>
            <w:tcW w:w="9040" w:type="dxa"/>
            <w:gridSpan w:val="4"/>
            <w:vMerge/>
            <w:tcBorders>
              <w:top w:val="single" w:sz="4" w:space="0" w:color="auto"/>
              <w:left w:val="double" w:sz="4" w:space="0" w:color="auto"/>
              <w:bottom w:val="single" w:sz="4" w:space="0" w:color="000000"/>
              <w:right w:val="double" w:sz="4" w:space="0" w:color="auto"/>
            </w:tcBorders>
            <w:vAlign w:val="center"/>
            <w:hideMark/>
          </w:tcPr>
          <w:p w14:paraId="2AC61AAB" w14:textId="77777777" w:rsidR="00F955CF" w:rsidRPr="00F955CF" w:rsidRDefault="00F955CF" w:rsidP="00F955CF">
            <w:pPr>
              <w:rPr>
                <w:rFonts w:ascii="Arial" w:hAnsi="Arial" w:cs="Arial"/>
                <w:color w:val="000000"/>
              </w:rPr>
            </w:pPr>
          </w:p>
        </w:tc>
      </w:tr>
      <w:tr w:rsidR="004729BD" w:rsidRPr="00F955CF" w14:paraId="68B0B98A" w14:textId="77777777" w:rsidTr="00F955CF">
        <w:trPr>
          <w:trHeight w:val="360"/>
        </w:trPr>
        <w:tc>
          <w:tcPr>
            <w:tcW w:w="6780" w:type="dxa"/>
            <w:gridSpan w:val="3"/>
            <w:tcBorders>
              <w:top w:val="single" w:sz="4" w:space="0" w:color="auto"/>
              <w:left w:val="double" w:sz="4" w:space="0" w:color="auto"/>
              <w:bottom w:val="single" w:sz="4" w:space="0" w:color="auto"/>
              <w:right w:val="single" w:sz="4" w:space="0" w:color="000000"/>
            </w:tcBorders>
            <w:vAlign w:val="center"/>
            <w:hideMark/>
          </w:tcPr>
          <w:p w14:paraId="668E3FB3" w14:textId="77777777" w:rsidR="00F955CF" w:rsidRPr="00F955CF" w:rsidRDefault="00F955CF" w:rsidP="00F955CF">
            <w:pPr>
              <w:jc w:val="center"/>
              <w:rPr>
                <w:rFonts w:ascii="Arial" w:hAnsi="Arial" w:cs="Arial"/>
                <w:color w:val="000000"/>
                <w:sz w:val="28"/>
                <w:szCs w:val="28"/>
              </w:rPr>
            </w:pPr>
            <w:r w:rsidRPr="00F955CF">
              <w:rPr>
                <w:rFonts w:ascii="Arial" w:hAnsi="Arial" w:cs="Arial"/>
                <w:color w:val="000000"/>
                <w:sz w:val="28"/>
                <w:szCs w:val="28"/>
              </w:rPr>
              <w:t>Zadání</w:t>
            </w:r>
          </w:p>
        </w:tc>
        <w:tc>
          <w:tcPr>
            <w:tcW w:w="2260" w:type="dxa"/>
            <w:tcBorders>
              <w:top w:val="nil"/>
              <w:left w:val="nil"/>
              <w:bottom w:val="single" w:sz="4" w:space="0" w:color="auto"/>
              <w:right w:val="double" w:sz="4" w:space="0" w:color="auto"/>
            </w:tcBorders>
            <w:vAlign w:val="center"/>
            <w:hideMark/>
          </w:tcPr>
          <w:p w14:paraId="7A2E9901" w14:textId="77777777" w:rsidR="00F955CF" w:rsidRPr="00F955CF" w:rsidRDefault="00F955CF" w:rsidP="00F955CF">
            <w:pPr>
              <w:jc w:val="center"/>
              <w:rPr>
                <w:rFonts w:ascii="Arial" w:hAnsi="Arial" w:cs="Arial"/>
                <w:color w:val="000000"/>
                <w:sz w:val="28"/>
                <w:szCs w:val="28"/>
              </w:rPr>
            </w:pPr>
            <w:r w:rsidRPr="00F955CF">
              <w:rPr>
                <w:rFonts w:ascii="Arial" w:hAnsi="Arial" w:cs="Arial"/>
                <w:color w:val="000000"/>
                <w:sz w:val="28"/>
                <w:szCs w:val="28"/>
              </w:rPr>
              <w:t>Splněno</w:t>
            </w:r>
          </w:p>
        </w:tc>
      </w:tr>
      <w:tr w:rsidR="004729BD" w:rsidRPr="00F955CF" w14:paraId="7FA0B7F4"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5ECADED6" w14:textId="32CE5148" w:rsidR="00F955CF" w:rsidRPr="00847E84" w:rsidRDefault="008A5A27" w:rsidP="00847E84">
            <w:pPr>
              <w:jc w:val="both"/>
              <w:rPr>
                <w:rFonts w:ascii="Arial" w:hAnsi="Arial" w:cs="Arial"/>
                <w:color w:val="000000"/>
              </w:rPr>
            </w:pPr>
            <w:r w:rsidRPr="008A5A27">
              <w:rPr>
                <w:rFonts w:ascii="Arial" w:hAnsi="Arial" w:cs="Arial"/>
                <w:color w:val="000000"/>
              </w:rPr>
              <w:t>1) Na vzorcích stabilizátorů napětí změřte a znázorněte stabilizační charakteristiku.</w:t>
            </w:r>
          </w:p>
        </w:tc>
        <w:tc>
          <w:tcPr>
            <w:tcW w:w="2260" w:type="dxa"/>
            <w:tcBorders>
              <w:top w:val="nil"/>
              <w:left w:val="dotted" w:sz="4" w:space="0" w:color="auto"/>
              <w:bottom w:val="single" w:sz="4" w:space="0" w:color="auto"/>
              <w:right w:val="double" w:sz="4" w:space="0" w:color="auto"/>
            </w:tcBorders>
            <w:vAlign w:val="center"/>
            <w:hideMark/>
          </w:tcPr>
          <w:p w14:paraId="27D3B3AD" w14:textId="77777777" w:rsidR="00F955CF" w:rsidRPr="00F955CF" w:rsidRDefault="00F955CF" w:rsidP="00F955CF">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009FE53D"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53BE101D" w14:textId="7C05BC8E" w:rsidR="00A657CA" w:rsidRPr="00F955CF" w:rsidRDefault="008A5A27" w:rsidP="00A657CA">
            <w:pPr>
              <w:jc w:val="both"/>
              <w:rPr>
                <w:rFonts w:ascii="Arial" w:hAnsi="Arial" w:cs="Arial"/>
                <w:color w:val="000000"/>
              </w:rPr>
            </w:pPr>
            <w:r w:rsidRPr="008A5A27">
              <w:rPr>
                <w:rFonts w:ascii="Arial" w:hAnsi="Arial" w:cs="Arial"/>
                <w:color w:val="000000"/>
              </w:rPr>
              <w:t>2) V samostatném grafu znázorněte (ve vhodném měřítku) stabilizační oblast.</w:t>
            </w:r>
          </w:p>
        </w:tc>
        <w:tc>
          <w:tcPr>
            <w:tcW w:w="2260" w:type="dxa"/>
            <w:tcBorders>
              <w:top w:val="nil"/>
              <w:left w:val="dotted" w:sz="4" w:space="0" w:color="auto"/>
              <w:bottom w:val="single" w:sz="4" w:space="0" w:color="auto"/>
              <w:right w:val="double" w:sz="4" w:space="0" w:color="auto"/>
            </w:tcBorders>
            <w:vAlign w:val="center"/>
            <w:hideMark/>
          </w:tcPr>
          <w:p w14:paraId="3D7D07C5"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78947D24"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112A1261" w14:textId="4A5B70D1" w:rsidR="00A657CA" w:rsidRPr="00F955CF" w:rsidRDefault="008A5A27" w:rsidP="00A657CA">
            <w:pPr>
              <w:jc w:val="both"/>
              <w:rPr>
                <w:rFonts w:ascii="Arial" w:hAnsi="Arial" w:cs="Arial"/>
                <w:color w:val="000000"/>
              </w:rPr>
            </w:pPr>
            <w:r w:rsidRPr="008A5A27">
              <w:rPr>
                <w:rFonts w:ascii="Arial" w:hAnsi="Arial" w:cs="Arial"/>
                <w:color w:val="000000"/>
              </w:rPr>
              <w:t>3) Určete činitel stabilizace jednotlivých zapojení. Hodnoty potřebné pro jeho určení v grafu vyznačte.</w:t>
            </w:r>
          </w:p>
        </w:tc>
        <w:tc>
          <w:tcPr>
            <w:tcW w:w="2260" w:type="dxa"/>
            <w:tcBorders>
              <w:top w:val="nil"/>
              <w:left w:val="dotted" w:sz="4" w:space="0" w:color="auto"/>
              <w:bottom w:val="single" w:sz="4" w:space="0" w:color="auto"/>
              <w:right w:val="double" w:sz="4" w:space="0" w:color="auto"/>
            </w:tcBorders>
            <w:vAlign w:val="center"/>
            <w:hideMark/>
          </w:tcPr>
          <w:p w14:paraId="160FD614"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5F9928E1"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7391B54A" w14:textId="3217C6D8" w:rsidR="00A657CA" w:rsidRPr="00F955CF" w:rsidRDefault="00A657CA" w:rsidP="00A657CA">
            <w:pPr>
              <w:jc w:val="both"/>
              <w:rPr>
                <w:rFonts w:ascii="Arial" w:hAnsi="Arial" w:cs="Arial"/>
                <w:color w:val="000000"/>
              </w:rPr>
            </w:pPr>
            <w:r w:rsidRPr="00F955CF">
              <w:rPr>
                <w:rFonts w:ascii="Arial" w:hAnsi="Arial" w:cs="Arial"/>
                <w:color w:val="000000"/>
              </w:rPr>
              <w:t> </w:t>
            </w:r>
            <w:r w:rsidR="008A5A27" w:rsidRPr="008A5A27">
              <w:rPr>
                <w:rFonts w:ascii="Arial" w:hAnsi="Arial" w:cs="Arial"/>
                <w:color w:val="000000"/>
              </w:rPr>
              <w:t>4) Změřte a znázorněte zatěžovací charakteristiky stabilizátorů od stavu naprázdno do doporučené maximální hodnoty proudu.</w:t>
            </w:r>
          </w:p>
        </w:tc>
        <w:tc>
          <w:tcPr>
            <w:tcW w:w="2260" w:type="dxa"/>
            <w:tcBorders>
              <w:top w:val="nil"/>
              <w:left w:val="dotted" w:sz="4" w:space="0" w:color="auto"/>
              <w:bottom w:val="single" w:sz="4" w:space="0" w:color="auto"/>
              <w:right w:val="double" w:sz="4" w:space="0" w:color="auto"/>
            </w:tcBorders>
            <w:vAlign w:val="center"/>
            <w:hideMark/>
          </w:tcPr>
          <w:p w14:paraId="37E4CCFF"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21296041"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11C21C34" w14:textId="6CB56A44" w:rsidR="00A657CA" w:rsidRPr="00F955CF" w:rsidRDefault="00A657CA" w:rsidP="00A657CA">
            <w:pPr>
              <w:jc w:val="both"/>
              <w:rPr>
                <w:rFonts w:ascii="Arial" w:hAnsi="Arial" w:cs="Arial"/>
                <w:color w:val="000000"/>
              </w:rPr>
            </w:pPr>
            <w:r w:rsidRPr="00F955CF">
              <w:rPr>
                <w:rFonts w:ascii="Arial" w:hAnsi="Arial" w:cs="Arial"/>
                <w:color w:val="000000"/>
              </w:rPr>
              <w:t> </w:t>
            </w:r>
            <w:r w:rsidR="008A5A27" w:rsidRPr="008A5A27">
              <w:rPr>
                <w:rFonts w:ascii="Arial" w:hAnsi="Arial" w:cs="Arial"/>
                <w:color w:val="000000"/>
              </w:rPr>
              <w:t xml:space="preserve">5) Určete hodnotu vnitřního odporu </w:t>
            </w:r>
            <w:proofErr w:type="spellStart"/>
            <w:r w:rsidR="008A5A27" w:rsidRPr="008A5A27">
              <w:rPr>
                <w:rFonts w:ascii="Arial" w:hAnsi="Arial" w:cs="Arial"/>
                <w:color w:val="000000"/>
              </w:rPr>
              <w:t>Ri</w:t>
            </w:r>
            <w:proofErr w:type="spellEnd"/>
            <w:r w:rsidR="008A5A27" w:rsidRPr="008A5A27">
              <w:rPr>
                <w:rFonts w:ascii="Arial" w:hAnsi="Arial" w:cs="Arial"/>
                <w:color w:val="000000"/>
              </w:rPr>
              <w:t>. Hodnoty potřebné pro jeho určení v grafu vyznačte.</w:t>
            </w:r>
          </w:p>
        </w:tc>
        <w:tc>
          <w:tcPr>
            <w:tcW w:w="2260" w:type="dxa"/>
            <w:tcBorders>
              <w:top w:val="nil"/>
              <w:left w:val="dotted" w:sz="4" w:space="0" w:color="auto"/>
              <w:bottom w:val="single" w:sz="4" w:space="0" w:color="auto"/>
              <w:right w:val="double" w:sz="4" w:space="0" w:color="auto"/>
            </w:tcBorders>
            <w:vAlign w:val="center"/>
            <w:hideMark/>
          </w:tcPr>
          <w:p w14:paraId="5EC0AFE9"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356978BF"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4B5E5296" w14:textId="59DA8562" w:rsidR="00A657CA" w:rsidRPr="00F955CF" w:rsidRDefault="00A657CA" w:rsidP="00A657CA">
            <w:pPr>
              <w:jc w:val="both"/>
              <w:rPr>
                <w:rFonts w:ascii="Arial" w:hAnsi="Arial" w:cs="Arial"/>
                <w:color w:val="000000"/>
              </w:rPr>
            </w:pPr>
            <w:r w:rsidRPr="00F955CF">
              <w:rPr>
                <w:rFonts w:ascii="Arial" w:hAnsi="Arial" w:cs="Arial"/>
                <w:color w:val="000000"/>
              </w:rPr>
              <w:t> </w:t>
            </w:r>
            <w:r w:rsidR="008A5A27" w:rsidRPr="008A5A27">
              <w:rPr>
                <w:rFonts w:ascii="Arial" w:hAnsi="Arial" w:cs="Arial"/>
                <w:color w:val="000000"/>
              </w:rPr>
              <w:t>6) Porovnejte jednotlivé stabilizátory z hlediska kvality stabilizace a tvrdosti</w:t>
            </w:r>
          </w:p>
        </w:tc>
        <w:tc>
          <w:tcPr>
            <w:tcW w:w="2260" w:type="dxa"/>
            <w:tcBorders>
              <w:top w:val="nil"/>
              <w:left w:val="dotted" w:sz="4" w:space="0" w:color="auto"/>
              <w:bottom w:val="single" w:sz="4" w:space="0" w:color="auto"/>
              <w:right w:val="double" w:sz="4" w:space="0" w:color="auto"/>
            </w:tcBorders>
            <w:vAlign w:val="center"/>
            <w:hideMark/>
          </w:tcPr>
          <w:p w14:paraId="7C932E70"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721F8F50"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2A4A0D2E" w14:textId="77777777" w:rsidR="00A657CA" w:rsidRPr="00F955CF" w:rsidRDefault="00A657CA" w:rsidP="00A657CA">
            <w:pPr>
              <w:jc w:val="both"/>
              <w:rPr>
                <w:rFonts w:ascii="Arial" w:hAnsi="Arial" w:cs="Arial"/>
                <w:color w:val="000000"/>
              </w:rPr>
            </w:pPr>
            <w:r w:rsidRPr="00F955CF">
              <w:rPr>
                <w:rFonts w:ascii="Arial" w:hAnsi="Arial" w:cs="Arial"/>
                <w:color w:val="000000"/>
              </w:rPr>
              <w:t> </w:t>
            </w:r>
          </w:p>
        </w:tc>
        <w:tc>
          <w:tcPr>
            <w:tcW w:w="2260" w:type="dxa"/>
            <w:tcBorders>
              <w:top w:val="single" w:sz="4" w:space="0" w:color="auto"/>
              <w:left w:val="dotted" w:sz="4" w:space="0" w:color="auto"/>
              <w:bottom w:val="single" w:sz="4" w:space="0" w:color="auto"/>
              <w:right w:val="double" w:sz="4" w:space="0" w:color="auto"/>
            </w:tcBorders>
            <w:vAlign w:val="center"/>
            <w:hideMark/>
          </w:tcPr>
          <w:p w14:paraId="75E876B9"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48F32AE4"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00B7AC85"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216208AA" w14:textId="77777777" w:rsidR="00A657CA" w:rsidRPr="00F955CF" w:rsidRDefault="00A657CA" w:rsidP="00A657CA">
            <w:pPr>
              <w:jc w:val="both"/>
              <w:rPr>
                <w:rFonts w:ascii="Arial" w:hAnsi="Arial" w:cs="Arial"/>
                <w:color w:val="000000"/>
                <w:sz w:val="28"/>
                <w:szCs w:val="28"/>
              </w:rPr>
            </w:pPr>
          </w:p>
        </w:tc>
      </w:tr>
      <w:tr w:rsidR="00A657CA" w:rsidRPr="00F955CF" w14:paraId="0B4F80C2"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5457FE86"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4ECC3664" w14:textId="77777777" w:rsidR="00A657CA" w:rsidRPr="00F955CF" w:rsidRDefault="00A657CA" w:rsidP="00A657CA">
            <w:pPr>
              <w:jc w:val="both"/>
              <w:rPr>
                <w:rFonts w:ascii="Arial" w:hAnsi="Arial" w:cs="Arial"/>
                <w:color w:val="000000"/>
                <w:sz w:val="28"/>
                <w:szCs w:val="28"/>
              </w:rPr>
            </w:pPr>
          </w:p>
        </w:tc>
      </w:tr>
      <w:tr w:rsidR="00A657CA" w:rsidRPr="00F955CF" w14:paraId="128FFD19"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0F01BA82"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505CC8CB" w14:textId="77777777" w:rsidR="00A657CA" w:rsidRPr="00F955CF" w:rsidRDefault="00A657CA" w:rsidP="00A657CA">
            <w:pPr>
              <w:jc w:val="both"/>
              <w:rPr>
                <w:rFonts w:ascii="Arial" w:hAnsi="Arial" w:cs="Arial"/>
                <w:color w:val="000000"/>
                <w:sz w:val="28"/>
                <w:szCs w:val="28"/>
              </w:rPr>
            </w:pPr>
          </w:p>
        </w:tc>
      </w:tr>
      <w:tr w:rsidR="00A657CA" w:rsidRPr="00F955CF" w14:paraId="5BB92A81"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29F0E981"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1A3AC58B" w14:textId="77777777" w:rsidR="00A657CA" w:rsidRPr="00F955CF" w:rsidRDefault="00A657CA" w:rsidP="00A657CA">
            <w:pPr>
              <w:jc w:val="both"/>
              <w:rPr>
                <w:rFonts w:ascii="Arial" w:hAnsi="Arial" w:cs="Arial"/>
                <w:color w:val="000000"/>
                <w:sz w:val="28"/>
                <w:szCs w:val="28"/>
              </w:rPr>
            </w:pPr>
          </w:p>
        </w:tc>
      </w:tr>
      <w:tr w:rsidR="00A657CA" w:rsidRPr="00F955CF" w14:paraId="15C617A3"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01498FEA"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7E22BD53" w14:textId="77777777" w:rsidR="00A657CA" w:rsidRPr="00F955CF" w:rsidRDefault="00A657CA" w:rsidP="00A657CA">
            <w:pPr>
              <w:jc w:val="both"/>
              <w:rPr>
                <w:rFonts w:ascii="Arial" w:hAnsi="Arial" w:cs="Arial"/>
                <w:color w:val="000000"/>
                <w:sz w:val="28"/>
                <w:szCs w:val="28"/>
              </w:rPr>
            </w:pPr>
          </w:p>
        </w:tc>
      </w:tr>
      <w:tr w:rsidR="00A657CA" w:rsidRPr="00F955CF" w14:paraId="52CEAE19"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3B5C50E0"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5F9784CE" w14:textId="77777777" w:rsidR="00A657CA" w:rsidRPr="00F955CF" w:rsidRDefault="00A657CA" w:rsidP="00A657CA">
            <w:pPr>
              <w:jc w:val="both"/>
              <w:rPr>
                <w:rFonts w:ascii="Arial" w:hAnsi="Arial" w:cs="Arial"/>
                <w:color w:val="000000"/>
                <w:sz w:val="28"/>
                <w:szCs w:val="28"/>
              </w:rPr>
            </w:pPr>
          </w:p>
        </w:tc>
      </w:tr>
      <w:tr w:rsidR="00A657CA" w:rsidRPr="00F955CF" w14:paraId="77ADD462" w14:textId="77777777" w:rsidTr="002F0DD0">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185EB6D6"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0498DEF3" w14:textId="77777777" w:rsidR="00A657CA" w:rsidRPr="00F955CF" w:rsidRDefault="00A657CA" w:rsidP="00A657CA">
            <w:pPr>
              <w:jc w:val="both"/>
              <w:rPr>
                <w:rFonts w:ascii="Arial" w:hAnsi="Arial" w:cs="Arial"/>
                <w:color w:val="000000"/>
                <w:sz w:val="28"/>
                <w:szCs w:val="28"/>
              </w:rPr>
            </w:pPr>
          </w:p>
        </w:tc>
      </w:tr>
      <w:tr w:rsidR="00A657CA" w:rsidRPr="00F955CF" w14:paraId="61801977" w14:textId="77777777" w:rsidTr="002F0DD0">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02788CE6"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65C213D7" w14:textId="77777777" w:rsidR="00A657CA" w:rsidRPr="00F955CF" w:rsidRDefault="00A657CA" w:rsidP="00A657CA">
            <w:pPr>
              <w:jc w:val="both"/>
              <w:rPr>
                <w:rFonts w:ascii="Arial" w:hAnsi="Arial" w:cs="Arial"/>
                <w:color w:val="000000"/>
                <w:sz w:val="28"/>
                <w:szCs w:val="28"/>
              </w:rPr>
            </w:pPr>
          </w:p>
        </w:tc>
      </w:tr>
    </w:tbl>
    <w:p w14:paraId="5E7F10FF" w14:textId="77777777" w:rsidR="00F955CF" w:rsidRDefault="00F955CF">
      <w:pPr>
        <w:sectPr w:rsidR="00F955CF" w:rsidSect="003619FB">
          <w:headerReference w:type="default" r:id="rId12"/>
          <w:pgSz w:w="11906" w:h="16838"/>
          <w:pgMar w:top="567" w:right="1417" w:bottom="567" w:left="1417" w:header="708" w:footer="708" w:gutter="0"/>
          <w:cols w:space="708"/>
          <w:titlePg/>
          <w:docGrid w:linePitch="360"/>
        </w:sectPr>
      </w:pPr>
    </w:p>
    <w:p w14:paraId="4E90EB1A" w14:textId="77777777" w:rsidR="008A5A27" w:rsidRDefault="008A5A27" w:rsidP="008A5A27">
      <w:pPr>
        <w:pStyle w:val="Nadpis1"/>
      </w:pPr>
      <w:r>
        <w:lastRenderedPageBreak/>
        <w:t>Teoretický úvod</w:t>
      </w:r>
    </w:p>
    <w:p w14:paraId="289811FF" w14:textId="153CE72C" w:rsidR="008A5A27" w:rsidRDefault="008A5A27" w:rsidP="00477B84">
      <w:pPr>
        <w:pStyle w:val="Nadpis2"/>
      </w:pPr>
      <w:r>
        <w:t>Stabilizátor</w:t>
      </w:r>
    </w:p>
    <w:p w14:paraId="730501DC" w14:textId="77777777" w:rsidR="00477B84" w:rsidRPr="00477B84" w:rsidRDefault="00477B84" w:rsidP="00477B84">
      <w:pPr>
        <w:jc w:val="both"/>
        <w:rPr>
          <w:rFonts w:asciiTheme="minorHAnsi" w:hAnsiTheme="minorHAnsi" w:cstheme="minorHAnsi"/>
          <w:b/>
          <w:bCs/>
          <w:sz w:val="32"/>
          <w:szCs w:val="32"/>
        </w:rPr>
      </w:pPr>
      <w:bookmarkStart w:id="1" w:name="_Hlk227530364"/>
      <w:r w:rsidRPr="00477B84">
        <w:rPr>
          <w:rFonts w:asciiTheme="minorHAnsi" w:hAnsiTheme="minorHAnsi" w:cstheme="minorHAnsi"/>
        </w:rPr>
        <w:t>Stabilizátor je elektrické zapojení diskrétních součástek nebo elektrotechnická součástka na principu integrovaného obvodu, která umožňuje stabilizovat výstupní napětí nebo proud při změnách výstupního proudu, vstupního napětí a teploty okolí.</w:t>
      </w:r>
    </w:p>
    <w:p w14:paraId="222554FA" w14:textId="77777777" w:rsidR="00477B84" w:rsidRPr="00477B84" w:rsidRDefault="00477B84" w:rsidP="00477B84">
      <w:pPr>
        <w:jc w:val="both"/>
        <w:rPr>
          <w:rFonts w:asciiTheme="minorHAnsi" w:hAnsiTheme="minorHAnsi" w:cstheme="minorHAnsi"/>
        </w:rPr>
      </w:pPr>
      <w:r w:rsidRPr="00477B84">
        <w:rPr>
          <w:rFonts w:asciiTheme="minorHAnsi" w:hAnsiTheme="minorHAnsi" w:cstheme="minorHAnsi"/>
        </w:rPr>
        <w:t>Na jiných veličinách není obvykle hodnota výstupního napětí závislá, pokud ano, je třeba sledovat i takovéto vlivy (např. stárnutí součástek, vliv elektromagnetického rušení apod.). Kromě stabilizačních účinků (kterými je míněna regulace na konstantní hodnotu) každý typ stabilizátoru více či méně snižuje střídavou složku výstupního napětí (zvlnění) a pracuje tedy jako filtr.</w:t>
      </w:r>
    </w:p>
    <w:bookmarkEnd w:id="1"/>
    <w:p w14:paraId="2630D86A" w14:textId="77777777" w:rsidR="00477B84" w:rsidRPr="00DF3727" w:rsidRDefault="00477B84" w:rsidP="00477B84">
      <w:pPr>
        <w:pStyle w:val="Nadpis2"/>
      </w:pPr>
      <w:r w:rsidRPr="00DF3727">
        <w:t xml:space="preserve">Rozdělení stabilizátorů </w:t>
      </w:r>
    </w:p>
    <w:p w14:paraId="3AEB2CEE" w14:textId="30BC65A1" w:rsidR="00477B84" w:rsidRDefault="00477B84" w:rsidP="00477B84">
      <w:pPr>
        <w:rPr>
          <w:rFonts w:asciiTheme="minorHAnsi" w:hAnsiTheme="minorHAnsi" w:cstheme="minorHAnsi"/>
        </w:rPr>
      </w:pPr>
      <w:r w:rsidRPr="00477B84">
        <w:rPr>
          <w:rFonts w:asciiTheme="minorHAnsi" w:hAnsiTheme="minorHAnsi" w:cstheme="minorHAnsi"/>
        </w:rPr>
        <w:t>Podle principu funkce se stabilizátory dělí na několik skupin v sériovém nebo paralelním zapojení parametrické – bez zpětné vazby nebo se zpětnovazební smyčkou lineární nebo spínané stabilizátory podle stabilizace polarity napětí kladné/záporné stabilizátory proudu, stabilizátory napětí</w:t>
      </w:r>
      <w:r w:rsidR="00560B61">
        <w:rPr>
          <w:rFonts w:asciiTheme="minorHAnsi" w:hAnsiTheme="minorHAnsi" w:cstheme="minorHAnsi"/>
        </w:rPr>
        <w:t>.</w:t>
      </w:r>
    </w:p>
    <w:p w14:paraId="4E57CB9C" w14:textId="77777777" w:rsidR="006D17DD" w:rsidRPr="006D17DD" w:rsidRDefault="006D17DD" w:rsidP="006D17DD">
      <w:pPr>
        <w:pStyle w:val="Nadpis2"/>
        <w:rPr>
          <w:rFonts w:eastAsiaTheme="minorHAnsi"/>
        </w:rPr>
      </w:pPr>
      <w:r w:rsidRPr="006D17DD">
        <w:rPr>
          <w:rFonts w:eastAsiaTheme="minorHAnsi"/>
        </w:rPr>
        <w:t>Parametrický stabilizátor:</w:t>
      </w:r>
    </w:p>
    <w:p w14:paraId="21A17D88" w14:textId="4BFE73E1" w:rsidR="006D17DD" w:rsidRPr="006D17DD" w:rsidRDefault="006D17DD" w:rsidP="006D17DD">
      <w:pPr>
        <w:spacing w:after="160" w:line="259" w:lineRule="auto"/>
        <w:rPr>
          <w:rFonts w:asciiTheme="minorHAnsi" w:eastAsiaTheme="minorHAnsi" w:hAnsiTheme="minorHAnsi" w:cstheme="minorBidi"/>
          <w:lang w:eastAsia="en-US"/>
        </w:rPr>
      </w:pPr>
      <w:r w:rsidRPr="006D17DD">
        <w:rPr>
          <w:rFonts w:asciiTheme="minorHAnsi" w:eastAsiaTheme="minorHAnsi" w:hAnsiTheme="minorHAnsi" w:cstheme="minorBidi"/>
          <w:lang w:eastAsia="en-US"/>
        </w:rPr>
        <w:t xml:space="preserve">základní zapojení se </w:t>
      </w:r>
      <w:proofErr w:type="spellStart"/>
      <w:r w:rsidRPr="006D17DD">
        <w:rPr>
          <w:rFonts w:asciiTheme="minorHAnsi" w:eastAsiaTheme="minorHAnsi" w:hAnsiTheme="minorHAnsi" w:cstheme="minorBidi"/>
          <w:lang w:eastAsia="en-US"/>
        </w:rPr>
        <w:t>zenerovou</w:t>
      </w:r>
      <w:proofErr w:type="spellEnd"/>
      <w:r w:rsidRPr="006D17DD">
        <w:rPr>
          <w:rFonts w:asciiTheme="minorHAnsi" w:eastAsiaTheme="minorHAnsi" w:hAnsiTheme="minorHAnsi" w:cstheme="minorBidi"/>
          <w:lang w:eastAsia="en-US"/>
        </w:rPr>
        <w:t xml:space="preserve"> diodou</w:t>
      </w:r>
      <w:r>
        <w:rPr>
          <w:rFonts w:asciiTheme="minorHAnsi" w:eastAsiaTheme="minorHAnsi" w:hAnsiTheme="minorHAnsi" w:cstheme="minorBidi"/>
          <w:lang w:eastAsia="en-US"/>
        </w:rPr>
        <w:t>-</w:t>
      </w:r>
      <w:r w:rsidRPr="006D17DD">
        <w:rPr>
          <w:rFonts w:asciiTheme="minorHAnsi" w:eastAsiaTheme="minorHAnsi" w:hAnsiTheme="minorHAnsi" w:cstheme="minorBidi"/>
          <w:lang w:eastAsia="en-US"/>
        </w:rPr>
        <w:t>sériové provedení stabilizátoru</w:t>
      </w:r>
    </w:p>
    <w:p w14:paraId="4B5980A7" w14:textId="77777777" w:rsidR="006D17DD" w:rsidRPr="006D17DD" w:rsidRDefault="006D17DD" w:rsidP="006D17DD">
      <w:pPr>
        <w:spacing w:after="160" w:line="259" w:lineRule="auto"/>
        <w:rPr>
          <w:rFonts w:asciiTheme="minorHAnsi" w:eastAsiaTheme="minorHAnsi" w:hAnsiTheme="minorHAnsi" w:cstheme="minorBidi"/>
          <w:b/>
          <w:bCs/>
          <w:sz w:val="32"/>
          <w:szCs w:val="32"/>
          <w:lang w:eastAsia="en-US"/>
        </w:rPr>
      </w:pPr>
      <w:r w:rsidRPr="006D17DD">
        <w:rPr>
          <w:rFonts w:asciiTheme="minorHAnsi" w:eastAsiaTheme="minorHAnsi" w:hAnsiTheme="minorHAnsi" w:cstheme="minorBidi"/>
          <w:noProof/>
          <w:sz w:val="22"/>
          <w:szCs w:val="22"/>
          <w:lang w:eastAsia="en-US"/>
        </w:rPr>
        <w:drawing>
          <wp:inline distT="0" distB="0" distL="0" distR="0" wp14:anchorId="400B22C5" wp14:editId="5F759920">
            <wp:extent cx="2476500" cy="1638300"/>
            <wp:effectExtent l="0" t="0" r="0" b="0"/>
            <wp:docPr id="52" name="Obrázek 52">
              <a:hlinkClick xmlns:a="http://schemas.openxmlformats.org/drawingml/2006/main" r:id="rId13"/>
            </wp:docPr>
            <wp:cNvGraphicFramePr/>
            <a:graphic xmlns:a="http://schemas.openxmlformats.org/drawingml/2006/main">
              <a:graphicData uri="http://schemas.openxmlformats.org/drawingml/2006/picture">
                <pic:pic xmlns:pic="http://schemas.openxmlformats.org/drawingml/2006/picture">
                  <pic:nvPicPr>
                    <pic:cNvPr id="52" name="Obrázek 52">
                      <a:hlinkClick r:id="rId13"/>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99501" cy="1653516"/>
                    </a:xfrm>
                    <a:prstGeom prst="rect">
                      <a:avLst/>
                    </a:prstGeom>
                    <a:noFill/>
                    <a:ln>
                      <a:noFill/>
                    </a:ln>
                  </pic:spPr>
                </pic:pic>
              </a:graphicData>
            </a:graphic>
          </wp:inline>
        </w:drawing>
      </w:r>
    </w:p>
    <w:p w14:paraId="43A973FD" w14:textId="77777777" w:rsidR="006D17DD" w:rsidRPr="006D17DD" w:rsidRDefault="006D17DD" w:rsidP="006D17DD">
      <w:pPr>
        <w:spacing w:after="160" w:line="259" w:lineRule="auto"/>
        <w:rPr>
          <w:rFonts w:asciiTheme="minorHAnsi" w:eastAsiaTheme="minorHAnsi" w:hAnsiTheme="minorHAnsi" w:cstheme="minorBidi"/>
          <w:b/>
          <w:bCs/>
          <w:lang w:eastAsia="en-US"/>
        </w:rPr>
      </w:pPr>
      <w:r w:rsidRPr="006D17DD">
        <w:rPr>
          <w:rFonts w:asciiTheme="minorHAnsi" w:eastAsiaTheme="minorHAnsi" w:hAnsiTheme="minorHAnsi" w:cstheme="minorBidi"/>
          <w:b/>
          <w:bCs/>
          <w:lang w:eastAsia="en-US"/>
        </w:rPr>
        <w:t xml:space="preserve"> </w:t>
      </w:r>
    </w:p>
    <w:p w14:paraId="0C92D885" w14:textId="4CED2DB2" w:rsidR="006D17DD" w:rsidRPr="006D17DD" w:rsidRDefault="006D17DD" w:rsidP="006D17DD">
      <w:pPr>
        <w:spacing w:after="160" w:line="259" w:lineRule="auto"/>
        <w:rPr>
          <w:rFonts w:asciiTheme="minorHAnsi" w:eastAsiaTheme="minorHAnsi" w:hAnsiTheme="minorHAnsi" w:cstheme="minorBidi"/>
          <w:lang w:eastAsia="en-US"/>
        </w:rPr>
      </w:pPr>
      <w:r w:rsidRPr="006D17DD">
        <w:rPr>
          <w:rFonts w:asciiTheme="minorHAnsi" w:eastAsiaTheme="minorHAnsi" w:hAnsiTheme="minorHAnsi" w:cstheme="minorBidi"/>
          <w:lang w:eastAsia="en-US"/>
        </w:rPr>
        <w:t xml:space="preserve">Využívají parametrů součástek, nejčastěji velmi strmého průběhu volt-ampérové (VA) charakteristiky </w:t>
      </w:r>
      <w:proofErr w:type="spellStart"/>
      <w:r w:rsidRPr="006D17DD">
        <w:rPr>
          <w:rFonts w:asciiTheme="minorHAnsi" w:eastAsiaTheme="minorHAnsi" w:hAnsiTheme="minorHAnsi" w:cstheme="minorBidi"/>
          <w:lang w:eastAsia="en-US"/>
        </w:rPr>
        <w:t>zenerovy</w:t>
      </w:r>
      <w:proofErr w:type="spellEnd"/>
      <w:r w:rsidRPr="006D17DD">
        <w:rPr>
          <w:rFonts w:asciiTheme="minorHAnsi" w:eastAsiaTheme="minorHAnsi" w:hAnsiTheme="minorHAnsi" w:cstheme="minorBidi"/>
          <w:lang w:eastAsia="en-US"/>
        </w:rPr>
        <w:t xml:space="preserve"> diody nebo lavinové diody v závěrném směru. Nevýhoda je, že </w:t>
      </w:r>
      <w:proofErr w:type="spellStart"/>
      <w:r w:rsidRPr="006D17DD">
        <w:rPr>
          <w:rFonts w:asciiTheme="minorHAnsi" w:eastAsiaTheme="minorHAnsi" w:hAnsiTheme="minorHAnsi" w:cstheme="minorBidi"/>
          <w:lang w:eastAsia="en-US"/>
        </w:rPr>
        <w:t>zenerovou</w:t>
      </w:r>
      <w:proofErr w:type="spellEnd"/>
      <w:r w:rsidRPr="006D17DD">
        <w:rPr>
          <w:rFonts w:asciiTheme="minorHAnsi" w:eastAsiaTheme="minorHAnsi" w:hAnsiTheme="minorHAnsi" w:cstheme="minorBidi"/>
          <w:lang w:eastAsia="en-US"/>
        </w:rPr>
        <w:t xml:space="preserve"> diodou musí protékat poměrně velký proud. Proud protékající zátěží přes odpor R</w:t>
      </w:r>
      <w:r w:rsidR="0086058B">
        <w:rPr>
          <w:rFonts w:asciiTheme="minorHAnsi" w:eastAsiaTheme="minorHAnsi" w:hAnsiTheme="minorHAnsi" w:cstheme="minorBidi"/>
          <w:lang w:eastAsia="en-US"/>
        </w:rPr>
        <w:t xml:space="preserve"> </w:t>
      </w:r>
      <w:r w:rsidRPr="006D17DD">
        <w:rPr>
          <w:rFonts w:asciiTheme="minorHAnsi" w:eastAsiaTheme="minorHAnsi" w:hAnsiTheme="minorHAnsi" w:cstheme="minorBidi"/>
          <w:lang w:eastAsia="en-US"/>
        </w:rPr>
        <w:t>snižuje účinnost. Výhodou je jednoduché zapojení a omezení zkratového proudu (odporem R).</w:t>
      </w:r>
    </w:p>
    <w:p w14:paraId="788922DB" w14:textId="77777777" w:rsidR="006D17DD" w:rsidRPr="006D17DD" w:rsidRDefault="006D17DD" w:rsidP="006D17DD">
      <w:pPr>
        <w:spacing w:after="160" w:line="259" w:lineRule="auto"/>
        <w:rPr>
          <w:rFonts w:asciiTheme="minorHAnsi" w:eastAsiaTheme="minorHAnsi" w:hAnsiTheme="minorHAnsi" w:cstheme="minorBidi"/>
          <w:lang w:eastAsia="en-US"/>
        </w:rPr>
      </w:pPr>
      <w:r w:rsidRPr="006D17DD">
        <w:rPr>
          <w:rFonts w:asciiTheme="minorHAnsi" w:eastAsiaTheme="minorHAnsi" w:hAnsiTheme="minorHAnsi" w:cstheme="minorBidi"/>
          <w:lang w:eastAsia="en-US"/>
        </w:rPr>
        <w:t xml:space="preserve">Zdokonalený stabilizátor využívá stejného principu funkce </w:t>
      </w:r>
      <w:proofErr w:type="spellStart"/>
      <w:r w:rsidRPr="006D17DD">
        <w:rPr>
          <w:rFonts w:asciiTheme="minorHAnsi" w:eastAsiaTheme="minorHAnsi" w:hAnsiTheme="minorHAnsi" w:cstheme="minorBidi"/>
          <w:lang w:eastAsia="en-US"/>
        </w:rPr>
        <w:t>zenerovy</w:t>
      </w:r>
      <w:proofErr w:type="spellEnd"/>
      <w:r w:rsidRPr="006D17DD">
        <w:rPr>
          <w:rFonts w:asciiTheme="minorHAnsi" w:eastAsiaTheme="minorHAnsi" w:hAnsiTheme="minorHAnsi" w:cstheme="minorBidi"/>
          <w:lang w:eastAsia="en-US"/>
        </w:rPr>
        <w:t xml:space="preserve"> diody. Pro regulaci je však použit regulační tranzistor zapojený jako emitorový sledovač</w:t>
      </w:r>
    </w:p>
    <w:p w14:paraId="122EDEB3" w14:textId="6A1BEFD2" w:rsidR="006D17DD" w:rsidRDefault="006D17DD" w:rsidP="00477B84">
      <w:pPr>
        <w:rPr>
          <w:rFonts w:asciiTheme="minorHAnsi" w:hAnsiTheme="minorHAnsi" w:cstheme="minorHAnsi"/>
        </w:rPr>
      </w:pPr>
    </w:p>
    <w:p w14:paraId="342A0123" w14:textId="2EB8A66A" w:rsidR="00560B61" w:rsidRPr="00477B84" w:rsidRDefault="003350AF" w:rsidP="006D17DD">
      <w:pPr>
        <w:spacing w:after="160" w:line="259" w:lineRule="auto"/>
        <w:rPr>
          <w:rFonts w:asciiTheme="minorHAnsi" w:hAnsiTheme="minorHAnsi" w:cstheme="minorHAnsi"/>
        </w:rPr>
      </w:pPr>
      <w:r>
        <w:rPr>
          <w:rFonts w:asciiTheme="minorHAnsi" w:hAnsiTheme="minorHAnsi" w:cstheme="minorHAnsi"/>
        </w:rPr>
        <w:br w:type="page"/>
      </w:r>
    </w:p>
    <w:p w14:paraId="3CD92FA1" w14:textId="48ACD9DD" w:rsidR="00477B84" w:rsidRDefault="00560B61" w:rsidP="00661B71">
      <w:pPr>
        <w:pStyle w:val="Nadpis2"/>
      </w:pPr>
      <w:r>
        <w:lastRenderedPageBreak/>
        <w:t>Stabilizační charakteristika</w:t>
      </w:r>
    </w:p>
    <w:p w14:paraId="49821836" w14:textId="77777777" w:rsidR="00661B71" w:rsidRDefault="002677F3" w:rsidP="008A5A27">
      <w:pPr>
        <w:tabs>
          <w:tab w:val="left" w:pos="228"/>
          <w:tab w:val="center" w:pos="4536"/>
        </w:tabs>
        <w:rPr>
          <w:rFonts w:asciiTheme="minorHAnsi" w:hAnsiTheme="minorHAnsi" w:cstheme="minorHAnsi"/>
        </w:rPr>
      </w:pPr>
      <w:r>
        <w:rPr>
          <w:rFonts w:asciiTheme="minorHAnsi" w:hAnsiTheme="minorHAnsi" w:cstheme="minorHAnsi"/>
        </w:rPr>
        <w:t>Jedná se o charakteristiku, ze které lze určit stabilizační oblast neboli hranice napětí, kdy stabilizátor drží jedno napětí. Dále se z něj dá vypočítat i činitel stabilizace k.</w:t>
      </w:r>
      <w:r w:rsidR="00661B71">
        <w:rPr>
          <w:rFonts w:asciiTheme="minorHAnsi" w:hAnsiTheme="minorHAnsi" w:cstheme="minorHAnsi"/>
        </w:rPr>
        <w:t xml:space="preserve"> Zde je vzorec:</w:t>
      </w:r>
    </w:p>
    <w:p w14:paraId="3559FD03" w14:textId="79529358" w:rsidR="00661B71" w:rsidRDefault="00661B71" w:rsidP="00661B71">
      <w:pPr>
        <w:tabs>
          <w:tab w:val="left" w:pos="228"/>
          <w:tab w:val="center" w:pos="4536"/>
        </w:tabs>
        <w:jc w:val="center"/>
        <w:rPr>
          <w:rFonts w:asciiTheme="minorHAnsi" w:hAnsiTheme="minorHAnsi" w:cstheme="minorHAnsi"/>
        </w:rPr>
      </w:pPr>
      <m:oMathPara>
        <m:oMath>
          <m:r>
            <w:rPr>
              <w:rFonts w:ascii="Cambria Math" w:hAnsi="Cambria Math" w:cstheme="minorHAnsi"/>
            </w:rPr>
            <m:t>k=</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výst</m:t>
                  </m:r>
                </m:sub>
              </m:sSub>
            </m:num>
            <m:den>
              <m:r>
                <w:rPr>
                  <w:rFonts w:ascii="Cambria Math" w:hAnsi="Cambria Math" w:cstheme="minorHAnsi"/>
                </w:rPr>
                <m:t>∆U1</m:t>
              </m:r>
            </m:den>
          </m:f>
        </m:oMath>
      </m:oMathPara>
    </w:p>
    <w:p w14:paraId="40556DAB" w14:textId="642AAA15" w:rsidR="00560B61" w:rsidRDefault="002677F3" w:rsidP="008A5A27">
      <w:pPr>
        <w:tabs>
          <w:tab w:val="left" w:pos="228"/>
          <w:tab w:val="center" w:pos="4536"/>
        </w:tabs>
        <w:rPr>
          <w:rFonts w:asciiTheme="minorHAnsi" w:hAnsiTheme="minorHAnsi" w:cstheme="minorHAnsi"/>
        </w:rPr>
      </w:pPr>
      <w:r>
        <w:rPr>
          <w:rFonts w:asciiTheme="minorHAnsi" w:hAnsiTheme="minorHAnsi" w:cstheme="minorHAnsi"/>
        </w:rPr>
        <w:t xml:space="preserve">Takto pak </w:t>
      </w:r>
      <w:r w:rsidR="00661B71">
        <w:rPr>
          <w:rFonts w:asciiTheme="minorHAnsi" w:hAnsiTheme="minorHAnsi" w:cstheme="minorHAnsi"/>
        </w:rPr>
        <w:t>může vypadat charakteristika i s vyznačenými parametry, potřebných k výpočtu</w:t>
      </w:r>
      <w:r>
        <w:rPr>
          <w:rFonts w:asciiTheme="minorHAnsi" w:hAnsiTheme="minorHAnsi" w:cstheme="minorHAnsi"/>
        </w:rPr>
        <w:t>:</w:t>
      </w:r>
    </w:p>
    <w:p w14:paraId="7F6DA796" w14:textId="2C0F4780" w:rsidR="002677F3" w:rsidRDefault="00661B71" w:rsidP="008A5A27">
      <w:pPr>
        <w:tabs>
          <w:tab w:val="left" w:pos="228"/>
          <w:tab w:val="center" w:pos="4536"/>
        </w:tabs>
        <w:rPr>
          <w:rFonts w:asciiTheme="minorHAnsi" w:hAnsiTheme="minorHAnsi" w:cstheme="minorHAnsi"/>
        </w:rPr>
      </w:pPr>
      <w:r>
        <w:rPr>
          <w:rFonts w:asciiTheme="minorHAnsi" w:hAnsiTheme="minorHAnsi" w:cstheme="minorHAnsi"/>
          <w:noProof/>
        </w:rPr>
        <w:drawing>
          <wp:inline distT="0" distB="0" distL="0" distR="0" wp14:anchorId="6136C673" wp14:editId="1FA6DC52">
            <wp:extent cx="2982920" cy="2260600"/>
            <wp:effectExtent l="0" t="0" r="8255" b="6350"/>
            <wp:docPr id="999355818"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55818" name="Obrázek 999355818"/>
                    <pic:cNvPicPr/>
                  </pic:nvPicPr>
                  <pic:blipFill>
                    <a:blip r:embed="rId15">
                      <a:extLst>
                        <a:ext uri="{28A0092B-C50C-407E-A947-70E740481C1C}">
                          <a14:useLocalDpi xmlns:a14="http://schemas.microsoft.com/office/drawing/2010/main" val="0"/>
                        </a:ext>
                      </a:extLst>
                    </a:blip>
                    <a:stretch>
                      <a:fillRect/>
                    </a:stretch>
                  </pic:blipFill>
                  <pic:spPr>
                    <a:xfrm>
                      <a:off x="0" y="0"/>
                      <a:ext cx="2988127" cy="2264546"/>
                    </a:xfrm>
                    <a:prstGeom prst="rect">
                      <a:avLst/>
                    </a:prstGeom>
                  </pic:spPr>
                </pic:pic>
              </a:graphicData>
            </a:graphic>
          </wp:inline>
        </w:drawing>
      </w:r>
    </w:p>
    <w:p w14:paraId="7F0A6196" w14:textId="77777777" w:rsidR="002677F3" w:rsidRDefault="002677F3" w:rsidP="008A5A27">
      <w:pPr>
        <w:tabs>
          <w:tab w:val="left" w:pos="228"/>
          <w:tab w:val="center" w:pos="4536"/>
        </w:tabs>
        <w:rPr>
          <w:rFonts w:asciiTheme="minorHAnsi" w:hAnsiTheme="minorHAnsi" w:cstheme="minorHAnsi"/>
        </w:rPr>
      </w:pPr>
    </w:p>
    <w:p w14:paraId="4E798CAC" w14:textId="16A713A1" w:rsidR="00560B61" w:rsidRDefault="00560B61" w:rsidP="00661B71">
      <w:pPr>
        <w:pStyle w:val="Nadpis2"/>
      </w:pPr>
      <w:r>
        <w:t>Zatěžovací charakteristika</w:t>
      </w:r>
    </w:p>
    <w:p w14:paraId="216336A9" w14:textId="77777777" w:rsidR="003350AF" w:rsidRPr="006E4DDE" w:rsidRDefault="00661B71" w:rsidP="003350AF">
      <w:pPr>
        <w:rPr>
          <w:rFonts w:eastAsiaTheme="minorEastAsia"/>
        </w:rPr>
      </w:pPr>
      <w:r>
        <w:rPr>
          <w:rFonts w:asciiTheme="minorHAnsi" w:hAnsiTheme="minorHAnsi" w:cstheme="minorHAnsi"/>
        </w:rPr>
        <w:t>Jedná se o charakteristiku, která nám říká kolik se změní výstupní napětí v závislosti na zatěžovacím proudu. Ze zatěžovací charakteristiky lze určit</w:t>
      </w:r>
      <w:r w:rsidR="003350AF">
        <w:rPr>
          <w:rFonts w:asciiTheme="minorHAnsi" w:hAnsiTheme="minorHAnsi" w:cstheme="minorHAnsi"/>
        </w:rPr>
        <w:t xml:space="preserve"> vnitřní odpor pomocí vzorce:</w:t>
      </w:r>
      <w:r w:rsidR="003350AF">
        <w:rPr>
          <w:rFonts w:asciiTheme="minorHAnsi" w:hAnsiTheme="minorHAnsi" w:cstheme="minorHAnsi"/>
        </w:rPr>
        <w:br/>
      </w:r>
      <m:oMathPara>
        <m:oMath>
          <m:r>
            <w:rPr>
              <w:rFonts w:ascii="Cambria Math" w:hAnsi="Cambria Math"/>
            </w:rPr>
            <m:t>Ri=</m:t>
          </m:r>
          <m:f>
            <m:fPr>
              <m:ctrlPr>
                <w:rPr>
                  <w:rFonts w:ascii="Cambria Math" w:hAnsi="Cambria Math"/>
                  <w:i/>
                </w:rPr>
              </m:ctrlPr>
            </m:fPr>
            <m:num>
              <m:r>
                <w:rPr>
                  <w:rFonts w:ascii="Cambria Math" w:hAnsi="Cambria Math"/>
                </w:rPr>
                <m:t>∆</m:t>
              </m:r>
              <m:sSub>
                <m:sSubPr>
                  <m:ctrlPr>
                    <w:rPr>
                      <w:rFonts w:ascii="Cambria Math" w:eastAsiaTheme="minorHAnsi" w:hAnsi="Cambria Math" w:cstheme="minorBidi"/>
                      <w:i/>
                      <w:sz w:val="22"/>
                      <w:szCs w:val="22"/>
                      <w:lang w:eastAsia="en-US"/>
                    </w:rPr>
                  </m:ctrlPr>
                </m:sSubPr>
                <m:e>
                  <m:r>
                    <w:rPr>
                      <w:rFonts w:ascii="Cambria Math" w:hAnsi="Cambria Math"/>
                    </w:rPr>
                    <m:t>U</m:t>
                  </m:r>
                </m:e>
                <m:sub>
                  <m:r>
                    <w:rPr>
                      <w:rFonts w:ascii="Cambria Math" w:hAnsi="Cambria Math"/>
                    </w:rPr>
                    <m:t>výst</m:t>
                  </m:r>
                </m:sub>
              </m:sSub>
            </m:num>
            <m:den>
              <m:r>
                <w:rPr>
                  <w:rFonts w:ascii="Cambria Math" w:hAnsi="Cambria Math"/>
                </w:rPr>
                <m:t>∆</m:t>
              </m:r>
              <m:sSub>
                <m:sSubPr>
                  <m:ctrlPr>
                    <w:rPr>
                      <w:rFonts w:ascii="Cambria Math" w:eastAsiaTheme="minorHAnsi" w:hAnsi="Cambria Math" w:cstheme="minorBidi"/>
                      <w:i/>
                      <w:sz w:val="22"/>
                      <w:szCs w:val="22"/>
                      <w:lang w:eastAsia="en-US"/>
                    </w:rPr>
                  </m:ctrlPr>
                </m:sSubPr>
                <m:e>
                  <m:r>
                    <w:rPr>
                      <w:rFonts w:ascii="Cambria Math" w:hAnsi="Cambria Math"/>
                    </w:rPr>
                    <m:t>I</m:t>
                  </m:r>
                </m:e>
                <m:sub>
                  <m:r>
                    <w:rPr>
                      <w:rFonts w:ascii="Cambria Math" w:hAnsi="Cambria Math"/>
                    </w:rPr>
                    <m:t>z</m:t>
                  </m:r>
                </m:sub>
              </m:sSub>
            </m:den>
          </m:f>
          <m:r>
            <w:rPr>
              <w:rFonts w:ascii="Cambria Math" w:hAnsi="Cambria Math"/>
            </w:rPr>
            <m:t>[</m:t>
          </m:r>
          <m:r>
            <w:rPr>
              <w:rFonts w:ascii="Cambria Math" w:hAnsi="Cambria Math" w:cs="Calibri"/>
            </w:rPr>
            <m:t>Ω</m:t>
          </m:r>
          <m:r>
            <w:rPr>
              <w:rFonts w:ascii="Cambria Math" w:hAnsi="Cambria Math"/>
            </w:rPr>
            <m:t>]</m:t>
          </m:r>
        </m:oMath>
      </m:oMathPara>
    </w:p>
    <w:p w14:paraId="2EF5EF49" w14:textId="29F5DD21" w:rsidR="00784D2A" w:rsidRDefault="003350AF" w:rsidP="008A5A27">
      <w:pPr>
        <w:tabs>
          <w:tab w:val="left" w:pos="228"/>
          <w:tab w:val="center" w:pos="4536"/>
        </w:tabs>
        <w:rPr>
          <w:rFonts w:asciiTheme="minorHAnsi" w:hAnsiTheme="minorHAnsi" w:cstheme="minorHAnsi"/>
        </w:rPr>
      </w:pPr>
      <w:r>
        <w:rPr>
          <w:rFonts w:asciiTheme="minorHAnsi" w:hAnsiTheme="minorHAnsi" w:cstheme="minorHAnsi"/>
        </w:rPr>
        <w:t>Takto vypadá zatěžovací charakteristika s vyznačenýma parametry pro výpočet:</w:t>
      </w:r>
    </w:p>
    <w:p w14:paraId="68E59524" w14:textId="63B7E287" w:rsidR="007D61D0" w:rsidRDefault="003350AF" w:rsidP="008A5A27">
      <w:pPr>
        <w:tabs>
          <w:tab w:val="left" w:pos="228"/>
          <w:tab w:val="center" w:pos="4536"/>
        </w:tabs>
        <w:rPr>
          <w:rFonts w:asciiTheme="minorHAnsi" w:hAnsiTheme="minorHAnsi" w:cstheme="minorHAnsi"/>
        </w:rPr>
      </w:pPr>
      <w:r>
        <w:rPr>
          <w:rFonts w:asciiTheme="minorHAnsi" w:hAnsiTheme="minorHAnsi" w:cstheme="minorHAnsi"/>
          <w:noProof/>
        </w:rPr>
        <w:drawing>
          <wp:inline distT="0" distB="0" distL="0" distR="0" wp14:anchorId="104B58FE" wp14:editId="2C072ED1">
            <wp:extent cx="4023756" cy="2070100"/>
            <wp:effectExtent l="0" t="0" r="0" b="6350"/>
            <wp:docPr id="344647117"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7117" name="Obrázek 344647117"/>
                    <pic:cNvPicPr/>
                  </pic:nvPicPr>
                  <pic:blipFill>
                    <a:blip r:embed="rId16">
                      <a:extLst>
                        <a:ext uri="{28A0092B-C50C-407E-A947-70E740481C1C}">
                          <a14:useLocalDpi xmlns:a14="http://schemas.microsoft.com/office/drawing/2010/main" val="0"/>
                        </a:ext>
                      </a:extLst>
                    </a:blip>
                    <a:stretch>
                      <a:fillRect/>
                    </a:stretch>
                  </pic:blipFill>
                  <pic:spPr>
                    <a:xfrm>
                      <a:off x="0" y="0"/>
                      <a:ext cx="4032222" cy="2074455"/>
                    </a:xfrm>
                    <a:prstGeom prst="rect">
                      <a:avLst/>
                    </a:prstGeom>
                  </pic:spPr>
                </pic:pic>
              </a:graphicData>
            </a:graphic>
          </wp:inline>
        </w:drawing>
      </w:r>
    </w:p>
    <w:p w14:paraId="207A2E0F" w14:textId="77777777" w:rsidR="007D61D0" w:rsidRDefault="007D61D0">
      <w:pPr>
        <w:spacing w:after="160" w:line="259" w:lineRule="auto"/>
        <w:rPr>
          <w:rFonts w:asciiTheme="minorHAnsi" w:hAnsiTheme="minorHAnsi" w:cstheme="minorHAnsi"/>
        </w:rPr>
      </w:pPr>
      <w:r>
        <w:rPr>
          <w:rFonts w:asciiTheme="minorHAnsi" w:hAnsiTheme="minorHAnsi" w:cstheme="minorHAnsi"/>
        </w:rPr>
        <w:br w:type="page"/>
      </w:r>
    </w:p>
    <w:p w14:paraId="38EE0AA2" w14:textId="6A7B7715" w:rsidR="00784D2A" w:rsidRDefault="00784D2A" w:rsidP="003350AF">
      <w:pPr>
        <w:pStyle w:val="Nadpis2"/>
      </w:pPr>
      <w:r>
        <w:lastRenderedPageBreak/>
        <w:t>Měřené stabilizátory</w:t>
      </w:r>
    </w:p>
    <w:p w14:paraId="5D84FD61" w14:textId="176801C2" w:rsidR="00784D2A" w:rsidRDefault="007D61D0" w:rsidP="008A5A27">
      <w:pPr>
        <w:tabs>
          <w:tab w:val="left" w:pos="228"/>
          <w:tab w:val="center" w:pos="4536"/>
        </w:tabs>
        <w:rPr>
          <w:rFonts w:asciiTheme="minorHAnsi" w:hAnsiTheme="minorHAnsi" w:cstheme="minorHAnsi"/>
        </w:rPr>
      </w:pPr>
      <w:r>
        <w:rPr>
          <w:rFonts w:asciiTheme="minorHAnsi" w:hAnsiTheme="minorHAnsi" w:cstheme="minorHAnsi"/>
        </w:rPr>
        <w:t>Zde jsou fotky stabilizátorů, které jsme měli na výkladové hodině.</w:t>
      </w:r>
    </w:p>
    <w:p w14:paraId="155AD84E" w14:textId="693755A8" w:rsidR="007D61D0" w:rsidRDefault="007D61D0" w:rsidP="008A5A27">
      <w:pPr>
        <w:tabs>
          <w:tab w:val="left" w:pos="228"/>
          <w:tab w:val="center" w:pos="4536"/>
        </w:tabs>
        <w:rPr>
          <w:rFonts w:asciiTheme="minorHAnsi" w:hAnsiTheme="minorHAnsi" w:cstheme="minorHAnsi"/>
        </w:rPr>
      </w:pPr>
      <w:r>
        <w:rPr>
          <w:rFonts w:asciiTheme="minorHAnsi" w:hAnsiTheme="minorHAnsi" w:cstheme="minorHAnsi"/>
        </w:rPr>
        <w:t>Poté jsem z přílohy vyčetl jednotlivé hodnoty součástek.</w:t>
      </w:r>
    </w:p>
    <w:p w14:paraId="2689D5E5" w14:textId="00F226B6" w:rsidR="007D61D0" w:rsidRDefault="007D61D0" w:rsidP="008A5A27">
      <w:pPr>
        <w:tabs>
          <w:tab w:val="left" w:pos="228"/>
          <w:tab w:val="center" w:pos="4536"/>
        </w:tabs>
        <w:rPr>
          <w:rFonts w:asciiTheme="minorHAnsi" w:hAnsiTheme="minorHAnsi" w:cstheme="minorHAnsi"/>
        </w:rPr>
      </w:pPr>
      <w:r>
        <w:rPr>
          <w:rFonts w:asciiTheme="minorHAnsi" w:hAnsiTheme="minorHAnsi" w:cstheme="minorHAnsi"/>
          <w:noProof/>
        </w:rPr>
        <w:drawing>
          <wp:inline distT="0" distB="0" distL="0" distR="0" wp14:anchorId="64C3B815" wp14:editId="16B2BCB9">
            <wp:extent cx="1722172" cy="1291629"/>
            <wp:effectExtent l="5715" t="0" r="0" b="0"/>
            <wp:docPr id="167149247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2472" name="Obrázek 1671492472"/>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736331" cy="1302249"/>
                    </a:xfrm>
                    <a:prstGeom prst="rect">
                      <a:avLst/>
                    </a:prstGeom>
                  </pic:spPr>
                </pic:pic>
              </a:graphicData>
            </a:graphic>
          </wp:inline>
        </w:drawing>
      </w:r>
    </w:p>
    <w:p w14:paraId="31F7A986" w14:textId="45275E6B" w:rsidR="007D61D0" w:rsidRDefault="007D61D0" w:rsidP="008A5A27">
      <w:pPr>
        <w:tabs>
          <w:tab w:val="left" w:pos="228"/>
          <w:tab w:val="center" w:pos="4536"/>
        </w:tabs>
        <w:rPr>
          <w:rFonts w:asciiTheme="minorHAnsi" w:hAnsiTheme="minorHAnsi" w:cstheme="minorHAnsi"/>
        </w:rPr>
      </w:pPr>
      <w:r>
        <w:rPr>
          <w:rFonts w:asciiTheme="minorHAnsi" w:hAnsiTheme="minorHAnsi" w:cstheme="minorHAnsi"/>
        </w:rPr>
        <w:t>L200 je integrovaný stabilizátor, který umožňuje stabilizovat poměrně velký rozsah napětí a proudu. Takto by mělo vypadat typické zapojení:</w:t>
      </w:r>
    </w:p>
    <w:p w14:paraId="39DA9E50" w14:textId="5479A74D" w:rsidR="007D61D0" w:rsidRDefault="007D61D0" w:rsidP="008A5A27">
      <w:pPr>
        <w:tabs>
          <w:tab w:val="left" w:pos="228"/>
          <w:tab w:val="center" w:pos="4536"/>
        </w:tabs>
        <w:rPr>
          <w:rFonts w:asciiTheme="minorHAnsi" w:hAnsiTheme="minorHAnsi" w:cstheme="minorHAnsi"/>
        </w:rPr>
      </w:pPr>
      <w:r>
        <w:rPr>
          <w:rFonts w:asciiTheme="minorHAnsi" w:hAnsiTheme="minorHAnsi" w:cstheme="minorHAnsi"/>
          <w:noProof/>
        </w:rPr>
        <w:drawing>
          <wp:inline distT="0" distB="0" distL="0" distR="0" wp14:anchorId="5A141A33" wp14:editId="30ADA8A9">
            <wp:extent cx="2667000" cy="1924373"/>
            <wp:effectExtent l="0" t="0" r="0" b="0"/>
            <wp:docPr id="493124992"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4992" name="Obrázek 493124992"/>
                    <pic:cNvPicPr/>
                  </pic:nvPicPr>
                  <pic:blipFill>
                    <a:blip r:embed="rId18">
                      <a:extLst>
                        <a:ext uri="{28A0092B-C50C-407E-A947-70E740481C1C}">
                          <a14:useLocalDpi xmlns:a14="http://schemas.microsoft.com/office/drawing/2010/main" val="0"/>
                        </a:ext>
                      </a:extLst>
                    </a:blip>
                    <a:stretch>
                      <a:fillRect/>
                    </a:stretch>
                  </pic:blipFill>
                  <pic:spPr>
                    <a:xfrm>
                      <a:off x="0" y="0"/>
                      <a:ext cx="2677037" cy="1931615"/>
                    </a:xfrm>
                    <a:prstGeom prst="rect">
                      <a:avLst/>
                    </a:prstGeom>
                  </pic:spPr>
                </pic:pic>
              </a:graphicData>
            </a:graphic>
          </wp:inline>
        </w:drawing>
      </w:r>
    </w:p>
    <w:p w14:paraId="64DE34AE" w14:textId="2D28D0A3" w:rsidR="007D61D0" w:rsidRDefault="007D61D0" w:rsidP="008A5A27">
      <w:pPr>
        <w:tabs>
          <w:tab w:val="left" w:pos="228"/>
          <w:tab w:val="center" w:pos="4536"/>
        </w:tabs>
        <w:rPr>
          <w:rFonts w:asciiTheme="minorHAnsi" w:hAnsiTheme="minorHAnsi" w:cstheme="minorHAnsi"/>
        </w:rPr>
      </w:pPr>
      <w:r>
        <w:rPr>
          <w:rFonts w:asciiTheme="minorHAnsi" w:hAnsiTheme="minorHAnsi" w:cstheme="minorHAnsi"/>
        </w:rPr>
        <w:t xml:space="preserve">V našem případě je vynechány kondenzátory. Dále musíme počítat s tím, že stabilizátor by měl fungovat od napětí </w:t>
      </w:r>
      <w:proofErr w:type="gramStart"/>
      <w:r>
        <w:rPr>
          <w:rFonts w:asciiTheme="minorHAnsi" w:hAnsiTheme="minorHAnsi" w:cstheme="minorHAnsi"/>
        </w:rPr>
        <w:t>3V</w:t>
      </w:r>
      <w:proofErr w:type="gramEnd"/>
      <w:r>
        <w:rPr>
          <w:rFonts w:asciiTheme="minorHAnsi" w:hAnsiTheme="minorHAnsi" w:cstheme="minorHAnsi"/>
        </w:rPr>
        <w:t xml:space="preserve"> jelikož samotný stabilizátor spotřebuje </w:t>
      </w:r>
      <w:proofErr w:type="gramStart"/>
      <w:r>
        <w:rPr>
          <w:rFonts w:asciiTheme="minorHAnsi" w:hAnsiTheme="minorHAnsi" w:cstheme="minorHAnsi"/>
        </w:rPr>
        <w:t>3V</w:t>
      </w:r>
      <w:proofErr w:type="gramEnd"/>
      <w:r>
        <w:rPr>
          <w:rFonts w:asciiTheme="minorHAnsi" w:hAnsiTheme="minorHAnsi" w:cstheme="minorHAnsi"/>
        </w:rPr>
        <w:t xml:space="preserve"> na svůj provoz.</w:t>
      </w:r>
    </w:p>
    <w:p w14:paraId="43666C4C" w14:textId="77777777" w:rsidR="007D61D0" w:rsidRDefault="007D61D0" w:rsidP="008A5A27">
      <w:pPr>
        <w:tabs>
          <w:tab w:val="left" w:pos="228"/>
          <w:tab w:val="center" w:pos="4536"/>
        </w:tabs>
        <w:rPr>
          <w:rFonts w:asciiTheme="minorHAnsi" w:hAnsiTheme="minorHAnsi" w:cstheme="minorHAnsi"/>
        </w:rPr>
      </w:pPr>
    </w:p>
    <w:p w14:paraId="1917B329" w14:textId="39B02EB8" w:rsidR="007D61D0" w:rsidRDefault="007D61D0" w:rsidP="008A5A27">
      <w:pPr>
        <w:tabs>
          <w:tab w:val="left" w:pos="228"/>
          <w:tab w:val="center" w:pos="4536"/>
        </w:tabs>
        <w:rPr>
          <w:rFonts w:asciiTheme="minorHAnsi" w:hAnsiTheme="minorHAnsi" w:cstheme="minorHAnsi"/>
        </w:rPr>
      </w:pPr>
      <w:r>
        <w:rPr>
          <w:rFonts w:asciiTheme="minorHAnsi" w:hAnsiTheme="minorHAnsi" w:cstheme="minorHAnsi"/>
        </w:rPr>
        <w:t xml:space="preserve">Druhý přípravek byl typický parametrický stabilizátor realizovaný pomocí </w:t>
      </w:r>
      <w:proofErr w:type="spellStart"/>
      <w:r>
        <w:rPr>
          <w:rFonts w:asciiTheme="minorHAnsi" w:hAnsiTheme="minorHAnsi" w:cstheme="minorHAnsi"/>
        </w:rPr>
        <w:t>zenerovy</w:t>
      </w:r>
      <w:proofErr w:type="spellEnd"/>
      <w:r>
        <w:rPr>
          <w:rFonts w:asciiTheme="minorHAnsi" w:hAnsiTheme="minorHAnsi" w:cstheme="minorHAnsi"/>
        </w:rPr>
        <w:t xml:space="preserve"> diody a tranzistoru zde je foto:</w:t>
      </w:r>
    </w:p>
    <w:p w14:paraId="259BE29B" w14:textId="09C982FE" w:rsidR="007D61D0" w:rsidRDefault="007D61D0" w:rsidP="008A5A27">
      <w:pPr>
        <w:tabs>
          <w:tab w:val="left" w:pos="228"/>
          <w:tab w:val="center" w:pos="4536"/>
        </w:tabs>
        <w:rPr>
          <w:rFonts w:asciiTheme="minorHAnsi" w:hAnsiTheme="minorHAnsi" w:cstheme="minorHAnsi"/>
        </w:rPr>
      </w:pPr>
      <w:r>
        <w:rPr>
          <w:rFonts w:asciiTheme="minorHAnsi" w:hAnsiTheme="minorHAnsi" w:cstheme="minorHAnsi"/>
          <w:noProof/>
        </w:rPr>
        <w:drawing>
          <wp:inline distT="0" distB="0" distL="0" distR="0" wp14:anchorId="12B30FCF" wp14:editId="1EAE1044">
            <wp:extent cx="1532564" cy="1149423"/>
            <wp:effectExtent l="953" t="0" r="0" b="0"/>
            <wp:docPr id="1537012859"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12859" name="Obrázek 1537012859"/>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1546564" cy="1159923"/>
                    </a:xfrm>
                    <a:prstGeom prst="rect">
                      <a:avLst/>
                    </a:prstGeom>
                  </pic:spPr>
                </pic:pic>
              </a:graphicData>
            </a:graphic>
          </wp:inline>
        </w:drawing>
      </w:r>
    </w:p>
    <w:p w14:paraId="5D4777B8" w14:textId="445EE044" w:rsidR="00C06B30" w:rsidRDefault="00C06B30" w:rsidP="008A5A27">
      <w:pPr>
        <w:tabs>
          <w:tab w:val="left" w:pos="228"/>
          <w:tab w:val="center" w:pos="4536"/>
        </w:tabs>
        <w:rPr>
          <w:rFonts w:asciiTheme="minorHAnsi" w:hAnsiTheme="minorHAnsi" w:cstheme="minorHAnsi"/>
        </w:rPr>
      </w:pPr>
      <w:r>
        <w:rPr>
          <w:rFonts w:asciiTheme="minorHAnsi" w:hAnsiTheme="minorHAnsi" w:cstheme="minorHAnsi"/>
        </w:rPr>
        <w:t>Zde je typické schéma zapojení z podkladů:</w:t>
      </w:r>
    </w:p>
    <w:p w14:paraId="3A556B96" w14:textId="68E42520" w:rsidR="00C06B30" w:rsidRPr="00477B84" w:rsidRDefault="00C06B30" w:rsidP="008A5A27">
      <w:pPr>
        <w:tabs>
          <w:tab w:val="left" w:pos="228"/>
          <w:tab w:val="center" w:pos="4536"/>
        </w:tabs>
        <w:rPr>
          <w:rFonts w:asciiTheme="minorHAnsi" w:hAnsiTheme="minorHAnsi" w:cstheme="minorHAnsi"/>
        </w:rPr>
      </w:pPr>
      <w:r>
        <w:rPr>
          <w:rFonts w:asciiTheme="minorHAnsi" w:hAnsiTheme="minorHAnsi" w:cstheme="minorHAnsi"/>
          <w:noProof/>
        </w:rPr>
        <w:drawing>
          <wp:inline distT="0" distB="0" distL="0" distR="0" wp14:anchorId="137123CE" wp14:editId="0BD42714">
            <wp:extent cx="1582615" cy="1385637"/>
            <wp:effectExtent l="0" t="0" r="0" b="5080"/>
            <wp:docPr id="196028630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86304" name="Obrázek 1960286304"/>
                    <pic:cNvPicPr/>
                  </pic:nvPicPr>
                  <pic:blipFill>
                    <a:blip r:embed="rId20">
                      <a:extLst>
                        <a:ext uri="{28A0092B-C50C-407E-A947-70E740481C1C}">
                          <a14:useLocalDpi xmlns:a14="http://schemas.microsoft.com/office/drawing/2010/main" val="0"/>
                        </a:ext>
                      </a:extLst>
                    </a:blip>
                    <a:stretch>
                      <a:fillRect/>
                    </a:stretch>
                  </pic:blipFill>
                  <pic:spPr>
                    <a:xfrm>
                      <a:off x="0" y="0"/>
                      <a:ext cx="1584651" cy="1387420"/>
                    </a:xfrm>
                    <a:prstGeom prst="rect">
                      <a:avLst/>
                    </a:prstGeom>
                  </pic:spPr>
                </pic:pic>
              </a:graphicData>
            </a:graphic>
          </wp:inline>
        </w:drawing>
      </w:r>
    </w:p>
    <w:p w14:paraId="4CB006BE" w14:textId="3B545BA5" w:rsidR="00A90008" w:rsidRDefault="00A90008">
      <w:pPr>
        <w:spacing w:after="160" w:line="259" w:lineRule="auto"/>
        <w:rPr>
          <w:rFonts w:asciiTheme="minorHAnsi" w:hAnsiTheme="minorHAnsi" w:cstheme="minorHAnsi"/>
        </w:rPr>
      </w:pPr>
      <w:r>
        <w:rPr>
          <w:rFonts w:asciiTheme="minorHAnsi" w:hAnsiTheme="minorHAnsi" w:cstheme="minorHAnsi"/>
        </w:rPr>
        <w:br w:type="page"/>
      </w:r>
    </w:p>
    <w:p w14:paraId="6CF73D66" w14:textId="77777777" w:rsidR="008A5A27" w:rsidRDefault="008A5A27" w:rsidP="008A5A27">
      <w:pPr>
        <w:pStyle w:val="Nadpis1"/>
      </w:pPr>
      <w:r>
        <w:lastRenderedPageBreak/>
        <w:t>Schéma zapojení</w:t>
      </w:r>
    </w:p>
    <w:p w14:paraId="63FB631F" w14:textId="668A968E" w:rsidR="008A5A27" w:rsidRDefault="00A90008" w:rsidP="008A5A27">
      <w:pPr>
        <w:tabs>
          <w:tab w:val="left" w:pos="228"/>
          <w:tab w:val="center" w:pos="4536"/>
        </w:tabs>
      </w:pPr>
      <w:r>
        <w:rPr>
          <w:noProof/>
        </w:rPr>
        <w:drawing>
          <wp:inline distT="0" distB="0" distL="0" distR="0" wp14:anchorId="6DBEAE55" wp14:editId="7A9FB8F2">
            <wp:extent cx="5760720" cy="1583690"/>
            <wp:effectExtent l="0" t="0" r="0" b="0"/>
            <wp:docPr id="191654891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8915" name="Obrázek 1916548915"/>
                    <pic:cNvPicPr/>
                  </pic:nvPicPr>
                  <pic:blipFill>
                    <a:blip r:embed="rId21">
                      <a:extLst>
                        <a:ext uri="{28A0092B-C50C-407E-A947-70E740481C1C}">
                          <a14:useLocalDpi xmlns:a14="http://schemas.microsoft.com/office/drawing/2010/main" val="0"/>
                        </a:ext>
                      </a:extLst>
                    </a:blip>
                    <a:stretch>
                      <a:fillRect/>
                    </a:stretch>
                  </pic:blipFill>
                  <pic:spPr>
                    <a:xfrm>
                      <a:off x="0" y="0"/>
                      <a:ext cx="5760720" cy="1583690"/>
                    </a:xfrm>
                    <a:prstGeom prst="rect">
                      <a:avLst/>
                    </a:prstGeom>
                  </pic:spPr>
                </pic:pic>
              </a:graphicData>
            </a:graphic>
          </wp:inline>
        </w:drawing>
      </w:r>
    </w:p>
    <w:p w14:paraId="3E1679D9" w14:textId="77777777" w:rsidR="008A5A27" w:rsidRDefault="008A5A27" w:rsidP="008A5A27">
      <w:pPr>
        <w:pStyle w:val="Nadpis1"/>
      </w:pPr>
      <w:r>
        <w:t>Použité přístroje</w:t>
      </w:r>
    </w:p>
    <w:tbl>
      <w:tblPr>
        <w:tblW w:w="9630" w:type="dxa"/>
        <w:tblInd w:w="21" w:type="dxa"/>
        <w:tblLayout w:type="fixed"/>
        <w:tblCellMar>
          <w:left w:w="10" w:type="dxa"/>
          <w:right w:w="10" w:type="dxa"/>
        </w:tblCellMar>
        <w:tblLook w:val="04A0" w:firstRow="1" w:lastRow="0" w:firstColumn="1" w:lastColumn="0" w:noHBand="0" w:noVBand="1"/>
      </w:tblPr>
      <w:tblGrid>
        <w:gridCol w:w="1590"/>
        <w:gridCol w:w="2340"/>
        <w:gridCol w:w="2280"/>
        <w:gridCol w:w="1680"/>
        <w:gridCol w:w="1740"/>
      </w:tblGrid>
      <w:tr w:rsidR="004D3483" w14:paraId="5EE61B80" w14:textId="77777777" w:rsidTr="0043314F">
        <w:tc>
          <w:tcPr>
            <w:tcW w:w="159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6ED035F" w14:textId="77777777" w:rsidR="004D3483" w:rsidRDefault="004D3483" w:rsidP="0043314F">
            <w:pPr>
              <w:pStyle w:val="Standard"/>
              <w:jc w:val="center"/>
              <w:rPr>
                <w:rFonts w:ascii="Calibri" w:hAnsi="Calibri" w:cs="Calibri"/>
                <w:b/>
                <w:bCs/>
              </w:rPr>
            </w:pPr>
            <w:r>
              <w:rPr>
                <w:rFonts w:ascii="Calibri" w:hAnsi="Calibri" w:cs="Calibri"/>
                <w:b/>
                <w:bCs/>
              </w:rPr>
              <w:t>OZNAČENÍ</w:t>
            </w:r>
          </w:p>
          <w:p w14:paraId="2DA731B3" w14:textId="77777777" w:rsidR="004D3483" w:rsidRDefault="004D3483" w:rsidP="0043314F">
            <w:pPr>
              <w:pStyle w:val="Standard"/>
              <w:jc w:val="center"/>
              <w:rPr>
                <w:rFonts w:ascii="Calibri" w:hAnsi="Calibri" w:cs="Calibri"/>
                <w:b/>
                <w:bCs/>
              </w:rPr>
            </w:pPr>
            <w:r>
              <w:rPr>
                <w:rFonts w:ascii="Calibri" w:hAnsi="Calibri" w:cs="Calibri"/>
                <w:b/>
                <w:bCs/>
              </w:rPr>
              <w:t>VE SCHÉMATU</w:t>
            </w:r>
          </w:p>
        </w:tc>
        <w:tc>
          <w:tcPr>
            <w:tcW w:w="234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22A5FDF" w14:textId="77777777" w:rsidR="004D3483" w:rsidRDefault="004D3483" w:rsidP="0043314F">
            <w:pPr>
              <w:pStyle w:val="Standard"/>
              <w:jc w:val="center"/>
              <w:rPr>
                <w:rFonts w:ascii="Calibri" w:hAnsi="Calibri" w:cs="Calibri"/>
                <w:b/>
                <w:bCs/>
              </w:rPr>
            </w:pPr>
            <w:r>
              <w:rPr>
                <w:rFonts w:ascii="Calibri" w:hAnsi="Calibri" w:cs="Calibri"/>
                <w:b/>
                <w:bCs/>
              </w:rPr>
              <w:t>NÁZEV, FUNKCE</w:t>
            </w:r>
          </w:p>
        </w:tc>
        <w:tc>
          <w:tcPr>
            <w:tcW w:w="22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EAC9833" w14:textId="77777777" w:rsidR="004D3483" w:rsidRDefault="004D3483" w:rsidP="0043314F">
            <w:pPr>
              <w:pStyle w:val="Standard"/>
              <w:jc w:val="center"/>
              <w:rPr>
                <w:rFonts w:ascii="Calibri" w:hAnsi="Calibri" w:cs="Calibri"/>
                <w:b/>
                <w:bCs/>
              </w:rPr>
            </w:pPr>
            <w:r>
              <w:rPr>
                <w:rFonts w:ascii="Calibri" w:hAnsi="Calibri" w:cs="Calibri"/>
                <w:b/>
                <w:bCs/>
              </w:rPr>
              <w:t>TYP, ROZSAH</w:t>
            </w:r>
          </w:p>
        </w:tc>
        <w:tc>
          <w:tcPr>
            <w:tcW w:w="16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E579A1F" w14:textId="77777777" w:rsidR="004D3483" w:rsidRDefault="004D3483" w:rsidP="0043314F">
            <w:pPr>
              <w:pStyle w:val="Standard"/>
              <w:jc w:val="center"/>
              <w:rPr>
                <w:rFonts w:ascii="Calibri" w:hAnsi="Calibri" w:cs="Calibri"/>
                <w:b/>
                <w:bCs/>
              </w:rPr>
            </w:pPr>
            <w:r>
              <w:rPr>
                <w:rFonts w:ascii="Calibri" w:hAnsi="Calibri" w:cs="Calibri"/>
                <w:b/>
                <w:bCs/>
              </w:rPr>
              <w:t>EVIDENČNÍ (VÝROBNÍ)</w:t>
            </w:r>
          </w:p>
          <w:p w14:paraId="71C06D94" w14:textId="77777777" w:rsidR="004D3483" w:rsidRDefault="004D3483" w:rsidP="0043314F">
            <w:pPr>
              <w:pStyle w:val="Standard"/>
              <w:jc w:val="center"/>
              <w:rPr>
                <w:rFonts w:ascii="Calibri" w:hAnsi="Calibri" w:cs="Calibri"/>
                <w:b/>
                <w:bCs/>
              </w:rPr>
            </w:pPr>
            <w:r>
              <w:rPr>
                <w:rFonts w:ascii="Calibri" w:hAnsi="Calibri" w:cs="Calibri"/>
                <w:b/>
                <w:bCs/>
              </w:rPr>
              <w:t>ČÍSLO</w:t>
            </w:r>
          </w:p>
        </w:tc>
        <w:tc>
          <w:tcPr>
            <w:tcW w:w="174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7E38AA31" w14:textId="77777777" w:rsidR="004D3483" w:rsidRDefault="004D3483" w:rsidP="0043314F">
            <w:pPr>
              <w:pStyle w:val="Standard"/>
              <w:jc w:val="center"/>
              <w:rPr>
                <w:rFonts w:ascii="Calibri" w:hAnsi="Calibri" w:cs="Calibri"/>
                <w:b/>
                <w:bCs/>
              </w:rPr>
            </w:pPr>
            <w:r>
              <w:rPr>
                <w:rFonts w:ascii="Calibri" w:hAnsi="Calibri" w:cs="Calibri"/>
                <w:b/>
                <w:bCs/>
              </w:rPr>
              <w:t>POZNÁMKA</w:t>
            </w:r>
          </w:p>
        </w:tc>
      </w:tr>
      <w:tr w:rsidR="00D46091" w14:paraId="19F6A857" w14:textId="77777777" w:rsidTr="0043314F">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3CB9E786" w14:textId="63E9DC6C" w:rsidR="00D46091" w:rsidRPr="00D46091" w:rsidRDefault="00D46091" w:rsidP="00D46091">
            <w:pPr>
              <w:pStyle w:val="TableContents"/>
              <w:jc w:val="center"/>
              <w:rPr>
                <w:rFonts w:ascii="Calibri" w:hAnsi="Calibri" w:cs="Calibri"/>
              </w:rPr>
            </w:pPr>
            <w:r w:rsidRPr="00D46091">
              <w:rPr>
                <w:rFonts w:ascii="Arial" w:hAnsi="Arial"/>
                <w14:ligatures w14:val="standardContextual"/>
              </w:rPr>
              <w:t>Uz1</w:t>
            </w:r>
          </w:p>
        </w:tc>
        <w:tc>
          <w:tcPr>
            <w:tcW w:w="2340" w:type="dxa"/>
            <w:tcBorders>
              <w:left w:val="single" w:sz="2" w:space="0" w:color="000000"/>
              <w:bottom w:val="single" w:sz="2" w:space="0" w:color="000000"/>
            </w:tcBorders>
            <w:tcMar>
              <w:top w:w="55" w:type="dxa"/>
              <w:left w:w="55" w:type="dxa"/>
              <w:bottom w:w="55" w:type="dxa"/>
              <w:right w:w="55" w:type="dxa"/>
            </w:tcMar>
          </w:tcPr>
          <w:p w14:paraId="42F3DA58" w14:textId="76968002" w:rsidR="00D46091" w:rsidRDefault="00D46091" w:rsidP="00D46091">
            <w:pPr>
              <w:pStyle w:val="TableContents"/>
              <w:rPr>
                <w:rFonts w:ascii="Calibri" w:hAnsi="Calibri" w:cs="Calibri"/>
              </w:rPr>
            </w:pPr>
            <w:r>
              <w:rPr>
                <w:rFonts w:ascii="Arial" w:hAnsi="Arial"/>
                <w14:ligatures w14:val="standardContextual"/>
              </w:rPr>
              <w:t xml:space="preserve">Stejnosměrný zdroj </w:t>
            </w:r>
          </w:p>
        </w:tc>
        <w:tc>
          <w:tcPr>
            <w:tcW w:w="2280" w:type="dxa"/>
            <w:tcBorders>
              <w:left w:val="single" w:sz="2" w:space="0" w:color="000000"/>
              <w:bottom w:val="single" w:sz="2" w:space="0" w:color="000000"/>
            </w:tcBorders>
            <w:tcMar>
              <w:top w:w="55" w:type="dxa"/>
              <w:left w:w="55" w:type="dxa"/>
              <w:bottom w:w="55" w:type="dxa"/>
              <w:right w:w="55" w:type="dxa"/>
            </w:tcMar>
          </w:tcPr>
          <w:p w14:paraId="225EE7F8" w14:textId="77777777" w:rsidR="00D46091" w:rsidRDefault="00D46091" w:rsidP="00D46091">
            <w:pPr>
              <w:pStyle w:val="TableContents"/>
              <w:spacing w:line="276" w:lineRule="auto"/>
              <w:rPr>
                <w:rFonts w:ascii="Arial" w:hAnsi="Arial"/>
                <w14:ligatures w14:val="standardContextual"/>
              </w:rPr>
            </w:pPr>
            <w:proofErr w:type="spellStart"/>
            <w:r>
              <w:rPr>
                <w:rFonts w:ascii="Arial" w:hAnsi="Arial"/>
                <w14:ligatures w14:val="standardContextual"/>
              </w:rPr>
              <w:t>Power</w:t>
            </w:r>
            <w:proofErr w:type="spellEnd"/>
            <w:r>
              <w:rPr>
                <w:rFonts w:ascii="Arial" w:hAnsi="Arial"/>
                <w14:ligatures w14:val="standardContextual"/>
              </w:rPr>
              <w:t xml:space="preserve"> </w:t>
            </w:r>
            <w:proofErr w:type="spellStart"/>
            <w:r>
              <w:rPr>
                <w:rFonts w:ascii="Arial" w:hAnsi="Arial"/>
                <w14:ligatures w14:val="standardContextual"/>
              </w:rPr>
              <w:t>supply</w:t>
            </w:r>
            <w:proofErr w:type="spellEnd"/>
            <w:r>
              <w:rPr>
                <w:rFonts w:ascii="Arial" w:hAnsi="Arial"/>
                <w14:ligatures w14:val="standardContextual"/>
              </w:rPr>
              <w:t xml:space="preserve">, </w:t>
            </w:r>
          </w:p>
          <w:p w14:paraId="200C3391" w14:textId="2DF5DE13" w:rsidR="00D46091" w:rsidRDefault="00D46091" w:rsidP="00D46091">
            <w:pPr>
              <w:pStyle w:val="TableContents"/>
              <w:rPr>
                <w:rFonts w:ascii="Calibri" w:hAnsi="Calibri" w:cs="Calibri"/>
              </w:rPr>
            </w:pPr>
            <w:r>
              <w:rPr>
                <w:rFonts w:ascii="Arial" w:hAnsi="Arial"/>
                <w14:ligatures w14:val="standardContextual"/>
              </w:rPr>
              <w:t>3x0-</w:t>
            </w:r>
            <w:proofErr w:type="gramStart"/>
            <w:r>
              <w:rPr>
                <w:rFonts w:ascii="Arial" w:hAnsi="Arial"/>
                <w14:ligatures w14:val="standardContextual"/>
              </w:rPr>
              <w:t>18V</w:t>
            </w:r>
            <w:proofErr w:type="gramEnd"/>
            <w:r>
              <w:rPr>
                <w:rFonts w:ascii="Arial" w:hAnsi="Arial"/>
                <w14:ligatures w14:val="standardContextual"/>
              </w:rPr>
              <w:t>, 1,8A</w:t>
            </w:r>
          </w:p>
        </w:tc>
        <w:tc>
          <w:tcPr>
            <w:tcW w:w="1680" w:type="dxa"/>
            <w:tcBorders>
              <w:left w:val="single" w:sz="2" w:space="0" w:color="000000"/>
              <w:bottom w:val="single" w:sz="2" w:space="0" w:color="000000"/>
            </w:tcBorders>
            <w:tcMar>
              <w:top w:w="55" w:type="dxa"/>
              <w:left w:w="55" w:type="dxa"/>
              <w:bottom w:w="55" w:type="dxa"/>
              <w:right w:w="55" w:type="dxa"/>
            </w:tcMar>
          </w:tcPr>
          <w:p w14:paraId="0F23141A" w14:textId="2AE0A70C" w:rsidR="00D46091" w:rsidRDefault="00D46091" w:rsidP="00D46091">
            <w:pPr>
              <w:pStyle w:val="TableContents"/>
              <w:rPr>
                <w:rFonts w:ascii="Calibri" w:hAnsi="Calibri" w:cs="Calibri"/>
              </w:rPr>
            </w:pP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FC6D56D" w14:textId="1DBA00B1" w:rsidR="00D46091" w:rsidRDefault="00D46091" w:rsidP="00D46091">
            <w:pPr>
              <w:pStyle w:val="TableContents"/>
              <w:rPr>
                <w:rFonts w:ascii="Calibri" w:hAnsi="Calibri" w:cs="Calibri"/>
              </w:rPr>
            </w:pPr>
          </w:p>
        </w:tc>
      </w:tr>
      <w:tr w:rsidR="00D46091" w14:paraId="7F444BE7" w14:textId="77777777" w:rsidTr="0043314F">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1ACBC0A5" w14:textId="00C18822" w:rsidR="00D46091" w:rsidRPr="00D46091" w:rsidRDefault="00D46091" w:rsidP="00D46091">
            <w:pPr>
              <w:pStyle w:val="TableContents"/>
              <w:jc w:val="center"/>
              <w:rPr>
                <w:rFonts w:ascii="Calibri" w:hAnsi="Calibri" w:cs="Calibri"/>
              </w:rPr>
            </w:pPr>
            <w:r w:rsidRPr="00D46091">
              <w:rPr>
                <w:rFonts w:ascii="Arial" w:hAnsi="Arial"/>
                <w14:ligatures w14:val="standardContextual"/>
              </w:rPr>
              <w:t>V1</w:t>
            </w:r>
          </w:p>
        </w:tc>
        <w:tc>
          <w:tcPr>
            <w:tcW w:w="2340" w:type="dxa"/>
            <w:tcBorders>
              <w:left w:val="single" w:sz="2" w:space="0" w:color="000000"/>
              <w:bottom w:val="single" w:sz="2" w:space="0" w:color="000000"/>
            </w:tcBorders>
            <w:tcMar>
              <w:top w:w="55" w:type="dxa"/>
              <w:left w:w="55" w:type="dxa"/>
              <w:bottom w:w="55" w:type="dxa"/>
              <w:right w:w="55" w:type="dxa"/>
            </w:tcMar>
          </w:tcPr>
          <w:p w14:paraId="15AA3583" w14:textId="03413ECD" w:rsidR="00D46091" w:rsidRDefault="00D46091" w:rsidP="00D46091">
            <w:pPr>
              <w:pStyle w:val="TableContents"/>
              <w:rPr>
                <w:rFonts w:ascii="Calibri" w:hAnsi="Calibri" w:cs="Calibri"/>
              </w:rPr>
            </w:pPr>
            <w:r>
              <w:rPr>
                <w:rFonts w:ascii="Arial" w:hAnsi="Arial"/>
                <w14:ligatures w14:val="standardContextual"/>
              </w:rPr>
              <w:t>Multimetr, voltmetr</w:t>
            </w:r>
          </w:p>
        </w:tc>
        <w:tc>
          <w:tcPr>
            <w:tcW w:w="2280" w:type="dxa"/>
            <w:tcBorders>
              <w:left w:val="single" w:sz="2" w:space="0" w:color="000000"/>
              <w:bottom w:val="single" w:sz="2" w:space="0" w:color="000000"/>
            </w:tcBorders>
            <w:tcMar>
              <w:top w:w="55" w:type="dxa"/>
              <w:left w:w="55" w:type="dxa"/>
              <w:bottom w:w="55" w:type="dxa"/>
              <w:right w:w="55" w:type="dxa"/>
            </w:tcMar>
          </w:tcPr>
          <w:p w14:paraId="3DD3A594" w14:textId="7912E9D1" w:rsidR="00D46091" w:rsidRDefault="00D46091" w:rsidP="00D46091">
            <w:pPr>
              <w:pStyle w:val="TableContents"/>
              <w:rPr>
                <w:rFonts w:ascii="Calibri" w:hAnsi="Calibri" w:cs="Calibri"/>
              </w:rPr>
            </w:pPr>
            <w:r>
              <w:rPr>
                <w:rFonts w:ascii="Arial" w:hAnsi="Arial"/>
                <w14:ligatures w14:val="standardContextual"/>
              </w:rPr>
              <w:t>UNI-T UT804</w:t>
            </w:r>
          </w:p>
        </w:tc>
        <w:tc>
          <w:tcPr>
            <w:tcW w:w="1680" w:type="dxa"/>
            <w:tcBorders>
              <w:left w:val="single" w:sz="2" w:space="0" w:color="000000"/>
              <w:bottom w:val="single" w:sz="2" w:space="0" w:color="000000"/>
            </w:tcBorders>
            <w:tcMar>
              <w:top w:w="55" w:type="dxa"/>
              <w:left w:w="55" w:type="dxa"/>
              <w:bottom w:w="55" w:type="dxa"/>
              <w:right w:w="55" w:type="dxa"/>
            </w:tcMar>
          </w:tcPr>
          <w:p w14:paraId="7B83E113" w14:textId="65A0E6FB" w:rsidR="00D46091" w:rsidRDefault="00D46091" w:rsidP="00D46091">
            <w:pPr>
              <w:pStyle w:val="TableContents"/>
              <w:rPr>
                <w:rFonts w:ascii="Calibri" w:hAnsi="Calibri" w:cs="Calibri"/>
              </w:rPr>
            </w:pPr>
            <w:r>
              <w:rPr>
                <w:rFonts w:ascii="Arial" w:hAnsi="Arial"/>
                <w14:ligatures w14:val="standardContextual"/>
              </w:rPr>
              <w:t>10-10-1862</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D5E8C98" w14:textId="03B93788" w:rsidR="00D46091" w:rsidRDefault="00D46091" w:rsidP="00D46091">
            <w:pPr>
              <w:pStyle w:val="TableContents"/>
              <w:rPr>
                <w:rFonts w:ascii="Calibri" w:hAnsi="Calibri" w:cs="Calibri"/>
              </w:rPr>
            </w:pPr>
          </w:p>
        </w:tc>
      </w:tr>
      <w:tr w:rsidR="00D46091" w14:paraId="574C0854" w14:textId="77777777" w:rsidTr="0043314F">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7A20CEF5" w14:textId="2D799773" w:rsidR="00D46091" w:rsidRPr="00D46091" w:rsidRDefault="00D46091" w:rsidP="00D46091">
            <w:pPr>
              <w:pStyle w:val="TableContents"/>
              <w:jc w:val="center"/>
              <w:rPr>
                <w:rFonts w:ascii="Calibri" w:hAnsi="Calibri" w:cs="Calibri"/>
              </w:rPr>
            </w:pPr>
            <w:r w:rsidRPr="00D46091">
              <w:rPr>
                <w:rFonts w:ascii="Arial" w:hAnsi="Arial"/>
                <w14:ligatures w14:val="standardContextual"/>
              </w:rPr>
              <w:t>V2</w:t>
            </w:r>
          </w:p>
        </w:tc>
        <w:tc>
          <w:tcPr>
            <w:tcW w:w="2340" w:type="dxa"/>
            <w:tcBorders>
              <w:left w:val="single" w:sz="2" w:space="0" w:color="000000"/>
              <w:bottom w:val="single" w:sz="2" w:space="0" w:color="000000"/>
            </w:tcBorders>
            <w:tcMar>
              <w:top w:w="55" w:type="dxa"/>
              <w:left w:w="55" w:type="dxa"/>
              <w:bottom w:w="55" w:type="dxa"/>
              <w:right w:w="55" w:type="dxa"/>
            </w:tcMar>
          </w:tcPr>
          <w:p w14:paraId="57B07886" w14:textId="0DDDB22D" w:rsidR="00D46091" w:rsidRDefault="00D46091" w:rsidP="00D46091">
            <w:pPr>
              <w:pStyle w:val="TableContents"/>
              <w:rPr>
                <w:rFonts w:ascii="Calibri" w:hAnsi="Calibri" w:cs="Calibri"/>
              </w:rPr>
            </w:pPr>
            <w:r>
              <w:rPr>
                <w:rFonts w:ascii="Arial" w:hAnsi="Arial"/>
                <w14:ligatures w14:val="standardContextual"/>
              </w:rPr>
              <w:t>Multimetr, voltmetr</w:t>
            </w:r>
          </w:p>
        </w:tc>
        <w:tc>
          <w:tcPr>
            <w:tcW w:w="2280" w:type="dxa"/>
            <w:tcBorders>
              <w:left w:val="single" w:sz="2" w:space="0" w:color="000000"/>
              <w:bottom w:val="single" w:sz="2" w:space="0" w:color="000000"/>
            </w:tcBorders>
            <w:tcMar>
              <w:top w:w="55" w:type="dxa"/>
              <w:left w:w="55" w:type="dxa"/>
              <w:bottom w:w="55" w:type="dxa"/>
              <w:right w:w="55" w:type="dxa"/>
            </w:tcMar>
          </w:tcPr>
          <w:p w14:paraId="280C9FB2" w14:textId="0D09318E" w:rsidR="00D46091" w:rsidRDefault="00D46091" w:rsidP="00D46091">
            <w:pPr>
              <w:pStyle w:val="TableContents"/>
              <w:rPr>
                <w:rFonts w:ascii="Calibri" w:hAnsi="Calibri" w:cs="Calibri"/>
              </w:rPr>
            </w:pPr>
            <w:r>
              <w:rPr>
                <w:rFonts w:ascii="Arial" w:hAnsi="Arial"/>
                <w14:ligatures w14:val="standardContextual"/>
              </w:rPr>
              <w:t>UNI-T UT890D+</w:t>
            </w:r>
          </w:p>
        </w:tc>
        <w:tc>
          <w:tcPr>
            <w:tcW w:w="1680" w:type="dxa"/>
            <w:tcBorders>
              <w:left w:val="single" w:sz="2" w:space="0" w:color="000000"/>
              <w:bottom w:val="single" w:sz="2" w:space="0" w:color="000000"/>
            </w:tcBorders>
            <w:tcMar>
              <w:top w:w="55" w:type="dxa"/>
              <w:left w:w="55" w:type="dxa"/>
              <w:bottom w:w="55" w:type="dxa"/>
              <w:right w:w="55" w:type="dxa"/>
            </w:tcMar>
          </w:tcPr>
          <w:p w14:paraId="0757428A" w14:textId="34BED9D2" w:rsidR="00D46091" w:rsidRDefault="00D46091" w:rsidP="00D46091">
            <w:pPr>
              <w:pStyle w:val="TableContents"/>
              <w:rPr>
                <w:rFonts w:ascii="Calibri" w:hAnsi="Calibri" w:cs="Calibri"/>
              </w:rPr>
            </w:pPr>
            <w:r>
              <w:rPr>
                <w:rFonts w:ascii="Arial" w:hAnsi="Arial"/>
                <w14:ligatures w14:val="standardContextual"/>
              </w:rPr>
              <w:t>T-25-05</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9A05790" w14:textId="73941CD7" w:rsidR="00D46091" w:rsidRDefault="00D46091" w:rsidP="00D46091">
            <w:pPr>
              <w:pStyle w:val="TableContents"/>
              <w:rPr>
                <w:rFonts w:ascii="Calibri" w:hAnsi="Calibri" w:cs="Calibri"/>
              </w:rPr>
            </w:pPr>
          </w:p>
        </w:tc>
      </w:tr>
      <w:tr w:rsidR="00D46091" w14:paraId="050E5B5C" w14:textId="77777777" w:rsidTr="0043314F">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1AE85044" w14:textId="44737986" w:rsidR="00D46091" w:rsidRPr="00D46091" w:rsidRDefault="00D46091" w:rsidP="00D46091">
            <w:pPr>
              <w:pStyle w:val="TableContents"/>
              <w:jc w:val="center"/>
              <w:rPr>
                <w:rFonts w:ascii="Calibri" w:hAnsi="Calibri" w:cs="Calibri"/>
              </w:rPr>
            </w:pPr>
            <w:r w:rsidRPr="00D46091">
              <w:rPr>
                <w:rFonts w:ascii="Arial" w:hAnsi="Arial"/>
                <w14:ligatures w14:val="standardContextual"/>
              </w:rPr>
              <w:t>A</w:t>
            </w:r>
          </w:p>
        </w:tc>
        <w:tc>
          <w:tcPr>
            <w:tcW w:w="2340" w:type="dxa"/>
            <w:tcBorders>
              <w:left w:val="single" w:sz="2" w:space="0" w:color="000000"/>
              <w:bottom w:val="single" w:sz="2" w:space="0" w:color="000000"/>
            </w:tcBorders>
            <w:tcMar>
              <w:top w:w="55" w:type="dxa"/>
              <w:left w:w="55" w:type="dxa"/>
              <w:bottom w:w="55" w:type="dxa"/>
              <w:right w:w="55" w:type="dxa"/>
            </w:tcMar>
          </w:tcPr>
          <w:p w14:paraId="5D5BFAB2" w14:textId="1F7B7637" w:rsidR="00D46091" w:rsidRDefault="00D46091" w:rsidP="00D46091">
            <w:pPr>
              <w:pStyle w:val="TableContents"/>
              <w:rPr>
                <w:rFonts w:ascii="Calibri" w:hAnsi="Calibri" w:cs="Calibri"/>
              </w:rPr>
            </w:pPr>
            <w:r>
              <w:rPr>
                <w:rFonts w:ascii="Arial" w:hAnsi="Arial"/>
                <w14:ligatures w14:val="standardContextual"/>
              </w:rPr>
              <w:t>Multimetr, ampérmetr</w:t>
            </w:r>
          </w:p>
        </w:tc>
        <w:tc>
          <w:tcPr>
            <w:tcW w:w="2280" w:type="dxa"/>
            <w:tcBorders>
              <w:left w:val="single" w:sz="2" w:space="0" w:color="000000"/>
              <w:bottom w:val="single" w:sz="2" w:space="0" w:color="000000"/>
            </w:tcBorders>
            <w:tcMar>
              <w:top w:w="55" w:type="dxa"/>
              <w:left w:w="55" w:type="dxa"/>
              <w:bottom w:w="55" w:type="dxa"/>
              <w:right w:w="55" w:type="dxa"/>
            </w:tcMar>
          </w:tcPr>
          <w:p w14:paraId="2CAD6F22" w14:textId="5E72DCA4" w:rsidR="00D46091" w:rsidRDefault="00D46091" w:rsidP="00D46091">
            <w:pPr>
              <w:pStyle w:val="TableContents"/>
              <w:rPr>
                <w:rFonts w:ascii="Calibri" w:hAnsi="Calibri" w:cs="Calibri"/>
              </w:rPr>
            </w:pPr>
            <w:r>
              <w:rPr>
                <w:rFonts w:ascii="Arial" w:hAnsi="Arial"/>
                <w14:ligatures w14:val="standardContextual"/>
              </w:rPr>
              <w:t>UNI-T UT890D+</w:t>
            </w:r>
          </w:p>
        </w:tc>
        <w:tc>
          <w:tcPr>
            <w:tcW w:w="1680" w:type="dxa"/>
            <w:tcBorders>
              <w:left w:val="single" w:sz="2" w:space="0" w:color="000000"/>
              <w:bottom w:val="single" w:sz="2" w:space="0" w:color="000000"/>
            </w:tcBorders>
            <w:tcMar>
              <w:top w:w="55" w:type="dxa"/>
              <w:left w:w="55" w:type="dxa"/>
              <w:bottom w:w="55" w:type="dxa"/>
              <w:right w:w="55" w:type="dxa"/>
            </w:tcMar>
          </w:tcPr>
          <w:p w14:paraId="148D377B" w14:textId="77877669" w:rsidR="00D46091" w:rsidRDefault="00D46091" w:rsidP="00D46091">
            <w:pPr>
              <w:pStyle w:val="TableContents"/>
              <w:rPr>
                <w:rFonts w:ascii="Calibri" w:hAnsi="Calibri" w:cs="Calibri"/>
              </w:rPr>
            </w:pPr>
            <w:r>
              <w:rPr>
                <w:rFonts w:ascii="Arial" w:hAnsi="Arial"/>
                <w14:ligatures w14:val="standardContextual"/>
              </w:rPr>
              <w:t>T-25-19</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8963225" w14:textId="14236C67" w:rsidR="00D46091" w:rsidRDefault="00D46091" w:rsidP="00D46091">
            <w:pPr>
              <w:pStyle w:val="TableContents"/>
              <w:rPr>
                <w:rFonts w:ascii="Calibri" w:hAnsi="Calibri" w:cs="Calibri"/>
              </w:rPr>
            </w:pPr>
          </w:p>
        </w:tc>
      </w:tr>
      <w:tr w:rsidR="00D46091" w14:paraId="3048A410" w14:textId="77777777" w:rsidTr="0043314F">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3CECEA8C" w14:textId="6062C6E9" w:rsidR="00D46091" w:rsidRPr="00D46091" w:rsidRDefault="00D46091" w:rsidP="00D46091">
            <w:pPr>
              <w:pStyle w:val="TableContents"/>
              <w:jc w:val="center"/>
              <w:rPr>
                <w:rFonts w:ascii="Calibri" w:hAnsi="Calibri" w:cs="Calibri"/>
              </w:rPr>
            </w:pPr>
            <w:r w:rsidRPr="00D46091">
              <w:rPr>
                <w:rFonts w:ascii="Arial" w:hAnsi="Arial"/>
                <w14:ligatures w14:val="standardContextual"/>
              </w:rPr>
              <w:t>Rz</w:t>
            </w:r>
            <w:r>
              <w:rPr>
                <w:rFonts w:ascii="Arial" w:hAnsi="Arial"/>
                <w14:ligatures w14:val="standardContextual"/>
              </w:rPr>
              <w:t>1</w:t>
            </w:r>
          </w:p>
        </w:tc>
        <w:tc>
          <w:tcPr>
            <w:tcW w:w="2340" w:type="dxa"/>
            <w:tcBorders>
              <w:left w:val="single" w:sz="2" w:space="0" w:color="000000"/>
              <w:bottom w:val="single" w:sz="2" w:space="0" w:color="000000"/>
            </w:tcBorders>
            <w:tcMar>
              <w:top w:w="55" w:type="dxa"/>
              <w:left w:w="55" w:type="dxa"/>
              <w:bottom w:w="55" w:type="dxa"/>
              <w:right w:w="55" w:type="dxa"/>
            </w:tcMar>
          </w:tcPr>
          <w:p w14:paraId="67EED892" w14:textId="091A59C0" w:rsidR="00D46091" w:rsidRDefault="00D46091" w:rsidP="00D46091">
            <w:pPr>
              <w:pStyle w:val="TableContents"/>
              <w:rPr>
                <w:rFonts w:ascii="Calibri" w:hAnsi="Calibri" w:cs="Calibri"/>
              </w:rPr>
            </w:pPr>
            <w:r>
              <w:rPr>
                <w:rFonts w:ascii="Arial" w:hAnsi="Arial"/>
                <w14:ligatures w14:val="standardContextual"/>
              </w:rPr>
              <w:t>Posuvný rezistor</w:t>
            </w:r>
          </w:p>
        </w:tc>
        <w:tc>
          <w:tcPr>
            <w:tcW w:w="2280" w:type="dxa"/>
            <w:tcBorders>
              <w:left w:val="single" w:sz="2" w:space="0" w:color="000000"/>
              <w:bottom w:val="single" w:sz="2" w:space="0" w:color="000000"/>
            </w:tcBorders>
            <w:tcMar>
              <w:top w:w="55" w:type="dxa"/>
              <w:left w:w="55" w:type="dxa"/>
              <w:bottom w:w="55" w:type="dxa"/>
              <w:right w:w="55" w:type="dxa"/>
            </w:tcMar>
          </w:tcPr>
          <w:p w14:paraId="50F73F77" w14:textId="52F1C60F" w:rsidR="00D46091" w:rsidRDefault="00D46091" w:rsidP="00D46091">
            <w:pPr>
              <w:pStyle w:val="TableContents"/>
              <w:rPr>
                <w:rFonts w:ascii="Calibri" w:hAnsi="Calibri" w:cs="Calibri"/>
              </w:rPr>
            </w:pPr>
            <w:r>
              <w:rPr>
                <w:rFonts w:ascii="Arial" w:hAnsi="Arial"/>
                <w14:ligatures w14:val="standardContextual"/>
              </w:rPr>
              <w:t>METRA 250Ω, 1,6A</w:t>
            </w:r>
          </w:p>
        </w:tc>
        <w:tc>
          <w:tcPr>
            <w:tcW w:w="1680" w:type="dxa"/>
            <w:tcBorders>
              <w:left w:val="single" w:sz="2" w:space="0" w:color="000000"/>
              <w:bottom w:val="single" w:sz="2" w:space="0" w:color="000000"/>
            </w:tcBorders>
            <w:tcMar>
              <w:top w:w="55" w:type="dxa"/>
              <w:left w:w="55" w:type="dxa"/>
              <w:bottom w:w="55" w:type="dxa"/>
              <w:right w:w="55" w:type="dxa"/>
            </w:tcMar>
          </w:tcPr>
          <w:p w14:paraId="384A9DAF" w14:textId="204806D7" w:rsidR="00D46091" w:rsidRDefault="00D46091" w:rsidP="00D46091">
            <w:pPr>
              <w:pStyle w:val="TableContents"/>
              <w:rPr>
                <w:rFonts w:ascii="Calibri" w:hAnsi="Calibri" w:cs="Calibri"/>
              </w:rPr>
            </w:pPr>
            <w:proofErr w:type="gramStart"/>
            <w:r>
              <w:rPr>
                <w:rFonts w:ascii="Arial" w:hAnsi="Arial"/>
                <w:kern w:val="2"/>
                <w14:ligatures w14:val="standardContextual"/>
              </w:rPr>
              <w:t>3205-9F</w:t>
            </w:r>
            <w:proofErr w:type="gramEnd"/>
            <w:r>
              <w:rPr>
                <w:rFonts w:ascii="Arial" w:hAnsi="Arial"/>
                <w:kern w:val="2"/>
                <w14:ligatures w14:val="standardContextual"/>
              </w:rPr>
              <w:t>-581</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901A2B" w14:textId="2E026E7B" w:rsidR="00D46091" w:rsidRDefault="00D46091" w:rsidP="00D46091">
            <w:pPr>
              <w:pStyle w:val="TableContents"/>
              <w:rPr>
                <w:rFonts w:ascii="Calibri" w:hAnsi="Calibri" w:cs="Calibri"/>
              </w:rPr>
            </w:pPr>
          </w:p>
        </w:tc>
      </w:tr>
      <w:tr w:rsidR="00D46091" w14:paraId="7D4F548E" w14:textId="77777777" w:rsidTr="0043314F">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6DCAB561" w14:textId="4875B57B" w:rsidR="00D46091" w:rsidRPr="00D46091" w:rsidRDefault="00D46091" w:rsidP="00D46091">
            <w:pPr>
              <w:pStyle w:val="TableContents"/>
              <w:jc w:val="center"/>
              <w:rPr>
                <w:rFonts w:ascii="Calibri" w:hAnsi="Calibri" w:cs="Calibri"/>
              </w:rPr>
            </w:pPr>
            <w:r w:rsidRPr="00D46091">
              <w:rPr>
                <w:rFonts w:ascii="Arial" w:hAnsi="Arial"/>
                <w14:ligatures w14:val="standardContextual"/>
              </w:rPr>
              <w:t>Rz</w:t>
            </w:r>
            <w:r>
              <w:rPr>
                <w:rFonts w:ascii="Arial" w:hAnsi="Arial"/>
                <w14:ligatures w14:val="standardContextual"/>
              </w:rPr>
              <w:t>2</w:t>
            </w:r>
          </w:p>
        </w:tc>
        <w:tc>
          <w:tcPr>
            <w:tcW w:w="2340" w:type="dxa"/>
            <w:tcBorders>
              <w:left w:val="single" w:sz="2" w:space="0" w:color="000000"/>
              <w:bottom w:val="single" w:sz="2" w:space="0" w:color="000000"/>
            </w:tcBorders>
            <w:tcMar>
              <w:top w:w="55" w:type="dxa"/>
              <w:left w:w="55" w:type="dxa"/>
              <w:bottom w:w="55" w:type="dxa"/>
              <w:right w:w="55" w:type="dxa"/>
            </w:tcMar>
          </w:tcPr>
          <w:p w14:paraId="149D3397" w14:textId="4C8BFBE6" w:rsidR="00D46091" w:rsidRDefault="00D46091" w:rsidP="00D46091">
            <w:pPr>
              <w:pStyle w:val="TableContents"/>
              <w:rPr>
                <w:rFonts w:ascii="Calibri" w:hAnsi="Calibri" w:cs="Calibri"/>
              </w:rPr>
            </w:pPr>
            <w:r>
              <w:rPr>
                <w:rFonts w:ascii="Arial" w:hAnsi="Arial"/>
                <w14:ligatures w14:val="standardContextual"/>
              </w:rPr>
              <w:t>Posuvný rezistor</w:t>
            </w:r>
          </w:p>
        </w:tc>
        <w:tc>
          <w:tcPr>
            <w:tcW w:w="2280" w:type="dxa"/>
            <w:tcBorders>
              <w:left w:val="single" w:sz="2" w:space="0" w:color="000000"/>
              <w:bottom w:val="single" w:sz="2" w:space="0" w:color="000000"/>
            </w:tcBorders>
            <w:tcMar>
              <w:top w:w="55" w:type="dxa"/>
              <w:left w:w="55" w:type="dxa"/>
              <w:bottom w:w="55" w:type="dxa"/>
              <w:right w:w="55" w:type="dxa"/>
            </w:tcMar>
          </w:tcPr>
          <w:p w14:paraId="6DD0EA50" w14:textId="314B7B13" w:rsidR="00D46091" w:rsidRDefault="00D46091" w:rsidP="00D46091">
            <w:pPr>
              <w:pStyle w:val="TableContents"/>
              <w:rPr>
                <w:rFonts w:ascii="Calibri" w:hAnsi="Calibri" w:cs="Calibri"/>
              </w:rPr>
            </w:pPr>
            <w:r>
              <w:rPr>
                <w:rFonts w:ascii="Arial" w:hAnsi="Arial"/>
                <w14:ligatures w14:val="standardContextual"/>
              </w:rPr>
              <w:t xml:space="preserve">METRA 120Ω, </w:t>
            </w:r>
            <w:proofErr w:type="gramStart"/>
            <w:r>
              <w:rPr>
                <w:rFonts w:ascii="Arial" w:hAnsi="Arial"/>
                <w14:ligatures w14:val="standardContextual"/>
              </w:rPr>
              <w:t>2A</w:t>
            </w:r>
            <w:proofErr w:type="gramEnd"/>
          </w:p>
        </w:tc>
        <w:tc>
          <w:tcPr>
            <w:tcW w:w="1680" w:type="dxa"/>
            <w:tcBorders>
              <w:left w:val="single" w:sz="2" w:space="0" w:color="000000"/>
              <w:bottom w:val="single" w:sz="2" w:space="0" w:color="000000"/>
            </w:tcBorders>
            <w:tcMar>
              <w:top w:w="55" w:type="dxa"/>
              <w:left w:w="55" w:type="dxa"/>
              <w:bottom w:w="55" w:type="dxa"/>
              <w:right w:w="55" w:type="dxa"/>
            </w:tcMar>
          </w:tcPr>
          <w:p w14:paraId="02BA03B1" w14:textId="37BD5D8C" w:rsidR="00D46091" w:rsidRDefault="00D46091" w:rsidP="00D46091">
            <w:pPr>
              <w:pStyle w:val="TableContents"/>
              <w:rPr>
                <w:rFonts w:ascii="Calibri" w:hAnsi="Calibri" w:cs="Calibri"/>
              </w:rPr>
            </w:pPr>
            <w:proofErr w:type="gramStart"/>
            <w:r>
              <w:rPr>
                <w:rFonts w:ascii="Arial" w:hAnsi="Arial"/>
                <w14:ligatures w14:val="standardContextual"/>
              </w:rPr>
              <w:t>3205-10a</w:t>
            </w:r>
            <w:proofErr w:type="gramEnd"/>
            <w:r>
              <w:rPr>
                <w:rFonts w:ascii="Arial" w:hAnsi="Arial"/>
                <w14:ligatures w14:val="standardContextual"/>
              </w:rPr>
              <w:t>-1350</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52C3DE5" w14:textId="2E552DF7" w:rsidR="00D46091" w:rsidRDefault="00D46091" w:rsidP="00D46091">
            <w:pPr>
              <w:pStyle w:val="TableContents"/>
              <w:rPr>
                <w:rFonts w:ascii="Calibri" w:hAnsi="Calibri" w:cs="Calibri"/>
              </w:rPr>
            </w:pPr>
          </w:p>
        </w:tc>
      </w:tr>
    </w:tbl>
    <w:p w14:paraId="7F4D4EA6" w14:textId="77777777" w:rsidR="008A5A27" w:rsidRDefault="008A5A27" w:rsidP="008A5A27">
      <w:pPr>
        <w:tabs>
          <w:tab w:val="left" w:pos="228"/>
          <w:tab w:val="center" w:pos="4536"/>
        </w:tabs>
      </w:pPr>
    </w:p>
    <w:p w14:paraId="53CF27D2" w14:textId="77777777" w:rsidR="008A5A27" w:rsidRDefault="008A5A27" w:rsidP="008A5A27">
      <w:pPr>
        <w:pStyle w:val="Nadpis1"/>
      </w:pPr>
      <w:r>
        <w:t>Postup měření</w:t>
      </w:r>
    </w:p>
    <w:p w14:paraId="157350BB" w14:textId="77777777" w:rsidR="00E66BBE" w:rsidRPr="00E66BBE" w:rsidRDefault="00E66BBE" w:rsidP="00E66BBE">
      <w:pPr>
        <w:tabs>
          <w:tab w:val="left" w:pos="228"/>
          <w:tab w:val="center" w:pos="4536"/>
        </w:tabs>
        <w:rPr>
          <w:rFonts w:asciiTheme="minorHAnsi" w:hAnsiTheme="minorHAnsi" w:cstheme="minorHAnsi"/>
        </w:rPr>
      </w:pPr>
      <w:r w:rsidRPr="00E66BBE">
        <w:rPr>
          <w:rFonts w:asciiTheme="minorHAnsi" w:hAnsiTheme="minorHAnsi" w:cstheme="minorHAnsi"/>
        </w:rPr>
        <w:t>Při měření stabilizační charakteristiky jsme nastavili na zdroji U1 napětí od nuly a poté jsme postupně zvyšovali. Před měřením jsme museli mít k dispozici informaci o maximálním vstupním napětí, při kterém je možné ještě stabilizátor provozovat. Změny měřeného výstupního napětí byli po dosažení stabilizační oblasti malé, proto jsme použili na výstupu voltmetr V2 s dostatečnou citlivostí (min. 5místný displej pro současné měření jednotek i tisícin voltů).</w:t>
      </w:r>
    </w:p>
    <w:p w14:paraId="03ECDC4C" w14:textId="77777777" w:rsidR="00E66BBE" w:rsidRPr="00E66BBE" w:rsidRDefault="00E66BBE" w:rsidP="00E66BBE">
      <w:pPr>
        <w:tabs>
          <w:tab w:val="left" w:pos="228"/>
          <w:tab w:val="center" w:pos="4536"/>
        </w:tabs>
        <w:rPr>
          <w:rFonts w:asciiTheme="minorHAnsi" w:hAnsiTheme="minorHAnsi" w:cstheme="minorHAnsi"/>
        </w:rPr>
      </w:pPr>
      <w:r w:rsidRPr="00E66BBE">
        <w:rPr>
          <w:rFonts w:asciiTheme="minorHAnsi" w:hAnsiTheme="minorHAnsi" w:cstheme="minorHAnsi"/>
        </w:rPr>
        <w:t xml:space="preserve">(V případě, že by nebyl takový voltmetr k dispozici mohli jsme použít metodu dvou voltmetrů V2 a V3 zapojených do série a pomocného stejnosměrného zdroje. Pomocné napětí na zdroji U2 jsme nastavili tak, aby na voltmetru V3 bylo možné využít nejmenší rozsah (asi tak 0,2 až </w:t>
      </w:r>
      <w:r w:rsidRPr="00E66BBE">
        <w:rPr>
          <w:rFonts w:asciiTheme="minorHAnsi" w:hAnsiTheme="minorHAnsi" w:cstheme="minorHAnsi"/>
        </w:rPr>
        <w:lastRenderedPageBreak/>
        <w:t xml:space="preserve">1 V) a výstupní napětí jsme určili z II. </w:t>
      </w:r>
      <w:proofErr w:type="spellStart"/>
      <w:r w:rsidRPr="00E66BBE">
        <w:rPr>
          <w:rFonts w:asciiTheme="minorHAnsi" w:hAnsiTheme="minorHAnsi" w:cstheme="minorHAnsi"/>
        </w:rPr>
        <w:t>Kirchhoffova</w:t>
      </w:r>
      <w:proofErr w:type="spellEnd"/>
      <w:r w:rsidRPr="00E66BBE">
        <w:rPr>
          <w:rFonts w:asciiTheme="minorHAnsi" w:hAnsiTheme="minorHAnsi" w:cstheme="minorHAnsi"/>
        </w:rPr>
        <w:t xml:space="preserve"> zákona. Protože napětí na voltmetru V2 bylo stabilizované, odečítali jsme na voltmetru V3 prakticky změny výstupního napětí.) </w:t>
      </w:r>
    </w:p>
    <w:p w14:paraId="4D378452" w14:textId="25C4FDFC" w:rsidR="008A5A27" w:rsidRDefault="00E66BBE" w:rsidP="008A5A27">
      <w:pPr>
        <w:tabs>
          <w:tab w:val="left" w:pos="228"/>
          <w:tab w:val="center" w:pos="4536"/>
        </w:tabs>
        <w:rPr>
          <w:rFonts w:asciiTheme="minorHAnsi" w:hAnsiTheme="minorHAnsi" w:cstheme="minorHAnsi"/>
        </w:rPr>
      </w:pPr>
      <w:r w:rsidRPr="00E66BBE">
        <w:rPr>
          <w:rFonts w:asciiTheme="minorHAnsi" w:hAnsiTheme="minorHAnsi" w:cstheme="minorHAnsi"/>
        </w:rPr>
        <w:t>Při měření zatěžovací charakteristiky jsme měnili zatěžovací odpor, který jsme sestavili ze sériové kombinace více reostatů. Jejich hodnoty jsme určili alespoň přibližně z výstupního napětí a rozsahu zatěžovacího proudu. Napětí U1 jsme nastavili takové, aby bylo dodrženo potřebné pracovní napětí stabilizátoru.</w:t>
      </w:r>
    </w:p>
    <w:p w14:paraId="084D0DB9" w14:textId="77777777" w:rsidR="004141A3" w:rsidRDefault="004141A3" w:rsidP="008A5A27">
      <w:pPr>
        <w:tabs>
          <w:tab w:val="left" w:pos="228"/>
          <w:tab w:val="center" w:pos="4536"/>
        </w:tabs>
        <w:rPr>
          <w:rFonts w:asciiTheme="minorHAnsi" w:hAnsiTheme="minorHAnsi" w:cstheme="minorHAnsi"/>
        </w:rPr>
        <w:sectPr w:rsidR="004141A3" w:rsidSect="003619FB">
          <w:headerReference w:type="default" r:id="rId22"/>
          <w:pgSz w:w="11906" w:h="16838"/>
          <w:pgMar w:top="1417" w:right="1417" w:bottom="1417" w:left="1417" w:header="708" w:footer="708" w:gutter="0"/>
          <w:pgNumType w:start="1"/>
          <w:cols w:space="708"/>
          <w:docGrid w:linePitch="360"/>
        </w:sectPr>
      </w:pPr>
    </w:p>
    <w:p w14:paraId="65DC203E" w14:textId="77777777" w:rsidR="008A5A27" w:rsidRDefault="008A5A27" w:rsidP="008A5A27">
      <w:pPr>
        <w:pStyle w:val="Nadpis1"/>
      </w:pPr>
      <w:r>
        <w:lastRenderedPageBreak/>
        <w:t>Tabulky</w:t>
      </w:r>
    </w:p>
    <w:p w14:paraId="48CDDE4A" w14:textId="6C939E1D" w:rsidR="008A5A27" w:rsidRDefault="00365826" w:rsidP="00365826">
      <w:pPr>
        <w:pStyle w:val="Nadpis2"/>
      </w:pPr>
      <w:r>
        <w:t>Tabulka pro stabilizační charakteristiku stabilizátoru</w:t>
      </w:r>
      <w:r w:rsidR="00EB7D48">
        <w:t xml:space="preserve"> </w:t>
      </w:r>
      <w:r w:rsidR="00EB7D48" w:rsidRPr="00EB7D48">
        <w:t xml:space="preserve">IN5346B – </w:t>
      </w:r>
      <w:proofErr w:type="spellStart"/>
      <w:r w:rsidR="00EB7D48" w:rsidRPr="00EB7D48">
        <w:t>U</w:t>
      </w:r>
      <w:r w:rsidR="00EB7D48" w:rsidRPr="00EB7D48">
        <w:rPr>
          <w:vertAlign w:val="subscript"/>
        </w:rPr>
        <w:t>inMAX</w:t>
      </w:r>
      <w:proofErr w:type="spellEnd"/>
      <w:r w:rsidR="00EB7D48" w:rsidRPr="00EB7D48">
        <w:t xml:space="preserve">= 40 V, </w:t>
      </w:r>
      <w:proofErr w:type="spellStart"/>
      <w:r w:rsidR="00EB7D48" w:rsidRPr="00EB7D48">
        <w:t>U</w:t>
      </w:r>
      <w:r w:rsidR="00EB7D48" w:rsidRPr="00EB7D48">
        <w:rPr>
          <w:vertAlign w:val="subscript"/>
        </w:rPr>
        <w:t>out</w:t>
      </w:r>
      <w:proofErr w:type="spellEnd"/>
      <w:r w:rsidR="00EB7D48" w:rsidRPr="00EB7D48">
        <w:t xml:space="preserve">= 9,1V, </w:t>
      </w:r>
      <w:proofErr w:type="spellStart"/>
      <w:r w:rsidR="00EB7D48" w:rsidRPr="00EB7D48">
        <w:t>Iz</w:t>
      </w:r>
      <w:r w:rsidR="00EB7D48" w:rsidRPr="00EB7D48">
        <w:rPr>
          <w:vertAlign w:val="subscript"/>
        </w:rPr>
        <w:t>MAX</w:t>
      </w:r>
      <w:proofErr w:type="spellEnd"/>
      <w:r w:rsidR="00EB7D48" w:rsidRPr="00EB7D48">
        <w:t>= 1 A</w:t>
      </w:r>
    </w:p>
    <w:p w14:paraId="5A4DFC61" w14:textId="68A0B697" w:rsidR="004141A3" w:rsidRDefault="004141A3" w:rsidP="004141A3">
      <w:pPr>
        <w:rPr>
          <w:rFonts w:asciiTheme="minorHAnsi" w:eastAsiaTheme="minorHAnsi" w:hAnsiTheme="minorHAnsi" w:cstheme="minorBidi"/>
          <w:sz w:val="22"/>
          <w:szCs w:val="22"/>
          <w:lang w:eastAsia="en-US"/>
        </w:rPr>
      </w:pPr>
      <w:r>
        <w:rPr>
          <w:lang w:eastAsia="en-US"/>
        </w:rPr>
        <w:fldChar w:fldCharType="begin"/>
      </w:r>
      <w:r>
        <w:rPr>
          <w:lang w:eastAsia="en-US"/>
        </w:rPr>
        <w:instrText xml:space="preserve"> LINK </w:instrText>
      </w:r>
      <w:r w:rsidR="001B1763">
        <w:rPr>
          <w:lang w:eastAsia="en-US"/>
        </w:rPr>
        <w:instrText xml:space="preserve">Excel.Sheet.12 C:\\Users\\Ladislav\\Desktop\\EM_CV16.xlsx List1!R3C2:R4C17 </w:instrText>
      </w:r>
      <w:r>
        <w:rPr>
          <w:lang w:eastAsia="en-US"/>
        </w:rPr>
        <w:instrText xml:space="preserve">\a \f 4 \h </w:instrText>
      </w:r>
      <w:r>
        <w:rPr>
          <w:lang w:eastAsia="en-US"/>
        </w:rPr>
        <w:fldChar w:fldCharType="separate"/>
      </w:r>
    </w:p>
    <w:tbl>
      <w:tblPr>
        <w:tblW w:w="1536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gridCol w:w="960"/>
        <w:gridCol w:w="960"/>
        <w:gridCol w:w="960"/>
        <w:gridCol w:w="960"/>
        <w:gridCol w:w="960"/>
        <w:gridCol w:w="960"/>
        <w:gridCol w:w="960"/>
        <w:gridCol w:w="960"/>
      </w:tblGrid>
      <w:tr w:rsidR="004141A3" w:rsidRPr="004141A3" w14:paraId="7BC9AA8A" w14:textId="77777777" w:rsidTr="004141A3">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BA245F4" w14:textId="3437C359" w:rsidR="004141A3" w:rsidRPr="004141A3" w:rsidRDefault="004141A3" w:rsidP="004141A3">
            <w:pPr>
              <w:rPr>
                <w:rFonts w:ascii="Calibri" w:hAnsi="Calibri" w:cs="Calibri"/>
                <w:color w:val="000000"/>
                <w:sz w:val="22"/>
                <w:szCs w:val="22"/>
              </w:rPr>
            </w:pPr>
            <w:r w:rsidRPr="004141A3">
              <w:rPr>
                <w:rFonts w:ascii="Calibri" w:hAnsi="Calibri" w:cs="Calibri"/>
                <w:color w:val="000000"/>
                <w:sz w:val="22"/>
                <w:szCs w:val="22"/>
              </w:rPr>
              <w:t>U1[V]</w:t>
            </w:r>
          </w:p>
        </w:tc>
        <w:tc>
          <w:tcPr>
            <w:tcW w:w="960" w:type="dxa"/>
            <w:tcBorders>
              <w:top w:val="single" w:sz="4" w:space="0" w:color="auto"/>
              <w:left w:val="nil"/>
              <w:bottom w:val="single" w:sz="4" w:space="0" w:color="auto"/>
              <w:right w:val="single" w:sz="4" w:space="0" w:color="auto"/>
            </w:tcBorders>
            <w:noWrap/>
            <w:vAlign w:val="bottom"/>
            <w:hideMark/>
          </w:tcPr>
          <w:p w14:paraId="7B6282D2"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3,31</w:t>
            </w:r>
          </w:p>
        </w:tc>
        <w:tc>
          <w:tcPr>
            <w:tcW w:w="960" w:type="dxa"/>
            <w:tcBorders>
              <w:top w:val="single" w:sz="4" w:space="0" w:color="auto"/>
              <w:left w:val="nil"/>
              <w:bottom w:val="single" w:sz="4" w:space="0" w:color="auto"/>
              <w:right w:val="single" w:sz="4" w:space="0" w:color="auto"/>
            </w:tcBorders>
            <w:noWrap/>
            <w:vAlign w:val="bottom"/>
            <w:hideMark/>
          </w:tcPr>
          <w:p w14:paraId="0D41A2AF"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4,81</w:t>
            </w:r>
          </w:p>
        </w:tc>
        <w:tc>
          <w:tcPr>
            <w:tcW w:w="960" w:type="dxa"/>
            <w:tcBorders>
              <w:top w:val="single" w:sz="4" w:space="0" w:color="auto"/>
              <w:left w:val="nil"/>
              <w:bottom w:val="single" w:sz="4" w:space="0" w:color="auto"/>
              <w:right w:val="single" w:sz="4" w:space="0" w:color="auto"/>
            </w:tcBorders>
            <w:noWrap/>
            <w:vAlign w:val="bottom"/>
            <w:hideMark/>
          </w:tcPr>
          <w:p w14:paraId="2A0AD8BC"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7,28</w:t>
            </w:r>
          </w:p>
        </w:tc>
        <w:tc>
          <w:tcPr>
            <w:tcW w:w="960" w:type="dxa"/>
            <w:tcBorders>
              <w:top w:val="single" w:sz="4" w:space="0" w:color="auto"/>
              <w:left w:val="nil"/>
              <w:bottom w:val="single" w:sz="4" w:space="0" w:color="auto"/>
              <w:right w:val="single" w:sz="4" w:space="0" w:color="auto"/>
            </w:tcBorders>
            <w:noWrap/>
            <w:vAlign w:val="bottom"/>
            <w:hideMark/>
          </w:tcPr>
          <w:p w14:paraId="7D2970DF"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8,67</w:t>
            </w:r>
          </w:p>
        </w:tc>
        <w:tc>
          <w:tcPr>
            <w:tcW w:w="960" w:type="dxa"/>
            <w:tcBorders>
              <w:top w:val="single" w:sz="4" w:space="0" w:color="auto"/>
              <w:left w:val="nil"/>
              <w:bottom w:val="single" w:sz="4" w:space="0" w:color="auto"/>
              <w:right w:val="single" w:sz="4" w:space="0" w:color="auto"/>
            </w:tcBorders>
            <w:noWrap/>
            <w:vAlign w:val="bottom"/>
            <w:hideMark/>
          </w:tcPr>
          <w:p w14:paraId="39DC0D47"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9,56</w:t>
            </w:r>
          </w:p>
        </w:tc>
        <w:tc>
          <w:tcPr>
            <w:tcW w:w="960" w:type="dxa"/>
            <w:tcBorders>
              <w:top w:val="single" w:sz="4" w:space="0" w:color="auto"/>
              <w:left w:val="nil"/>
              <w:bottom w:val="single" w:sz="4" w:space="0" w:color="auto"/>
              <w:right w:val="single" w:sz="4" w:space="0" w:color="auto"/>
            </w:tcBorders>
            <w:noWrap/>
            <w:vAlign w:val="bottom"/>
            <w:hideMark/>
          </w:tcPr>
          <w:p w14:paraId="49F636C8"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10,7</w:t>
            </w:r>
          </w:p>
        </w:tc>
        <w:tc>
          <w:tcPr>
            <w:tcW w:w="960" w:type="dxa"/>
            <w:tcBorders>
              <w:top w:val="single" w:sz="4" w:space="0" w:color="auto"/>
              <w:left w:val="nil"/>
              <w:bottom w:val="single" w:sz="4" w:space="0" w:color="auto"/>
              <w:right w:val="single" w:sz="4" w:space="0" w:color="auto"/>
            </w:tcBorders>
            <w:noWrap/>
            <w:vAlign w:val="bottom"/>
            <w:hideMark/>
          </w:tcPr>
          <w:p w14:paraId="05A07645"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12,2</w:t>
            </w:r>
          </w:p>
        </w:tc>
        <w:tc>
          <w:tcPr>
            <w:tcW w:w="960" w:type="dxa"/>
            <w:tcBorders>
              <w:top w:val="single" w:sz="4" w:space="0" w:color="auto"/>
              <w:left w:val="nil"/>
              <w:bottom w:val="single" w:sz="4" w:space="0" w:color="auto"/>
              <w:right w:val="single" w:sz="4" w:space="0" w:color="auto"/>
            </w:tcBorders>
            <w:noWrap/>
            <w:vAlign w:val="bottom"/>
            <w:hideMark/>
          </w:tcPr>
          <w:p w14:paraId="77E5DFD9"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14</w:t>
            </w:r>
          </w:p>
        </w:tc>
        <w:tc>
          <w:tcPr>
            <w:tcW w:w="960" w:type="dxa"/>
            <w:tcBorders>
              <w:top w:val="single" w:sz="4" w:space="0" w:color="auto"/>
              <w:left w:val="nil"/>
              <w:bottom w:val="single" w:sz="4" w:space="0" w:color="auto"/>
              <w:right w:val="single" w:sz="4" w:space="0" w:color="auto"/>
            </w:tcBorders>
            <w:noWrap/>
            <w:vAlign w:val="bottom"/>
            <w:hideMark/>
          </w:tcPr>
          <w:p w14:paraId="48C97D2B"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16</w:t>
            </w:r>
          </w:p>
        </w:tc>
        <w:tc>
          <w:tcPr>
            <w:tcW w:w="960" w:type="dxa"/>
            <w:tcBorders>
              <w:top w:val="single" w:sz="4" w:space="0" w:color="auto"/>
              <w:left w:val="nil"/>
              <w:bottom w:val="single" w:sz="4" w:space="0" w:color="auto"/>
              <w:right w:val="single" w:sz="4" w:space="0" w:color="auto"/>
            </w:tcBorders>
            <w:noWrap/>
            <w:vAlign w:val="bottom"/>
            <w:hideMark/>
          </w:tcPr>
          <w:p w14:paraId="74D3C5D7"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17,5</w:t>
            </w:r>
          </w:p>
        </w:tc>
        <w:tc>
          <w:tcPr>
            <w:tcW w:w="960" w:type="dxa"/>
            <w:tcBorders>
              <w:top w:val="single" w:sz="4" w:space="0" w:color="auto"/>
              <w:left w:val="nil"/>
              <w:bottom w:val="single" w:sz="4" w:space="0" w:color="auto"/>
              <w:right w:val="single" w:sz="4" w:space="0" w:color="auto"/>
            </w:tcBorders>
            <w:noWrap/>
            <w:vAlign w:val="bottom"/>
            <w:hideMark/>
          </w:tcPr>
          <w:p w14:paraId="7B59C688"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18,3</w:t>
            </w:r>
          </w:p>
        </w:tc>
        <w:tc>
          <w:tcPr>
            <w:tcW w:w="960" w:type="dxa"/>
            <w:tcBorders>
              <w:top w:val="single" w:sz="4" w:space="0" w:color="auto"/>
              <w:left w:val="nil"/>
              <w:bottom w:val="single" w:sz="4" w:space="0" w:color="auto"/>
              <w:right w:val="single" w:sz="4" w:space="0" w:color="auto"/>
            </w:tcBorders>
            <w:noWrap/>
            <w:vAlign w:val="bottom"/>
            <w:hideMark/>
          </w:tcPr>
          <w:p w14:paraId="3E22524E"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20,42</w:t>
            </w:r>
          </w:p>
        </w:tc>
        <w:tc>
          <w:tcPr>
            <w:tcW w:w="960" w:type="dxa"/>
            <w:tcBorders>
              <w:top w:val="single" w:sz="4" w:space="0" w:color="auto"/>
              <w:left w:val="nil"/>
              <w:bottom w:val="single" w:sz="4" w:space="0" w:color="auto"/>
              <w:right w:val="single" w:sz="4" w:space="0" w:color="auto"/>
            </w:tcBorders>
            <w:noWrap/>
            <w:vAlign w:val="bottom"/>
            <w:hideMark/>
          </w:tcPr>
          <w:p w14:paraId="45BC60C3"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22,8</w:t>
            </w:r>
          </w:p>
        </w:tc>
        <w:tc>
          <w:tcPr>
            <w:tcW w:w="960" w:type="dxa"/>
            <w:tcBorders>
              <w:top w:val="single" w:sz="4" w:space="0" w:color="auto"/>
              <w:left w:val="nil"/>
              <w:bottom w:val="single" w:sz="4" w:space="0" w:color="auto"/>
              <w:right w:val="single" w:sz="4" w:space="0" w:color="auto"/>
            </w:tcBorders>
            <w:noWrap/>
            <w:vAlign w:val="bottom"/>
            <w:hideMark/>
          </w:tcPr>
          <w:p w14:paraId="66D8FE4A"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25,4</w:t>
            </w:r>
          </w:p>
        </w:tc>
        <w:tc>
          <w:tcPr>
            <w:tcW w:w="960" w:type="dxa"/>
            <w:tcBorders>
              <w:top w:val="single" w:sz="4" w:space="0" w:color="auto"/>
              <w:left w:val="nil"/>
              <w:bottom w:val="single" w:sz="4" w:space="0" w:color="auto"/>
              <w:right w:val="single" w:sz="4" w:space="0" w:color="auto"/>
            </w:tcBorders>
            <w:noWrap/>
            <w:vAlign w:val="bottom"/>
            <w:hideMark/>
          </w:tcPr>
          <w:p w14:paraId="2DA05AD7"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30,56</w:t>
            </w:r>
          </w:p>
        </w:tc>
      </w:tr>
      <w:tr w:rsidR="004141A3" w:rsidRPr="004141A3" w14:paraId="4DBEC47F" w14:textId="77777777" w:rsidTr="004141A3">
        <w:trPr>
          <w:trHeight w:val="288"/>
        </w:trPr>
        <w:tc>
          <w:tcPr>
            <w:tcW w:w="960" w:type="dxa"/>
            <w:tcBorders>
              <w:top w:val="nil"/>
              <w:left w:val="single" w:sz="4" w:space="0" w:color="auto"/>
              <w:bottom w:val="single" w:sz="4" w:space="0" w:color="auto"/>
              <w:right w:val="single" w:sz="4" w:space="0" w:color="auto"/>
            </w:tcBorders>
            <w:noWrap/>
            <w:vAlign w:val="bottom"/>
            <w:hideMark/>
          </w:tcPr>
          <w:p w14:paraId="02A0786E" w14:textId="77777777" w:rsidR="004141A3" w:rsidRPr="004141A3" w:rsidRDefault="004141A3" w:rsidP="004141A3">
            <w:pPr>
              <w:rPr>
                <w:rFonts w:ascii="Calibri" w:hAnsi="Calibri" w:cs="Calibri"/>
                <w:color w:val="000000"/>
                <w:sz w:val="22"/>
                <w:szCs w:val="22"/>
              </w:rPr>
            </w:pPr>
            <w:proofErr w:type="spellStart"/>
            <w:r w:rsidRPr="004141A3">
              <w:rPr>
                <w:rFonts w:ascii="Calibri" w:hAnsi="Calibri" w:cs="Calibri"/>
                <w:color w:val="000000"/>
                <w:sz w:val="22"/>
                <w:szCs w:val="22"/>
              </w:rPr>
              <w:t>Uvýst</w:t>
            </w:r>
            <w:proofErr w:type="spellEnd"/>
            <w:r w:rsidRPr="004141A3">
              <w:rPr>
                <w:rFonts w:ascii="Calibri" w:hAnsi="Calibri" w:cs="Calibri"/>
                <w:color w:val="000000"/>
                <w:sz w:val="22"/>
                <w:szCs w:val="22"/>
              </w:rPr>
              <w:t>[V]</w:t>
            </w:r>
          </w:p>
        </w:tc>
        <w:tc>
          <w:tcPr>
            <w:tcW w:w="960" w:type="dxa"/>
            <w:tcBorders>
              <w:top w:val="nil"/>
              <w:left w:val="nil"/>
              <w:bottom w:val="single" w:sz="4" w:space="0" w:color="auto"/>
              <w:right w:val="single" w:sz="4" w:space="0" w:color="auto"/>
            </w:tcBorders>
            <w:noWrap/>
            <w:vAlign w:val="bottom"/>
            <w:hideMark/>
          </w:tcPr>
          <w:p w14:paraId="6138D705"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2,6148</w:t>
            </w:r>
          </w:p>
        </w:tc>
        <w:tc>
          <w:tcPr>
            <w:tcW w:w="960" w:type="dxa"/>
            <w:tcBorders>
              <w:top w:val="nil"/>
              <w:left w:val="nil"/>
              <w:bottom w:val="single" w:sz="4" w:space="0" w:color="auto"/>
              <w:right w:val="single" w:sz="4" w:space="0" w:color="auto"/>
            </w:tcBorders>
            <w:noWrap/>
            <w:vAlign w:val="bottom"/>
            <w:hideMark/>
          </w:tcPr>
          <w:p w14:paraId="5C9DCA76"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4,05</w:t>
            </w:r>
          </w:p>
        </w:tc>
        <w:tc>
          <w:tcPr>
            <w:tcW w:w="960" w:type="dxa"/>
            <w:tcBorders>
              <w:top w:val="nil"/>
              <w:left w:val="nil"/>
              <w:bottom w:val="single" w:sz="4" w:space="0" w:color="auto"/>
              <w:right w:val="single" w:sz="4" w:space="0" w:color="auto"/>
            </w:tcBorders>
            <w:noWrap/>
            <w:vAlign w:val="bottom"/>
            <w:hideMark/>
          </w:tcPr>
          <w:p w14:paraId="2C6CF413"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6,318</w:t>
            </w:r>
          </w:p>
        </w:tc>
        <w:tc>
          <w:tcPr>
            <w:tcW w:w="960" w:type="dxa"/>
            <w:tcBorders>
              <w:top w:val="nil"/>
              <w:left w:val="nil"/>
              <w:bottom w:val="single" w:sz="4" w:space="0" w:color="auto"/>
              <w:right w:val="single" w:sz="4" w:space="0" w:color="auto"/>
            </w:tcBorders>
            <w:noWrap/>
            <w:vAlign w:val="bottom"/>
            <w:hideMark/>
          </w:tcPr>
          <w:p w14:paraId="6ADC4342"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7,66</w:t>
            </w:r>
          </w:p>
        </w:tc>
        <w:tc>
          <w:tcPr>
            <w:tcW w:w="960" w:type="dxa"/>
            <w:tcBorders>
              <w:top w:val="nil"/>
              <w:left w:val="nil"/>
              <w:bottom w:val="single" w:sz="4" w:space="0" w:color="auto"/>
              <w:right w:val="single" w:sz="4" w:space="0" w:color="auto"/>
            </w:tcBorders>
            <w:noWrap/>
            <w:vAlign w:val="bottom"/>
            <w:hideMark/>
          </w:tcPr>
          <w:p w14:paraId="1F0D2A53"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7,942</w:t>
            </w:r>
          </w:p>
        </w:tc>
        <w:tc>
          <w:tcPr>
            <w:tcW w:w="960" w:type="dxa"/>
            <w:tcBorders>
              <w:top w:val="nil"/>
              <w:left w:val="nil"/>
              <w:bottom w:val="single" w:sz="4" w:space="0" w:color="auto"/>
              <w:right w:val="single" w:sz="4" w:space="0" w:color="auto"/>
            </w:tcBorders>
            <w:noWrap/>
            <w:vAlign w:val="bottom"/>
            <w:hideMark/>
          </w:tcPr>
          <w:p w14:paraId="571D62A1"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7,982</w:t>
            </w:r>
          </w:p>
        </w:tc>
        <w:tc>
          <w:tcPr>
            <w:tcW w:w="960" w:type="dxa"/>
            <w:tcBorders>
              <w:top w:val="nil"/>
              <w:left w:val="nil"/>
              <w:bottom w:val="single" w:sz="4" w:space="0" w:color="auto"/>
              <w:right w:val="single" w:sz="4" w:space="0" w:color="auto"/>
            </w:tcBorders>
            <w:noWrap/>
            <w:vAlign w:val="bottom"/>
            <w:hideMark/>
          </w:tcPr>
          <w:p w14:paraId="1D5DA856"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8,14</w:t>
            </w:r>
          </w:p>
        </w:tc>
        <w:tc>
          <w:tcPr>
            <w:tcW w:w="960" w:type="dxa"/>
            <w:tcBorders>
              <w:top w:val="nil"/>
              <w:left w:val="nil"/>
              <w:bottom w:val="single" w:sz="4" w:space="0" w:color="auto"/>
              <w:right w:val="single" w:sz="4" w:space="0" w:color="auto"/>
            </w:tcBorders>
            <w:noWrap/>
            <w:vAlign w:val="bottom"/>
            <w:hideMark/>
          </w:tcPr>
          <w:p w14:paraId="2D0FA9A9"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8,04</w:t>
            </w:r>
          </w:p>
        </w:tc>
        <w:tc>
          <w:tcPr>
            <w:tcW w:w="960" w:type="dxa"/>
            <w:tcBorders>
              <w:top w:val="nil"/>
              <w:left w:val="nil"/>
              <w:bottom w:val="single" w:sz="4" w:space="0" w:color="auto"/>
              <w:right w:val="single" w:sz="4" w:space="0" w:color="auto"/>
            </w:tcBorders>
            <w:noWrap/>
            <w:vAlign w:val="bottom"/>
            <w:hideMark/>
          </w:tcPr>
          <w:p w14:paraId="4CEC77A2"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8,064</w:t>
            </w:r>
          </w:p>
        </w:tc>
        <w:tc>
          <w:tcPr>
            <w:tcW w:w="960" w:type="dxa"/>
            <w:tcBorders>
              <w:top w:val="nil"/>
              <w:left w:val="nil"/>
              <w:bottom w:val="single" w:sz="4" w:space="0" w:color="auto"/>
              <w:right w:val="single" w:sz="4" w:space="0" w:color="auto"/>
            </w:tcBorders>
            <w:noWrap/>
            <w:vAlign w:val="bottom"/>
            <w:hideMark/>
          </w:tcPr>
          <w:p w14:paraId="26B66762"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8,082</w:t>
            </w:r>
          </w:p>
        </w:tc>
        <w:tc>
          <w:tcPr>
            <w:tcW w:w="960" w:type="dxa"/>
            <w:tcBorders>
              <w:top w:val="nil"/>
              <w:left w:val="nil"/>
              <w:bottom w:val="single" w:sz="4" w:space="0" w:color="auto"/>
              <w:right w:val="single" w:sz="4" w:space="0" w:color="auto"/>
            </w:tcBorders>
            <w:noWrap/>
            <w:vAlign w:val="bottom"/>
            <w:hideMark/>
          </w:tcPr>
          <w:p w14:paraId="3EA8D2CC"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8,096</w:t>
            </w:r>
          </w:p>
        </w:tc>
        <w:tc>
          <w:tcPr>
            <w:tcW w:w="960" w:type="dxa"/>
            <w:tcBorders>
              <w:top w:val="nil"/>
              <w:left w:val="nil"/>
              <w:bottom w:val="single" w:sz="4" w:space="0" w:color="auto"/>
              <w:right w:val="single" w:sz="4" w:space="0" w:color="auto"/>
            </w:tcBorders>
            <w:noWrap/>
            <w:vAlign w:val="bottom"/>
            <w:hideMark/>
          </w:tcPr>
          <w:p w14:paraId="6DABBECA"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8,117</w:t>
            </w:r>
          </w:p>
        </w:tc>
        <w:tc>
          <w:tcPr>
            <w:tcW w:w="960" w:type="dxa"/>
            <w:tcBorders>
              <w:top w:val="nil"/>
              <w:left w:val="nil"/>
              <w:bottom w:val="single" w:sz="4" w:space="0" w:color="auto"/>
              <w:right w:val="single" w:sz="4" w:space="0" w:color="auto"/>
            </w:tcBorders>
            <w:noWrap/>
            <w:vAlign w:val="bottom"/>
            <w:hideMark/>
          </w:tcPr>
          <w:p w14:paraId="70C32DB0"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8,139</w:t>
            </w:r>
          </w:p>
        </w:tc>
        <w:tc>
          <w:tcPr>
            <w:tcW w:w="960" w:type="dxa"/>
            <w:tcBorders>
              <w:top w:val="nil"/>
              <w:left w:val="nil"/>
              <w:bottom w:val="single" w:sz="4" w:space="0" w:color="auto"/>
              <w:right w:val="single" w:sz="4" w:space="0" w:color="auto"/>
            </w:tcBorders>
            <w:noWrap/>
            <w:vAlign w:val="bottom"/>
            <w:hideMark/>
          </w:tcPr>
          <w:p w14:paraId="0ABC9EC5"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8,164</w:t>
            </w:r>
          </w:p>
        </w:tc>
        <w:tc>
          <w:tcPr>
            <w:tcW w:w="960" w:type="dxa"/>
            <w:tcBorders>
              <w:top w:val="nil"/>
              <w:left w:val="nil"/>
              <w:bottom w:val="single" w:sz="4" w:space="0" w:color="auto"/>
              <w:right w:val="single" w:sz="4" w:space="0" w:color="auto"/>
            </w:tcBorders>
            <w:noWrap/>
            <w:vAlign w:val="bottom"/>
            <w:hideMark/>
          </w:tcPr>
          <w:p w14:paraId="0123995A"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8,199</w:t>
            </w:r>
          </w:p>
        </w:tc>
      </w:tr>
    </w:tbl>
    <w:p w14:paraId="37C8BA4F" w14:textId="7CD80747" w:rsidR="00365826" w:rsidRDefault="004141A3" w:rsidP="004141A3">
      <w:pPr>
        <w:rPr>
          <w:lang w:eastAsia="en-US"/>
        </w:rPr>
      </w:pPr>
      <w:r>
        <w:rPr>
          <w:lang w:eastAsia="en-US"/>
        </w:rPr>
        <w:fldChar w:fldCharType="end"/>
      </w:r>
    </w:p>
    <w:p w14:paraId="66904A10" w14:textId="371D08A7" w:rsidR="00365826" w:rsidRDefault="00365826" w:rsidP="00365826">
      <w:pPr>
        <w:pStyle w:val="Nadpis2"/>
      </w:pPr>
      <w:r>
        <w:t xml:space="preserve">Tabulka pro zatěžovací charakteristiku stabilizátoru </w:t>
      </w:r>
      <w:r w:rsidR="00EB7D48" w:rsidRPr="00EB7D48">
        <w:t xml:space="preserve">IN5346B – </w:t>
      </w:r>
      <w:proofErr w:type="spellStart"/>
      <w:r w:rsidR="00EB7D48" w:rsidRPr="00EB7D48">
        <w:t>U</w:t>
      </w:r>
      <w:r w:rsidR="00EB7D48" w:rsidRPr="00EB7D48">
        <w:rPr>
          <w:vertAlign w:val="subscript"/>
        </w:rPr>
        <w:t>inMAX</w:t>
      </w:r>
      <w:proofErr w:type="spellEnd"/>
      <w:r w:rsidR="00EB7D48" w:rsidRPr="00EB7D48">
        <w:t xml:space="preserve">= 40 V, </w:t>
      </w:r>
      <w:proofErr w:type="spellStart"/>
      <w:r w:rsidR="00EB7D48" w:rsidRPr="00EB7D48">
        <w:t>U</w:t>
      </w:r>
      <w:r w:rsidR="00EB7D48" w:rsidRPr="00EB7D48">
        <w:rPr>
          <w:vertAlign w:val="subscript"/>
        </w:rPr>
        <w:t>out</w:t>
      </w:r>
      <w:proofErr w:type="spellEnd"/>
      <w:r w:rsidR="00EB7D48" w:rsidRPr="00EB7D48">
        <w:t xml:space="preserve">= 9,1V, </w:t>
      </w:r>
      <w:proofErr w:type="spellStart"/>
      <w:r w:rsidR="00EB7D48" w:rsidRPr="00EB7D48">
        <w:t>I</w:t>
      </w:r>
      <w:r w:rsidR="00EB7D48" w:rsidRPr="00EB7D48">
        <w:rPr>
          <w:vertAlign w:val="subscript"/>
        </w:rPr>
        <w:t>zMAX</w:t>
      </w:r>
      <w:proofErr w:type="spellEnd"/>
      <w:r w:rsidR="00EB7D48" w:rsidRPr="00EB7D48">
        <w:t>= 1 A</w:t>
      </w:r>
    </w:p>
    <w:p w14:paraId="2EB2C4B8" w14:textId="0AE9E8A1" w:rsidR="004141A3" w:rsidRDefault="004141A3" w:rsidP="008A5A27">
      <w:pPr>
        <w:tabs>
          <w:tab w:val="left" w:pos="228"/>
          <w:tab w:val="center" w:pos="4536"/>
        </w:tabs>
        <w:rPr>
          <w:rFonts w:asciiTheme="minorHAnsi" w:eastAsiaTheme="minorHAnsi" w:hAnsiTheme="minorHAnsi" w:cstheme="minorBidi"/>
          <w:sz w:val="22"/>
          <w:szCs w:val="22"/>
          <w:lang w:eastAsia="en-US"/>
        </w:rPr>
      </w:pPr>
      <w:r>
        <w:fldChar w:fldCharType="begin"/>
      </w:r>
      <w:r>
        <w:instrText xml:space="preserve"> LINK </w:instrText>
      </w:r>
      <w:r w:rsidR="001B1763">
        <w:instrText xml:space="preserve">Excel.Sheet.12 C:\\Users\\Ladislav\\Desktop\\EM_CV16.xlsx List1!R6C2:R7C17 </w:instrText>
      </w:r>
      <w:r>
        <w:instrText xml:space="preserve">\a \f 4 \h </w:instrText>
      </w:r>
      <w:r>
        <w:fldChar w:fldCharType="separate"/>
      </w:r>
    </w:p>
    <w:tbl>
      <w:tblPr>
        <w:tblW w:w="1536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gridCol w:w="960"/>
        <w:gridCol w:w="960"/>
        <w:gridCol w:w="960"/>
        <w:gridCol w:w="960"/>
        <w:gridCol w:w="960"/>
        <w:gridCol w:w="960"/>
        <w:gridCol w:w="960"/>
        <w:gridCol w:w="960"/>
      </w:tblGrid>
      <w:tr w:rsidR="004141A3" w:rsidRPr="004141A3" w14:paraId="6ED3BBB1" w14:textId="77777777" w:rsidTr="004141A3">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9123C99" w14:textId="4A97700F" w:rsidR="004141A3" w:rsidRPr="004141A3" w:rsidRDefault="004141A3" w:rsidP="004141A3">
            <w:pPr>
              <w:rPr>
                <w:rFonts w:ascii="Calibri" w:hAnsi="Calibri" w:cs="Calibri"/>
                <w:color w:val="000000"/>
                <w:sz w:val="22"/>
                <w:szCs w:val="22"/>
              </w:rPr>
            </w:pPr>
            <w:proofErr w:type="spellStart"/>
            <w:r w:rsidRPr="004141A3">
              <w:rPr>
                <w:rFonts w:ascii="Calibri" w:hAnsi="Calibri" w:cs="Calibri"/>
                <w:color w:val="000000"/>
                <w:sz w:val="22"/>
                <w:szCs w:val="22"/>
              </w:rPr>
              <w:t>Iz</w:t>
            </w:r>
            <w:proofErr w:type="spellEnd"/>
            <w:r w:rsidRPr="004141A3">
              <w:rPr>
                <w:rFonts w:ascii="Calibri" w:hAnsi="Calibri" w:cs="Calibri"/>
                <w:color w:val="000000"/>
                <w:sz w:val="22"/>
                <w:szCs w:val="22"/>
              </w:rPr>
              <w:t>[mA]</w:t>
            </w:r>
          </w:p>
        </w:tc>
        <w:tc>
          <w:tcPr>
            <w:tcW w:w="960" w:type="dxa"/>
            <w:tcBorders>
              <w:top w:val="single" w:sz="4" w:space="0" w:color="auto"/>
              <w:left w:val="nil"/>
              <w:bottom w:val="single" w:sz="4" w:space="0" w:color="auto"/>
              <w:right w:val="single" w:sz="4" w:space="0" w:color="auto"/>
            </w:tcBorders>
            <w:noWrap/>
            <w:vAlign w:val="bottom"/>
            <w:hideMark/>
          </w:tcPr>
          <w:p w14:paraId="1BAB6CC3"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61</w:t>
            </w:r>
          </w:p>
        </w:tc>
        <w:tc>
          <w:tcPr>
            <w:tcW w:w="960" w:type="dxa"/>
            <w:tcBorders>
              <w:top w:val="single" w:sz="4" w:space="0" w:color="auto"/>
              <w:left w:val="nil"/>
              <w:bottom w:val="single" w:sz="4" w:space="0" w:color="auto"/>
              <w:right w:val="single" w:sz="4" w:space="0" w:color="auto"/>
            </w:tcBorders>
            <w:noWrap/>
            <w:vAlign w:val="bottom"/>
            <w:hideMark/>
          </w:tcPr>
          <w:p w14:paraId="1A782AA4"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120</w:t>
            </w:r>
          </w:p>
        </w:tc>
        <w:tc>
          <w:tcPr>
            <w:tcW w:w="960" w:type="dxa"/>
            <w:tcBorders>
              <w:top w:val="single" w:sz="4" w:space="0" w:color="auto"/>
              <w:left w:val="nil"/>
              <w:bottom w:val="single" w:sz="4" w:space="0" w:color="auto"/>
              <w:right w:val="single" w:sz="4" w:space="0" w:color="auto"/>
            </w:tcBorders>
            <w:noWrap/>
            <w:vAlign w:val="bottom"/>
            <w:hideMark/>
          </w:tcPr>
          <w:p w14:paraId="0F089918"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180</w:t>
            </w:r>
          </w:p>
        </w:tc>
        <w:tc>
          <w:tcPr>
            <w:tcW w:w="960" w:type="dxa"/>
            <w:tcBorders>
              <w:top w:val="single" w:sz="4" w:space="0" w:color="auto"/>
              <w:left w:val="nil"/>
              <w:bottom w:val="single" w:sz="4" w:space="0" w:color="auto"/>
              <w:right w:val="single" w:sz="4" w:space="0" w:color="auto"/>
            </w:tcBorders>
            <w:noWrap/>
            <w:vAlign w:val="bottom"/>
            <w:hideMark/>
          </w:tcPr>
          <w:p w14:paraId="57E5D415"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245</w:t>
            </w:r>
          </w:p>
        </w:tc>
        <w:tc>
          <w:tcPr>
            <w:tcW w:w="960" w:type="dxa"/>
            <w:tcBorders>
              <w:top w:val="single" w:sz="4" w:space="0" w:color="auto"/>
              <w:left w:val="nil"/>
              <w:bottom w:val="single" w:sz="4" w:space="0" w:color="auto"/>
              <w:right w:val="single" w:sz="4" w:space="0" w:color="auto"/>
            </w:tcBorders>
            <w:noWrap/>
            <w:vAlign w:val="bottom"/>
            <w:hideMark/>
          </w:tcPr>
          <w:p w14:paraId="27060378"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300</w:t>
            </w:r>
          </w:p>
        </w:tc>
        <w:tc>
          <w:tcPr>
            <w:tcW w:w="960" w:type="dxa"/>
            <w:tcBorders>
              <w:top w:val="single" w:sz="4" w:space="0" w:color="auto"/>
              <w:left w:val="nil"/>
              <w:bottom w:val="single" w:sz="4" w:space="0" w:color="auto"/>
              <w:right w:val="single" w:sz="4" w:space="0" w:color="auto"/>
            </w:tcBorders>
            <w:noWrap/>
            <w:vAlign w:val="bottom"/>
            <w:hideMark/>
          </w:tcPr>
          <w:p w14:paraId="2CBFE444"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360</w:t>
            </w:r>
          </w:p>
        </w:tc>
        <w:tc>
          <w:tcPr>
            <w:tcW w:w="960" w:type="dxa"/>
            <w:tcBorders>
              <w:top w:val="single" w:sz="4" w:space="0" w:color="auto"/>
              <w:left w:val="nil"/>
              <w:bottom w:val="single" w:sz="4" w:space="0" w:color="auto"/>
              <w:right w:val="single" w:sz="4" w:space="0" w:color="auto"/>
            </w:tcBorders>
            <w:noWrap/>
            <w:vAlign w:val="bottom"/>
            <w:hideMark/>
          </w:tcPr>
          <w:p w14:paraId="58A4DE17"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420</w:t>
            </w:r>
          </w:p>
        </w:tc>
        <w:tc>
          <w:tcPr>
            <w:tcW w:w="960" w:type="dxa"/>
            <w:tcBorders>
              <w:top w:val="single" w:sz="4" w:space="0" w:color="auto"/>
              <w:left w:val="nil"/>
              <w:bottom w:val="single" w:sz="4" w:space="0" w:color="auto"/>
              <w:right w:val="single" w:sz="4" w:space="0" w:color="auto"/>
            </w:tcBorders>
            <w:noWrap/>
            <w:vAlign w:val="bottom"/>
            <w:hideMark/>
          </w:tcPr>
          <w:p w14:paraId="47E90CF2"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500</w:t>
            </w:r>
          </w:p>
        </w:tc>
        <w:tc>
          <w:tcPr>
            <w:tcW w:w="960" w:type="dxa"/>
            <w:tcBorders>
              <w:top w:val="single" w:sz="4" w:space="0" w:color="auto"/>
              <w:left w:val="nil"/>
              <w:bottom w:val="single" w:sz="4" w:space="0" w:color="auto"/>
              <w:right w:val="single" w:sz="4" w:space="0" w:color="auto"/>
            </w:tcBorders>
            <w:noWrap/>
            <w:vAlign w:val="bottom"/>
            <w:hideMark/>
          </w:tcPr>
          <w:p w14:paraId="52A26BAA"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536</w:t>
            </w:r>
          </w:p>
        </w:tc>
        <w:tc>
          <w:tcPr>
            <w:tcW w:w="960" w:type="dxa"/>
            <w:tcBorders>
              <w:top w:val="single" w:sz="4" w:space="0" w:color="auto"/>
              <w:left w:val="nil"/>
              <w:bottom w:val="single" w:sz="4" w:space="0" w:color="auto"/>
              <w:right w:val="single" w:sz="4" w:space="0" w:color="auto"/>
            </w:tcBorders>
            <w:noWrap/>
            <w:vAlign w:val="bottom"/>
            <w:hideMark/>
          </w:tcPr>
          <w:p w14:paraId="3C094B19"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620</w:t>
            </w:r>
          </w:p>
        </w:tc>
        <w:tc>
          <w:tcPr>
            <w:tcW w:w="960" w:type="dxa"/>
            <w:tcBorders>
              <w:top w:val="single" w:sz="4" w:space="0" w:color="auto"/>
              <w:left w:val="nil"/>
              <w:bottom w:val="single" w:sz="4" w:space="0" w:color="auto"/>
              <w:right w:val="single" w:sz="4" w:space="0" w:color="auto"/>
            </w:tcBorders>
            <w:noWrap/>
            <w:vAlign w:val="bottom"/>
            <w:hideMark/>
          </w:tcPr>
          <w:p w14:paraId="4B92DEF7"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730</w:t>
            </w:r>
          </w:p>
        </w:tc>
        <w:tc>
          <w:tcPr>
            <w:tcW w:w="960" w:type="dxa"/>
            <w:tcBorders>
              <w:top w:val="single" w:sz="4" w:space="0" w:color="auto"/>
              <w:left w:val="nil"/>
              <w:bottom w:val="single" w:sz="4" w:space="0" w:color="auto"/>
              <w:right w:val="single" w:sz="4" w:space="0" w:color="auto"/>
            </w:tcBorders>
            <w:noWrap/>
            <w:vAlign w:val="bottom"/>
            <w:hideMark/>
          </w:tcPr>
          <w:p w14:paraId="5C807E40"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810</w:t>
            </w:r>
          </w:p>
        </w:tc>
        <w:tc>
          <w:tcPr>
            <w:tcW w:w="960" w:type="dxa"/>
            <w:tcBorders>
              <w:top w:val="single" w:sz="4" w:space="0" w:color="auto"/>
              <w:left w:val="nil"/>
              <w:bottom w:val="single" w:sz="4" w:space="0" w:color="auto"/>
              <w:right w:val="single" w:sz="4" w:space="0" w:color="auto"/>
            </w:tcBorders>
            <w:noWrap/>
            <w:vAlign w:val="bottom"/>
            <w:hideMark/>
          </w:tcPr>
          <w:p w14:paraId="487832E5"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880</w:t>
            </w:r>
          </w:p>
        </w:tc>
        <w:tc>
          <w:tcPr>
            <w:tcW w:w="960" w:type="dxa"/>
            <w:tcBorders>
              <w:top w:val="single" w:sz="4" w:space="0" w:color="auto"/>
              <w:left w:val="nil"/>
              <w:bottom w:val="single" w:sz="4" w:space="0" w:color="auto"/>
              <w:right w:val="single" w:sz="4" w:space="0" w:color="auto"/>
            </w:tcBorders>
            <w:noWrap/>
            <w:vAlign w:val="bottom"/>
            <w:hideMark/>
          </w:tcPr>
          <w:p w14:paraId="46454645"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920</w:t>
            </w:r>
          </w:p>
        </w:tc>
        <w:tc>
          <w:tcPr>
            <w:tcW w:w="960" w:type="dxa"/>
            <w:tcBorders>
              <w:top w:val="single" w:sz="4" w:space="0" w:color="auto"/>
              <w:left w:val="nil"/>
              <w:bottom w:val="single" w:sz="4" w:space="0" w:color="auto"/>
              <w:right w:val="single" w:sz="4" w:space="0" w:color="auto"/>
            </w:tcBorders>
            <w:noWrap/>
            <w:vAlign w:val="bottom"/>
            <w:hideMark/>
          </w:tcPr>
          <w:p w14:paraId="6AA59F0E"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990</w:t>
            </w:r>
          </w:p>
        </w:tc>
      </w:tr>
      <w:tr w:rsidR="004141A3" w:rsidRPr="004141A3" w14:paraId="5CCB5B78" w14:textId="77777777" w:rsidTr="004141A3">
        <w:trPr>
          <w:trHeight w:val="288"/>
        </w:trPr>
        <w:tc>
          <w:tcPr>
            <w:tcW w:w="960" w:type="dxa"/>
            <w:tcBorders>
              <w:top w:val="nil"/>
              <w:left w:val="single" w:sz="4" w:space="0" w:color="auto"/>
              <w:bottom w:val="single" w:sz="4" w:space="0" w:color="auto"/>
              <w:right w:val="single" w:sz="4" w:space="0" w:color="auto"/>
            </w:tcBorders>
            <w:noWrap/>
            <w:vAlign w:val="bottom"/>
            <w:hideMark/>
          </w:tcPr>
          <w:p w14:paraId="4BD46CD0" w14:textId="77777777" w:rsidR="004141A3" w:rsidRPr="004141A3" w:rsidRDefault="004141A3" w:rsidP="004141A3">
            <w:pPr>
              <w:rPr>
                <w:rFonts w:ascii="Calibri" w:hAnsi="Calibri" w:cs="Calibri"/>
                <w:color w:val="000000"/>
                <w:sz w:val="22"/>
                <w:szCs w:val="22"/>
              </w:rPr>
            </w:pPr>
            <w:proofErr w:type="spellStart"/>
            <w:r w:rsidRPr="004141A3">
              <w:rPr>
                <w:rFonts w:ascii="Calibri" w:hAnsi="Calibri" w:cs="Calibri"/>
                <w:color w:val="000000"/>
                <w:sz w:val="22"/>
                <w:szCs w:val="22"/>
              </w:rPr>
              <w:t>Uvýst</w:t>
            </w:r>
            <w:proofErr w:type="spellEnd"/>
            <w:r w:rsidRPr="004141A3">
              <w:rPr>
                <w:rFonts w:ascii="Calibri" w:hAnsi="Calibri" w:cs="Calibri"/>
                <w:color w:val="000000"/>
                <w:sz w:val="22"/>
                <w:szCs w:val="22"/>
              </w:rPr>
              <w:t>[V]</w:t>
            </w:r>
          </w:p>
        </w:tc>
        <w:tc>
          <w:tcPr>
            <w:tcW w:w="960" w:type="dxa"/>
            <w:tcBorders>
              <w:top w:val="nil"/>
              <w:left w:val="nil"/>
              <w:bottom w:val="single" w:sz="4" w:space="0" w:color="auto"/>
              <w:right w:val="single" w:sz="4" w:space="0" w:color="auto"/>
            </w:tcBorders>
            <w:noWrap/>
            <w:vAlign w:val="bottom"/>
            <w:hideMark/>
          </w:tcPr>
          <w:p w14:paraId="2F5F369D"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7,549</w:t>
            </w:r>
          </w:p>
        </w:tc>
        <w:tc>
          <w:tcPr>
            <w:tcW w:w="960" w:type="dxa"/>
            <w:tcBorders>
              <w:top w:val="nil"/>
              <w:left w:val="nil"/>
              <w:bottom w:val="single" w:sz="4" w:space="0" w:color="auto"/>
              <w:right w:val="single" w:sz="4" w:space="0" w:color="auto"/>
            </w:tcBorders>
            <w:noWrap/>
            <w:vAlign w:val="bottom"/>
            <w:hideMark/>
          </w:tcPr>
          <w:p w14:paraId="72BEF0B6"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7,274</w:t>
            </w:r>
          </w:p>
        </w:tc>
        <w:tc>
          <w:tcPr>
            <w:tcW w:w="960" w:type="dxa"/>
            <w:tcBorders>
              <w:top w:val="nil"/>
              <w:left w:val="nil"/>
              <w:bottom w:val="single" w:sz="4" w:space="0" w:color="auto"/>
              <w:right w:val="single" w:sz="4" w:space="0" w:color="auto"/>
            </w:tcBorders>
            <w:noWrap/>
            <w:vAlign w:val="bottom"/>
            <w:hideMark/>
          </w:tcPr>
          <w:p w14:paraId="2225617E"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6,589</w:t>
            </w:r>
          </w:p>
        </w:tc>
        <w:tc>
          <w:tcPr>
            <w:tcW w:w="960" w:type="dxa"/>
            <w:tcBorders>
              <w:top w:val="nil"/>
              <w:left w:val="nil"/>
              <w:bottom w:val="single" w:sz="4" w:space="0" w:color="auto"/>
              <w:right w:val="single" w:sz="4" w:space="0" w:color="auto"/>
            </w:tcBorders>
            <w:noWrap/>
            <w:vAlign w:val="bottom"/>
            <w:hideMark/>
          </w:tcPr>
          <w:p w14:paraId="0F19DD7E"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5,911</w:t>
            </w:r>
          </w:p>
        </w:tc>
        <w:tc>
          <w:tcPr>
            <w:tcW w:w="960" w:type="dxa"/>
            <w:tcBorders>
              <w:top w:val="nil"/>
              <w:left w:val="nil"/>
              <w:bottom w:val="single" w:sz="4" w:space="0" w:color="auto"/>
              <w:right w:val="single" w:sz="4" w:space="0" w:color="auto"/>
            </w:tcBorders>
            <w:noWrap/>
            <w:vAlign w:val="bottom"/>
            <w:hideMark/>
          </w:tcPr>
          <w:p w14:paraId="6E52DF85"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5,183</w:t>
            </w:r>
          </w:p>
        </w:tc>
        <w:tc>
          <w:tcPr>
            <w:tcW w:w="960" w:type="dxa"/>
            <w:tcBorders>
              <w:top w:val="nil"/>
              <w:left w:val="nil"/>
              <w:bottom w:val="single" w:sz="4" w:space="0" w:color="auto"/>
              <w:right w:val="single" w:sz="4" w:space="0" w:color="auto"/>
            </w:tcBorders>
            <w:noWrap/>
            <w:vAlign w:val="bottom"/>
            <w:hideMark/>
          </w:tcPr>
          <w:p w14:paraId="7C55ECB8"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4,721</w:t>
            </w:r>
          </w:p>
        </w:tc>
        <w:tc>
          <w:tcPr>
            <w:tcW w:w="960" w:type="dxa"/>
            <w:tcBorders>
              <w:top w:val="nil"/>
              <w:left w:val="nil"/>
              <w:bottom w:val="single" w:sz="4" w:space="0" w:color="auto"/>
              <w:right w:val="single" w:sz="4" w:space="0" w:color="auto"/>
            </w:tcBorders>
            <w:noWrap/>
            <w:vAlign w:val="bottom"/>
            <w:hideMark/>
          </w:tcPr>
          <w:p w14:paraId="07675558"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4,18</w:t>
            </w:r>
          </w:p>
        </w:tc>
        <w:tc>
          <w:tcPr>
            <w:tcW w:w="960" w:type="dxa"/>
            <w:tcBorders>
              <w:top w:val="nil"/>
              <w:left w:val="nil"/>
              <w:bottom w:val="single" w:sz="4" w:space="0" w:color="auto"/>
              <w:right w:val="single" w:sz="4" w:space="0" w:color="auto"/>
            </w:tcBorders>
            <w:noWrap/>
            <w:vAlign w:val="bottom"/>
            <w:hideMark/>
          </w:tcPr>
          <w:p w14:paraId="2241C63F"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3,4431</w:t>
            </w:r>
          </w:p>
        </w:tc>
        <w:tc>
          <w:tcPr>
            <w:tcW w:w="960" w:type="dxa"/>
            <w:tcBorders>
              <w:top w:val="nil"/>
              <w:left w:val="nil"/>
              <w:bottom w:val="single" w:sz="4" w:space="0" w:color="auto"/>
              <w:right w:val="single" w:sz="4" w:space="0" w:color="auto"/>
            </w:tcBorders>
            <w:noWrap/>
            <w:vAlign w:val="bottom"/>
            <w:hideMark/>
          </w:tcPr>
          <w:p w14:paraId="505F17FB"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3,226</w:t>
            </w:r>
          </w:p>
        </w:tc>
        <w:tc>
          <w:tcPr>
            <w:tcW w:w="960" w:type="dxa"/>
            <w:tcBorders>
              <w:top w:val="nil"/>
              <w:left w:val="nil"/>
              <w:bottom w:val="single" w:sz="4" w:space="0" w:color="auto"/>
              <w:right w:val="single" w:sz="4" w:space="0" w:color="auto"/>
            </w:tcBorders>
            <w:noWrap/>
            <w:vAlign w:val="bottom"/>
            <w:hideMark/>
          </w:tcPr>
          <w:p w14:paraId="6B27E1C1"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3,018</w:t>
            </w:r>
          </w:p>
        </w:tc>
        <w:tc>
          <w:tcPr>
            <w:tcW w:w="960" w:type="dxa"/>
            <w:tcBorders>
              <w:top w:val="nil"/>
              <w:left w:val="nil"/>
              <w:bottom w:val="single" w:sz="4" w:space="0" w:color="auto"/>
              <w:right w:val="single" w:sz="4" w:space="0" w:color="auto"/>
            </w:tcBorders>
            <w:noWrap/>
            <w:vAlign w:val="bottom"/>
            <w:hideMark/>
          </w:tcPr>
          <w:p w14:paraId="740CA6B1"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2,5013</w:t>
            </w:r>
          </w:p>
        </w:tc>
        <w:tc>
          <w:tcPr>
            <w:tcW w:w="960" w:type="dxa"/>
            <w:tcBorders>
              <w:top w:val="nil"/>
              <w:left w:val="nil"/>
              <w:bottom w:val="single" w:sz="4" w:space="0" w:color="auto"/>
              <w:right w:val="single" w:sz="4" w:space="0" w:color="auto"/>
            </w:tcBorders>
            <w:noWrap/>
            <w:vAlign w:val="bottom"/>
            <w:hideMark/>
          </w:tcPr>
          <w:p w14:paraId="2463BEA0"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2,167</w:t>
            </w:r>
          </w:p>
        </w:tc>
        <w:tc>
          <w:tcPr>
            <w:tcW w:w="960" w:type="dxa"/>
            <w:tcBorders>
              <w:top w:val="nil"/>
              <w:left w:val="nil"/>
              <w:bottom w:val="single" w:sz="4" w:space="0" w:color="auto"/>
              <w:right w:val="single" w:sz="4" w:space="0" w:color="auto"/>
            </w:tcBorders>
            <w:noWrap/>
            <w:vAlign w:val="bottom"/>
            <w:hideMark/>
          </w:tcPr>
          <w:p w14:paraId="2194D060"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1,7704</w:t>
            </w:r>
          </w:p>
        </w:tc>
        <w:tc>
          <w:tcPr>
            <w:tcW w:w="960" w:type="dxa"/>
            <w:tcBorders>
              <w:top w:val="nil"/>
              <w:left w:val="nil"/>
              <w:bottom w:val="single" w:sz="4" w:space="0" w:color="auto"/>
              <w:right w:val="single" w:sz="4" w:space="0" w:color="auto"/>
            </w:tcBorders>
            <w:noWrap/>
            <w:vAlign w:val="bottom"/>
            <w:hideMark/>
          </w:tcPr>
          <w:p w14:paraId="650ABAF4"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1,5169</w:t>
            </w:r>
          </w:p>
        </w:tc>
        <w:tc>
          <w:tcPr>
            <w:tcW w:w="960" w:type="dxa"/>
            <w:tcBorders>
              <w:top w:val="nil"/>
              <w:left w:val="nil"/>
              <w:bottom w:val="single" w:sz="4" w:space="0" w:color="auto"/>
              <w:right w:val="single" w:sz="4" w:space="0" w:color="auto"/>
            </w:tcBorders>
            <w:noWrap/>
            <w:vAlign w:val="bottom"/>
            <w:hideMark/>
          </w:tcPr>
          <w:p w14:paraId="67B318CD" w14:textId="77777777" w:rsidR="004141A3" w:rsidRPr="004141A3" w:rsidRDefault="004141A3" w:rsidP="004141A3">
            <w:pPr>
              <w:jc w:val="right"/>
              <w:rPr>
                <w:rFonts w:ascii="Calibri" w:hAnsi="Calibri" w:cs="Calibri"/>
                <w:color w:val="000000"/>
                <w:sz w:val="22"/>
                <w:szCs w:val="22"/>
              </w:rPr>
            </w:pPr>
            <w:r w:rsidRPr="004141A3">
              <w:rPr>
                <w:rFonts w:ascii="Calibri" w:hAnsi="Calibri" w:cs="Calibri"/>
                <w:color w:val="000000"/>
                <w:sz w:val="22"/>
                <w:szCs w:val="22"/>
              </w:rPr>
              <w:t>1,0043</w:t>
            </w:r>
          </w:p>
        </w:tc>
      </w:tr>
    </w:tbl>
    <w:p w14:paraId="4E113DC1" w14:textId="0080F31F" w:rsidR="00365826" w:rsidRDefault="004141A3" w:rsidP="008A5A27">
      <w:pPr>
        <w:tabs>
          <w:tab w:val="left" w:pos="228"/>
          <w:tab w:val="center" w:pos="4536"/>
        </w:tabs>
      </w:pPr>
      <w:r>
        <w:fldChar w:fldCharType="end"/>
      </w:r>
    </w:p>
    <w:p w14:paraId="6E111B1F" w14:textId="4AD7A5DF" w:rsidR="00365826" w:rsidRDefault="00365826" w:rsidP="00365826">
      <w:pPr>
        <w:pStyle w:val="Nadpis2"/>
      </w:pPr>
      <w:r>
        <w:t>Tabulka pro stabilizační charakteristiku stabilizátoru</w:t>
      </w:r>
      <w:r w:rsidR="00EB7D48">
        <w:t xml:space="preserve"> </w:t>
      </w:r>
      <w:r w:rsidR="00EB7D48" w:rsidRPr="00EB7D48">
        <w:t xml:space="preserve">L200 – </w:t>
      </w:r>
      <w:proofErr w:type="spellStart"/>
      <w:r w:rsidR="00EB7D48" w:rsidRPr="00EB7D48">
        <w:t>U</w:t>
      </w:r>
      <w:r w:rsidR="00EB7D48" w:rsidRPr="00EB7D48">
        <w:rPr>
          <w:vertAlign w:val="subscript"/>
        </w:rPr>
        <w:t>inMAX</w:t>
      </w:r>
      <w:proofErr w:type="spellEnd"/>
      <w:r w:rsidR="00EB7D48" w:rsidRPr="00EB7D48">
        <w:t xml:space="preserve">= 40 V, </w:t>
      </w:r>
      <w:proofErr w:type="spellStart"/>
      <w:r w:rsidR="00EB7D48" w:rsidRPr="00EB7D48">
        <w:t>U</w:t>
      </w:r>
      <w:r w:rsidR="00EB7D48" w:rsidRPr="00EB7D48">
        <w:rPr>
          <w:vertAlign w:val="subscript"/>
        </w:rPr>
        <w:t>out</w:t>
      </w:r>
      <w:proofErr w:type="spellEnd"/>
      <w:r w:rsidR="00EB7D48" w:rsidRPr="00EB7D48">
        <w:t>= 3-36</w:t>
      </w:r>
      <w:r w:rsidR="00EB7D48">
        <w:t xml:space="preserve"> </w:t>
      </w:r>
      <w:r w:rsidR="00EB7D48" w:rsidRPr="00EB7D48">
        <w:t xml:space="preserve">V, </w:t>
      </w:r>
      <w:proofErr w:type="spellStart"/>
      <w:r w:rsidR="00EB7D48" w:rsidRPr="00EB7D48">
        <w:t>I</w:t>
      </w:r>
      <w:r w:rsidR="00EB7D48" w:rsidRPr="00EB7D48">
        <w:rPr>
          <w:vertAlign w:val="subscript"/>
        </w:rPr>
        <w:t>zMAX</w:t>
      </w:r>
      <w:proofErr w:type="spellEnd"/>
      <w:r w:rsidR="00EB7D48" w:rsidRPr="00EB7D48">
        <w:t>= 0,4A</w:t>
      </w:r>
    </w:p>
    <w:tbl>
      <w:tblPr>
        <w:tblW w:w="1536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gridCol w:w="960"/>
        <w:gridCol w:w="960"/>
        <w:gridCol w:w="960"/>
        <w:gridCol w:w="960"/>
        <w:gridCol w:w="960"/>
        <w:gridCol w:w="960"/>
        <w:gridCol w:w="960"/>
        <w:gridCol w:w="960"/>
      </w:tblGrid>
      <w:tr w:rsidR="004141A3" w14:paraId="45DFDBD3" w14:textId="77777777" w:rsidTr="004141A3">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0CB1836" w14:textId="77777777" w:rsidR="004141A3" w:rsidRDefault="004141A3">
            <w:pPr>
              <w:rPr>
                <w:rFonts w:ascii="Calibri" w:hAnsi="Calibri" w:cs="Calibri"/>
                <w:color w:val="000000"/>
                <w:sz w:val="22"/>
                <w:szCs w:val="22"/>
              </w:rPr>
            </w:pPr>
            <w:r>
              <w:rPr>
                <w:rFonts w:ascii="Calibri" w:hAnsi="Calibri" w:cs="Calibri"/>
                <w:color w:val="000000"/>
                <w:sz w:val="22"/>
                <w:szCs w:val="22"/>
              </w:rPr>
              <w:t>U1[V]</w:t>
            </w:r>
          </w:p>
        </w:tc>
        <w:tc>
          <w:tcPr>
            <w:tcW w:w="960" w:type="dxa"/>
            <w:tcBorders>
              <w:top w:val="single" w:sz="4" w:space="0" w:color="auto"/>
              <w:left w:val="nil"/>
              <w:bottom w:val="single" w:sz="4" w:space="0" w:color="auto"/>
              <w:right w:val="single" w:sz="4" w:space="0" w:color="auto"/>
            </w:tcBorders>
            <w:noWrap/>
            <w:vAlign w:val="bottom"/>
            <w:hideMark/>
          </w:tcPr>
          <w:p w14:paraId="1A6CBBE4"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1,87</w:t>
            </w:r>
          </w:p>
        </w:tc>
        <w:tc>
          <w:tcPr>
            <w:tcW w:w="960" w:type="dxa"/>
            <w:tcBorders>
              <w:top w:val="single" w:sz="4" w:space="0" w:color="auto"/>
              <w:left w:val="nil"/>
              <w:bottom w:val="single" w:sz="4" w:space="0" w:color="auto"/>
              <w:right w:val="single" w:sz="4" w:space="0" w:color="auto"/>
            </w:tcBorders>
            <w:noWrap/>
            <w:vAlign w:val="bottom"/>
            <w:hideMark/>
          </w:tcPr>
          <w:p w14:paraId="5870DF5C"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4,48</w:t>
            </w:r>
          </w:p>
        </w:tc>
        <w:tc>
          <w:tcPr>
            <w:tcW w:w="960" w:type="dxa"/>
            <w:tcBorders>
              <w:top w:val="single" w:sz="4" w:space="0" w:color="auto"/>
              <w:left w:val="nil"/>
              <w:bottom w:val="single" w:sz="4" w:space="0" w:color="auto"/>
              <w:right w:val="single" w:sz="4" w:space="0" w:color="auto"/>
            </w:tcBorders>
            <w:noWrap/>
            <w:vAlign w:val="bottom"/>
            <w:hideMark/>
          </w:tcPr>
          <w:p w14:paraId="7D35BBD6"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6,5</w:t>
            </w:r>
          </w:p>
        </w:tc>
        <w:tc>
          <w:tcPr>
            <w:tcW w:w="960" w:type="dxa"/>
            <w:tcBorders>
              <w:top w:val="single" w:sz="4" w:space="0" w:color="auto"/>
              <w:left w:val="nil"/>
              <w:bottom w:val="single" w:sz="4" w:space="0" w:color="auto"/>
              <w:right w:val="single" w:sz="4" w:space="0" w:color="auto"/>
            </w:tcBorders>
            <w:noWrap/>
            <w:vAlign w:val="bottom"/>
            <w:hideMark/>
          </w:tcPr>
          <w:p w14:paraId="117404C5"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7,62</w:t>
            </w:r>
          </w:p>
        </w:tc>
        <w:tc>
          <w:tcPr>
            <w:tcW w:w="960" w:type="dxa"/>
            <w:tcBorders>
              <w:top w:val="single" w:sz="4" w:space="0" w:color="auto"/>
              <w:left w:val="nil"/>
              <w:bottom w:val="single" w:sz="4" w:space="0" w:color="auto"/>
              <w:right w:val="single" w:sz="4" w:space="0" w:color="auto"/>
            </w:tcBorders>
            <w:noWrap/>
            <w:vAlign w:val="bottom"/>
            <w:hideMark/>
          </w:tcPr>
          <w:p w14:paraId="2AE7AF24"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8,2</w:t>
            </w:r>
          </w:p>
        </w:tc>
        <w:tc>
          <w:tcPr>
            <w:tcW w:w="960" w:type="dxa"/>
            <w:tcBorders>
              <w:top w:val="single" w:sz="4" w:space="0" w:color="auto"/>
              <w:left w:val="nil"/>
              <w:bottom w:val="single" w:sz="4" w:space="0" w:color="auto"/>
              <w:right w:val="single" w:sz="4" w:space="0" w:color="auto"/>
            </w:tcBorders>
            <w:noWrap/>
            <w:vAlign w:val="bottom"/>
            <w:hideMark/>
          </w:tcPr>
          <w:p w14:paraId="1536CD0D"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9,18</w:t>
            </w:r>
          </w:p>
        </w:tc>
        <w:tc>
          <w:tcPr>
            <w:tcW w:w="960" w:type="dxa"/>
            <w:tcBorders>
              <w:top w:val="single" w:sz="4" w:space="0" w:color="auto"/>
              <w:left w:val="nil"/>
              <w:bottom w:val="single" w:sz="4" w:space="0" w:color="auto"/>
              <w:right w:val="single" w:sz="4" w:space="0" w:color="auto"/>
            </w:tcBorders>
            <w:noWrap/>
            <w:vAlign w:val="bottom"/>
            <w:hideMark/>
          </w:tcPr>
          <w:p w14:paraId="72651E72"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11,3</w:t>
            </w:r>
          </w:p>
        </w:tc>
        <w:tc>
          <w:tcPr>
            <w:tcW w:w="960" w:type="dxa"/>
            <w:tcBorders>
              <w:top w:val="single" w:sz="4" w:space="0" w:color="auto"/>
              <w:left w:val="nil"/>
              <w:bottom w:val="single" w:sz="4" w:space="0" w:color="auto"/>
              <w:right w:val="single" w:sz="4" w:space="0" w:color="auto"/>
            </w:tcBorders>
            <w:noWrap/>
            <w:vAlign w:val="bottom"/>
            <w:hideMark/>
          </w:tcPr>
          <w:p w14:paraId="2C4DFA7E"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13,23</w:t>
            </w:r>
          </w:p>
        </w:tc>
        <w:tc>
          <w:tcPr>
            <w:tcW w:w="960" w:type="dxa"/>
            <w:tcBorders>
              <w:top w:val="single" w:sz="4" w:space="0" w:color="auto"/>
              <w:left w:val="nil"/>
              <w:bottom w:val="single" w:sz="4" w:space="0" w:color="auto"/>
              <w:right w:val="single" w:sz="4" w:space="0" w:color="auto"/>
            </w:tcBorders>
            <w:noWrap/>
            <w:vAlign w:val="bottom"/>
            <w:hideMark/>
          </w:tcPr>
          <w:p w14:paraId="468F9003"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14,42</w:t>
            </w:r>
          </w:p>
        </w:tc>
        <w:tc>
          <w:tcPr>
            <w:tcW w:w="960" w:type="dxa"/>
            <w:tcBorders>
              <w:top w:val="single" w:sz="4" w:space="0" w:color="auto"/>
              <w:left w:val="nil"/>
              <w:bottom w:val="single" w:sz="4" w:space="0" w:color="auto"/>
              <w:right w:val="single" w:sz="4" w:space="0" w:color="auto"/>
            </w:tcBorders>
            <w:noWrap/>
            <w:vAlign w:val="bottom"/>
            <w:hideMark/>
          </w:tcPr>
          <w:p w14:paraId="0C948D92"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16</w:t>
            </w:r>
          </w:p>
        </w:tc>
        <w:tc>
          <w:tcPr>
            <w:tcW w:w="960" w:type="dxa"/>
            <w:tcBorders>
              <w:top w:val="single" w:sz="4" w:space="0" w:color="auto"/>
              <w:left w:val="nil"/>
              <w:bottom w:val="single" w:sz="4" w:space="0" w:color="auto"/>
              <w:right w:val="single" w:sz="4" w:space="0" w:color="auto"/>
            </w:tcBorders>
            <w:noWrap/>
            <w:vAlign w:val="bottom"/>
            <w:hideMark/>
          </w:tcPr>
          <w:p w14:paraId="3A07E2A5"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17,1</w:t>
            </w:r>
          </w:p>
        </w:tc>
        <w:tc>
          <w:tcPr>
            <w:tcW w:w="960" w:type="dxa"/>
            <w:tcBorders>
              <w:top w:val="single" w:sz="4" w:space="0" w:color="auto"/>
              <w:left w:val="nil"/>
              <w:bottom w:val="single" w:sz="4" w:space="0" w:color="auto"/>
              <w:right w:val="single" w:sz="4" w:space="0" w:color="auto"/>
            </w:tcBorders>
            <w:noWrap/>
            <w:vAlign w:val="bottom"/>
            <w:hideMark/>
          </w:tcPr>
          <w:p w14:paraId="5B8EAE27"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18</w:t>
            </w:r>
          </w:p>
        </w:tc>
        <w:tc>
          <w:tcPr>
            <w:tcW w:w="960" w:type="dxa"/>
            <w:tcBorders>
              <w:top w:val="single" w:sz="4" w:space="0" w:color="auto"/>
              <w:left w:val="nil"/>
              <w:bottom w:val="single" w:sz="4" w:space="0" w:color="auto"/>
              <w:right w:val="single" w:sz="4" w:space="0" w:color="auto"/>
            </w:tcBorders>
            <w:noWrap/>
            <w:vAlign w:val="bottom"/>
            <w:hideMark/>
          </w:tcPr>
          <w:p w14:paraId="0BBC02AF"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19,5</w:t>
            </w:r>
          </w:p>
        </w:tc>
        <w:tc>
          <w:tcPr>
            <w:tcW w:w="960" w:type="dxa"/>
            <w:tcBorders>
              <w:top w:val="single" w:sz="4" w:space="0" w:color="auto"/>
              <w:left w:val="nil"/>
              <w:bottom w:val="single" w:sz="4" w:space="0" w:color="auto"/>
              <w:right w:val="single" w:sz="4" w:space="0" w:color="auto"/>
            </w:tcBorders>
            <w:noWrap/>
            <w:vAlign w:val="bottom"/>
            <w:hideMark/>
          </w:tcPr>
          <w:p w14:paraId="46BFB85C"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21,4</w:t>
            </w:r>
          </w:p>
        </w:tc>
        <w:tc>
          <w:tcPr>
            <w:tcW w:w="960" w:type="dxa"/>
            <w:tcBorders>
              <w:top w:val="single" w:sz="4" w:space="0" w:color="auto"/>
              <w:left w:val="nil"/>
              <w:bottom w:val="single" w:sz="4" w:space="0" w:color="auto"/>
              <w:right w:val="single" w:sz="4" w:space="0" w:color="auto"/>
            </w:tcBorders>
            <w:noWrap/>
            <w:vAlign w:val="bottom"/>
            <w:hideMark/>
          </w:tcPr>
          <w:p w14:paraId="44107185"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25,4</w:t>
            </w:r>
          </w:p>
        </w:tc>
      </w:tr>
      <w:tr w:rsidR="004141A3" w14:paraId="379BDD43" w14:textId="77777777" w:rsidTr="004141A3">
        <w:trPr>
          <w:trHeight w:val="288"/>
        </w:trPr>
        <w:tc>
          <w:tcPr>
            <w:tcW w:w="960" w:type="dxa"/>
            <w:tcBorders>
              <w:top w:val="nil"/>
              <w:left w:val="single" w:sz="4" w:space="0" w:color="auto"/>
              <w:bottom w:val="single" w:sz="4" w:space="0" w:color="auto"/>
              <w:right w:val="single" w:sz="4" w:space="0" w:color="auto"/>
            </w:tcBorders>
            <w:noWrap/>
            <w:vAlign w:val="bottom"/>
            <w:hideMark/>
          </w:tcPr>
          <w:p w14:paraId="380105B2" w14:textId="77777777" w:rsidR="004141A3" w:rsidRDefault="004141A3">
            <w:pPr>
              <w:rPr>
                <w:rFonts w:ascii="Calibri" w:hAnsi="Calibri" w:cs="Calibri"/>
                <w:color w:val="000000"/>
                <w:sz w:val="22"/>
                <w:szCs w:val="22"/>
              </w:rPr>
            </w:pPr>
            <w:proofErr w:type="spellStart"/>
            <w:r>
              <w:rPr>
                <w:rFonts w:ascii="Calibri" w:hAnsi="Calibri" w:cs="Calibri"/>
                <w:color w:val="000000"/>
                <w:sz w:val="22"/>
                <w:szCs w:val="22"/>
              </w:rPr>
              <w:t>Uvýst</w:t>
            </w:r>
            <w:proofErr w:type="spellEnd"/>
            <w:r>
              <w:rPr>
                <w:rFonts w:ascii="Calibri" w:hAnsi="Calibri" w:cs="Calibri"/>
                <w:color w:val="000000"/>
                <w:sz w:val="22"/>
                <w:szCs w:val="22"/>
              </w:rPr>
              <w:t>[V]</w:t>
            </w:r>
          </w:p>
        </w:tc>
        <w:tc>
          <w:tcPr>
            <w:tcW w:w="960" w:type="dxa"/>
            <w:tcBorders>
              <w:top w:val="nil"/>
              <w:left w:val="nil"/>
              <w:bottom w:val="single" w:sz="4" w:space="0" w:color="auto"/>
              <w:right w:val="single" w:sz="4" w:space="0" w:color="auto"/>
            </w:tcBorders>
            <w:noWrap/>
            <w:vAlign w:val="bottom"/>
            <w:hideMark/>
          </w:tcPr>
          <w:p w14:paraId="1A44418D"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0,0057</w:t>
            </w:r>
          </w:p>
        </w:tc>
        <w:tc>
          <w:tcPr>
            <w:tcW w:w="960" w:type="dxa"/>
            <w:tcBorders>
              <w:top w:val="nil"/>
              <w:left w:val="nil"/>
              <w:bottom w:val="single" w:sz="4" w:space="0" w:color="auto"/>
              <w:right w:val="single" w:sz="4" w:space="0" w:color="auto"/>
            </w:tcBorders>
            <w:noWrap/>
            <w:vAlign w:val="bottom"/>
            <w:hideMark/>
          </w:tcPr>
          <w:p w14:paraId="4793876D"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2,6423</w:t>
            </w:r>
          </w:p>
        </w:tc>
        <w:tc>
          <w:tcPr>
            <w:tcW w:w="960" w:type="dxa"/>
            <w:tcBorders>
              <w:top w:val="nil"/>
              <w:left w:val="nil"/>
              <w:bottom w:val="single" w:sz="4" w:space="0" w:color="auto"/>
              <w:right w:val="single" w:sz="4" w:space="0" w:color="auto"/>
            </w:tcBorders>
            <w:noWrap/>
            <w:vAlign w:val="bottom"/>
            <w:hideMark/>
          </w:tcPr>
          <w:p w14:paraId="01BF4C33"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4,059</w:t>
            </w:r>
          </w:p>
        </w:tc>
        <w:tc>
          <w:tcPr>
            <w:tcW w:w="960" w:type="dxa"/>
            <w:tcBorders>
              <w:top w:val="nil"/>
              <w:left w:val="nil"/>
              <w:bottom w:val="single" w:sz="4" w:space="0" w:color="auto"/>
              <w:right w:val="single" w:sz="4" w:space="0" w:color="auto"/>
            </w:tcBorders>
            <w:noWrap/>
            <w:vAlign w:val="bottom"/>
            <w:hideMark/>
          </w:tcPr>
          <w:p w14:paraId="22DAEDB6"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w:t>
            </w:r>
          </w:p>
        </w:tc>
        <w:tc>
          <w:tcPr>
            <w:tcW w:w="960" w:type="dxa"/>
            <w:tcBorders>
              <w:top w:val="nil"/>
              <w:left w:val="nil"/>
              <w:bottom w:val="single" w:sz="4" w:space="0" w:color="auto"/>
              <w:right w:val="single" w:sz="4" w:space="0" w:color="auto"/>
            </w:tcBorders>
            <w:noWrap/>
            <w:vAlign w:val="bottom"/>
            <w:hideMark/>
          </w:tcPr>
          <w:p w14:paraId="43DE26E7"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w:t>
            </w:r>
          </w:p>
        </w:tc>
        <w:tc>
          <w:tcPr>
            <w:tcW w:w="960" w:type="dxa"/>
            <w:tcBorders>
              <w:top w:val="nil"/>
              <w:left w:val="nil"/>
              <w:bottom w:val="single" w:sz="4" w:space="0" w:color="auto"/>
              <w:right w:val="single" w:sz="4" w:space="0" w:color="auto"/>
            </w:tcBorders>
            <w:noWrap/>
            <w:vAlign w:val="bottom"/>
            <w:hideMark/>
          </w:tcPr>
          <w:p w14:paraId="3C8736D9"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w:t>
            </w:r>
          </w:p>
        </w:tc>
        <w:tc>
          <w:tcPr>
            <w:tcW w:w="960" w:type="dxa"/>
            <w:tcBorders>
              <w:top w:val="nil"/>
              <w:left w:val="nil"/>
              <w:bottom w:val="single" w:sz="4" w:space="0" w:color="auto"/>
              <w:right w:val="single" w:sz="4" w:space="0" w:color="auto"/>
            </w:tcBorders>
            <w:noWrap/>
            <w:vAlign w:val="bottom"/>
            <w:hideMark/>
          </w:tcPr>
          <w:p w14:paraId="2A4FEEE3"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w:t>
            </w:r>
          </w:p>
        </w:tc>
        <w:tc>
          <w:tcPr>
            <w:tcW w:w="960" w:type="dxa"/>
            <w:tcBorders>
              <w:top w:val="nil"/>
              <w:left w:val="nil"/>
              <w:bottom w:val="single" w:sz="4" w:space="0" w:color="auto"/>
              <w:right w:val="single" w:sz="4" w:space="0" w:color="auto"/>
            </w:tcBorders>
            <w:noWrap/>
            <w:vAlign w:val="bottom"/>
            <w:hideMark/>
          </w:tcPr>
          <w:p w14:paraId="578C3BF3"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4,062</w:t>
            </w:r>
          </w:p>
        </w:tc>
        <w:tc>
          <w:tcPr>
            <w:tcW w:w="960" w:type="dxa"/>
            <w:tcBorders>
              <w:top w:val="nil"/>
              <w:left w:val="nil"/>
              <w:bottom w:val="single" w:sz="4" w:space="0" w:color="auto"/>
              <w:right w:val="single" w:sz="4" w:space="0" w:color="auto"/>
            </w:tcBorders>
            <w:noWrap/>
            <w:vAlign w:val="bottom"/>
            <w:hideMark/>
          </w:tcPr>
          <w:p w14:paraId="39E4D00A"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4,062</w:t>
            </w:r>
          </w:p>
        </w:tc>
        <w:tc>
          <w:tcPr>
            <w:tcW w:w="960" w:type="dxa"/>
            <w:tcBorders>
              <w:top w:val="nil"/>
              <w:left w:val="nil"/>
              <w:bottom w:val="single" w:sz="4" w:space="0" w:color="auto"/>
              <w:right w:val="single" w:sz="4" w:space="0" w:color="auto"/>
            </w:tcBorders>
            <w:noWrap/>
            <w:vAlign w:val="bottom"/>
            <w:hideMark/>
          </w:tcPr>
          <w:p w14:paraId="1A0DE5A7"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4,063</w:t>
            </w:r>
          </w:p>
        </w:tc>
        <w:tc>
          <w:tcPr>
            <w:tcW w:w="960" w:type="dxa"/>
            <w:tcBorders>
              <w:top w:val="nil"/>
              <w:left w:val="nil"/>
              <w:bottom w:val="single" w:sz="4" w:space="0" w:color="auto"/>
              <w:right w:val="single" w:sz="4" w:space="0" w:color="auto"/>
            </w:tcBorders>
            <w:noWrap/>
            <w:vAlign w:val="bottom"/>
            <w:hideMark/>
          </w:tcPr>
          <w:p w14:paraId="222FFF3A"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4,064</w:t>
            </w:r>
          </w:p>
        </w:tc>
        <w:tc>
          <w:tcPr>
            <w:tcW w:w="960" w:type="dxa"/>
            <w:tcBorders>
              <w:top w:val="nil"/>
              <w:left w:val="nil"/>
              <w:bottom w:val="single" w:sz="4" w:space="0" w:color="auto"/>
              <w:right w:val="single" w:sz="4" w:space="0" w:color="auto"/>
            </w:tcBorders>
            <w:noWrap/>
            <w:vAlign w:val="bottom"/>
            <w:hideMark/>
          </w:tcPr>
          <w:p w14:paraId="265F1975"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4,064</w:t>
            </w:r>
          </w:p>
        </w:tc>
        <w:tc>
          <w:tcPr>
            <w:tcW w:w="960" w:type="dxa"/>
            <w:tcBorders>
              <w:top w:val="nil"/>
              <w:left w:val="nil"/>
              <w:bottom w:val="single" w:sz="4" w:space="0" w:color="auto"/>
              <w:right w:val="single" w:sz="4" w:space="0" w:color="auto"/>
            </w:tcBorders>
            <w:noWrap/>
            <w:vAlign w:val="bottom"/>
            <w:hideMark/>
          </w:tcPr>
          <w:p w14:paraId="296058A0"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4,065</w:t>
            </w:r>
          </w:p>
        </w:tc>
        <w:tc>
          <w:tcPr>
            <w:tcW w:w="960" w:type="dxa"/>
            <w:tcBorders>
              <w:top w:val="nil"/>
              <w:left w:val="nil"/>
              <w:bottom w:val="single" w:sz="4" w:space="0" w:color="auto"/>
              <w:right w:val="single" w:sz="4" w:space="0" w:color="auto"/>
            </w:tcBorders>
            <w:noWrap/>
            <w:vAlign w:val="bottom"/>
            <w:hideMark/>
          </w:tcPr>
          <w:p w14:paraId="7034B1A9"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4,066</w:t>
            </w:r>
          </w:p>
        </w:tc>
        <w:tc>
          <w:tcPr>
            <w:tcW w:w="960" w:type="dxa"/>
            <w:tcBorders>
              <w:top w:val="nil"/>
              <w:left w:val="nil"/>
              <w:bottom w:val="single" w:sz="4" w:space="0" w:color="auto"/>
              <w:right w:val="single" w:sz="4" w:space="0" w:color="auto"/>
            </w:tcBorders>
            <w:noWrap/>
            <w:vAlign w:val="bottom"/>
            <w:hideMark/>
          </w:tcPr>
          <w:p w14:paraId="3090A1CC"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4,066</w:t>
            </w:r>
          </w:p>
        </w:tc>
      </w:tr>
    </w:tbl>
    <w:p w14:paraId="583EFEA5" w14:textId="77777777" w:rsidR="004141A3" w:rsidRPr="004141A3" w:rsidRDefault="004141A3" w:rsidP="004141A3">
      <w:pPr>
        <w:rPr>
          <w:lang w:eastAsia="en-US"/>
        </w:rPr>
      </w:pPr>
    </w:p>
    <w:p w14:paraId="0417E017" w14:textId="77777777" w:rsidR="00365826" w:rsidRDefault="00365826" w:rsidP="00365826">
      <w:pPr>
        <w:tabs>
          <w:tab w:val="left" w:pos="228"/>
          <w:tab w:val="center" w:pos="4536"/>
        </w:tabs>
      </w:pPr>
    </w:p>
    <w:p w14:paraId="6212A01A" w14:textId="77777777" w:rsidR="00EB7D48" w:rsidRDefault="00365826" w:rsidP="00EB7D48">
      <w:pPr>
        <w:pStyle w:val="Nadpis2"/>
      </w:pPr>
      <w:r>
        <w:t xml:space="preserve">Tabulka pro zatěžovací charakteristiku stabilizátoru </w:t>
      </w:r>
      <w:r w:rsidR="00EB7D48" w:rsidRPr="00EB7D48">
        <w:t xml:space="preserve">L200 – </w:t>
      </w:r>
      <w:proofErr w:type="spellStart"/>
      <w:r w:rsidR="00EB7D48" w:rsidRPr="00EB7D48">
        <w:t>U</w:t>
      </w:r>
      <w:r w:rsidR="00EB7D48" w:rsidRPr="00EB7D48">
        <w:rPr>
          <w:vertAlign w:val="subscript"/>
        </w:rPr>
        <w:t>inMAX</w:t>
      </w:r>
      <w:proofErr w:type="spellEnd"/>
      <w:r w:rsidR="00EB7D48" w:rsidRPr="00EB7D48">
        <w:t xml:space="preserve">= 40 V, </w:t>
      </w:r>
      <w:proofErr w:type="spellStart"/>
      <w:r w:rsidR="00EB7D48" w:rsidRPr="00EB7D48">
        <w:t>U</w:t>
      </w:r>
      <w:r w:rsidR="00EB7D48" w:rsidRPr="00EB7D48">
        <w:rPr>
          <w:vertAlign w:val="subscript"/>
        </w:rPr>
        <w:t>out</w:t>
      </w:r>
      <w:proofErr w:type="spellEnd"/>
      <w:r w:rsidR="00EB7D48" w:rsidRPr="00EB7D48">
        <w:t>= 3-36</w:t>
      </w:r>
      <w:r w:rsidR="00EB7D48">
        <w:t xml:space="preserve"> </w:t>
      </w:r>
      <w:r w:rsidR="00EB7D48" w:rsidRPr="00EB7D48">
        <w:t xml:space="preserve">V, </w:t>
      </w:r>
      <w:proofErr w:type="spellStart"/>
      <w:r w:rsidR="00EB7D48" w:rsidRPr="00EB7D48">
        <w:t>I</w:t>
      </w:r>
      <w:r w:rsidR="00EB7D48" w:rsidRPr="00EB7D48">
        <w:rPr>
          <w:vertAlign w:val="subscript"/>
        </w:rPr>
        <w:t>zMAX</w:t>
      </w:r>
      <w:proofErr w:type="spellEnd"/>
      <w:r w:rsidR="00EB7D48" w:rsidRPr="00EB7D48">
        <w:t>= 0,4A</w:t>
      </w:r>
    </w:p>
    <w:p w14:paraId="522E687A" w14:textId="77777777" w:rsidR="004141A3" w:rsidRDefault="004141A3">
      <w:pPr>
        <w:spacing w:after="160" w:line="259" w:lineRule="auto"/>
      </w:pPr>
    </w:p>
    <w:tbl>
      <w:tblPr>
        <w:tblW w:w="1536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gridCol w:w="960"/>
        <w:gridCol w:w="960"/>
        <w:gridCol w:w="960"/>
        <w:gridCol w:w="960"/>
        <w:gridCol w:w="960"/>
        <w:gridCol w:w="960"/>
        <w:gridCol w:w="960"/>
        <w:gridCol w:w="960"/>
      </w:tblGrid>
      <w:tr w:rsidR="004141A3" w14:paraId="78EBCFB5" w14:textId="77777777" w:rsidTr="004141A3">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0DADC55" w14:textId="77777777" w:rsidR="004141A3" w:rsidRDefault="004141A3">
            <w:pPr>
              <w:rPr>
                <w:rFonts w:ascii="Calibri" w:hAnsi="Calibri" w:cs="Calibri"/>
                <w:color w:val="000000"/>
                <w:sz w:val="22"/>
                <w:szCs w:val="22"/>
              </w:rPr>
            </w:pPr>
            <w:proofErr w:type="spellStart"/>
            <w:r>
              <w:rPr>
                <w:rFonts w:ascii="Calibri" w:hAnsi="Calibri" w:cs="Calibri"/>
                <w:color w:val="000000"/>
                <w:sz w:val="22"/>
                <w:szCs w:val="22"/>
              </w:rPr>
              <w:t>Iz</w:t>
            </w:r>
            <w:proofErr w:type="spellEnd"/>
            <w:r>
              <w:rPr>
                <w:rFonts w:ascii="Calibri" w:hAnsi="Calibri" w:cs="Calibri"/>
                <w:color w:val="000000"/>
                <w:sz w:val="22"/>
                <w:szCs w:val="22"/>
              </w:rPr>
              <w:t>[mA]</w:t>
            </w:r>
          </w:p>
        </w:tc>
        <w:tc>
          <w:tcPr>
            <w:tcW w:w="960" w:type="dxa"/>
            <w:tcBorders>
              <w:top w:val="single" w:sz="4" w:space="0" w:color="auto"/>
              <w:left w:val="nil"/>
              <w:bottom w:val="single" w:sz="4" w:space="0" w:color="auto"/>
              <w:right w:val="single" w:sz="4" w:space="0" w:color="auto"/>
            </w:tcBorders>
            <w:noWrap/>
            <w:vAlign w:val="bottom"/>
            <w:hideMark/>
          </w:tcPr>
          <w:p w14:paraId="1743A078"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23</w:t>
            </w:r>
          </w:p>
        </w:tc>
        <w:tc>
          <w:tcPr>
            <w:tcW w:w="960" w:type="dxa"/>
            <w:tcBorders>
              <w:top w:val="single" w:sz="4" w:space="0" w:color="auto"/>
              <w:left w:val="nil"/>
              <w:bottom w:val="single" w:sz="4" w:space="0" w:color="auto"/>
              <w:right w:val="single" w:sz="4" w:space="0" w:color="auto"/>
            </w:tcBorders>
            <w:noWrap/>
            <w:vAlign w:val="bottom"/>
            <w:hideMark/>
          </w:tcPr>
          <w:p w14:paraId="186FE241"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41</w:t>
            </w:r>
          </w:p>
        </w:tc>
        <w:tc>
          <w:tcPr>
            <w:tcW w:w="960" w:type="dxa"/>
            <w:tcBorders>
              <w:top w:val="single" w:sz="4" w:space="0" w:color="auto"/>
              <w:left w:val="nil"/>
              <w:bottom w:val="single" w:sz="4" w:space="0" w:color="auto"/>
              <w:right w:val="single" w:sz="4" w:space="0" w:color="auto"/>
            </w:tcBorders>
            <w:noWrap/>
            <w:vAlign w:val="bottom"/>
            <w:hideMark/>
          </w:tcPr>
          <w:p w14:paraId="1747961B"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70,6</w:t>
            </w:r>
          </w:p>
        </w:tc>
        <w:tc>
          <w:tcPr>
            <w:tcW w:w="960" w:type="dxa"/>
            <w:tcBorders>
              <w:top w:val="single" w:sz="4" w:space="0" w:color="auto"/>
              <w:left w:val="nil"/>
              <w:bottom w:val="single" w:sz="4" w:space="0" w:color="auto"/>
              <w:right w:val="single" w:sz="4" w:space="0" w:color="auto"/>
            </w:tcBorders>
            <w:noWrap/>
            <w:vAlign w:val="bottom"/>
            <w:hideMark/>
          </w:tcPr>
          <w:p w14:paraId="30565005"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102,4</w:t>
            </w:r>
          </w:p>
        </w:tc>
        <w:tc>
          <w:tcPr>
            <w:tcW w:w="960" w:type="dxa"/>
            <w:tcBorders>
              <w:top w:val="single" w:sz="4" w:space="0" w:color="auto"/>
              <w:left w:val="nil"/>
              <w:bottom w:val="single" w:sz="4" w:space="0" w:color="auto"/>
              <w:right w:val="single" w:sz="4" w:space="0" w:color="auto"/>
            </w:tcBorders>
            <w:noWrap/>
            <w:vAlign w:val="bottom"/>
            <w:hideMark/>
          </w:tcPr>
          <w:p w14:paraId="7A488ADB"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117,5</w:t>
            </w:r>
          </w:p>
        </w:tc>
        <w:tc>
          <w:tcPr>
            <w:tcW w:w="960" w:type="dxa"/>
            <w:tcBorders>
              <w:top w:val="single" w:sz="4" w:space="0" w:color="auto"/>
              <w:left w:val="nil"/>
              <w:bottom w:val="single" w:sz="4" w:space="0" w:color="auto"/>
              <w:right w:val="single" w:sz="4" w:space="0" w:color="auto"/>
            </w:tcBorders>
            <w:noWrap/>
            <w:vAlign w:val="bottom"/>
            <w:hideMark/>
          </w:tcPr>
          <w:p w14:paraId="4C03F8DB"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142,8</w:t>
            </w:r>
          </w:p>
        </w:tc>
        <w:tc>
          <w:tcPr>
            <w:tcW w:w="960" w:type="dxa"/>
            <w:tcBorders>
              <w:top w:val="single" w:sz="4" w:space="0" w:color="auto"/>
              <w:left w:val="nil"/>
              <w:bottom w:val="single" w:sz="4" w:space="0" w:color="auto"/>
              <w:right w:val="single" w:sz="4" w:space="0" w:color="auto"/>
            </w:tcBorders>
            <w:noWrap/>
            <w:vAlign w:val="bottom"/>
            <w:hideMark/>
          </w:tcPr>
          <w:p w14:paraId="4F6EC8CB"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163,9</w:t>
            </w:r>
          </w:p>
        </w:tc>
        <w:tc>
          <w:tcPr>
            <w:tcW w:w="960" w:type="dxa"/>
            <w:tcBorders>
              <w:top w:val="single" w:sz="4" w:space="0" w:color="auto"/>
              <w:left w:val="nil"/>
              <w:bottom w:val="single" w:sz="4" w:space="0" w:color="auto"/>
              <w:right w:val="single" w:sz="4" w:space="0" w:color="auto"/>
            </w:tcBorders>
            <w:noWrap/>
            <w:vAlign w:val="bottom"/>
            <w:hideMark/>
          </w:tcPr>
          <w:p w14:paraId="6819E86A"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188,6</w:t>
            </w:r>
          </w:p>
        </w:tc>
        <w:tc>
          <w:tcPr>
            <w:tcW w:w="960" w:type="dxa"/>
            <w:tcBorders>
              <w:top w:val="single" w:sz="4" w:space="0" w:color="auto"/>
              <w:left w:val="nil"/>
              <w:bottom w:val="single" w:sz="4" w:space="0" w:color="auto"/>
              <w:right w:val="single" w:sz="4" w:space="0" w:color="auto"/>
            </w:tcBorders>
            <w:noWrap/>
            <w:vAlign w:val="bottom"/>
            <w:hideMark/>
          </w:tcPr>
          <w:p w14:paraId="44F60E16"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208,8</w:t>
            </w:r>
          </w:p>
        </w:tc>
        <w:tc>
          <w:tcPr>
            <w:tcW w:w="960" w:type="dxa"/>
            <w:tcBorders>
              <w:top w:val="single" w:sz="4" w:space="0" w:color="auto"/>
              <w:left w:val="nil"/>
              <w:bottom w:val="single" w:sz="4" w:space="0" w:color="auto"/>
              <w:right w:val="single" w:sz="4" w:space="0" w:color="auto"/>
            </w:tcBorders>
            <w:noWrap/>
            <w:vAlign w:val="bottom"/>
            <w:hideMark/>
          </w:tcPr>
          <w:p w14:paraId="2E874B31"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236,9</w:t>
            </w:r>
          </w:p>
        </w:tc>
        <w:tc>
          <w:tcPr>
            <w:tcW w:w="960" w:type="dxa"/>
            <w:tcBorders>
              <w:top w:val="single" w:sz="4" w:space="0" w:color="auto"/>
              <w:left w:val="nil"/>
              <w:bottom w:val="single" w:sz="4" w:space="0" w:color="auto"/>
              <w:right w:val="single" w:sz="4" w:space="0" w:color="auto"/>
            </w:tcBorders>
            <w:noWrap/>
            <w:vAlign w:val="bottom"/>
            <w:hideMark/>
          </w:tcPr>
          <w:p w14:paraId="175C718B"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274</w:t>
            </w:r>
          </w:p>
        </w:tc>
        <w:tc>
          <w:tcPr>
            <w:tcW w:w="960" w:type="dxa"/>
            <w:tcBorders>
              <w:top w:val="single" w:sz="4" w:space="0" w:color="auto"/>
              <w:left w:val="nil"/>
              <w:bottom w:val="single" w:sz="4" w:space="0" w:color="auto"/>
              <w:right w:val="single" w:sz="4" w:space="0" w:color="auto"/>
            </w:tcBorders>
            <w:noWrap/>
            <w:vAlign w:val="bottom"/>
            <w:hideMark/>
          </w:tcPr>
          <w:p w14:paraId="507C93B3"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290,3</w:t>
            </w:r>
          </w:p>
        </w:tc>
        <w:tc>
          <w:tcPr>
            <w:tcW w:w="960" w:type="dxa"/>
            <w:tcBorders>
              <w:top w:val="single" w:sz="4" w:space="0" w:color="auto"/>
              <w:left w:val="nil"/>
              <w:bottom w:val="single" w:sz="4" w:space="0" w:color="auto"/>
              <w:right w:val="single" w:sz="4" w:space="0" w:color="auto"/>
            </w:tcBorders>
            <w:noWrap/>
            <w:vAlign w:val="bottom"/>
            <w:hideMark/>
          </w:tcPr>
          <w:p w14:paraId="563B0854"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318,7</w:t>
            </w:r>
          </w:p>
        </w:tc>
        <w:tc>
          <w:tcPr>
            <w:tcW w:w="960" w:type="dxa"/>
            <w:tcBorders>
              <w:top w:val="single" w:sz="4" w:space="0" w:color="auto"/>
              <w:left w:val="nil"/>
              <w:bottom w:val="single" w:sz="4" w:space="0" w:color="auto"/>
              <w:right w:val="single" w:sz="4" w:space="0" w:color="auto"/>
            </w:tcBorders>
            <w:noWrap/>
            <w:vAlign w:val="bottom"/>
            <w:hideMark/>
          </w:tcPr>
          <w:p w14:paraId="31BB513D"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340,3</w:t>
            </w:r>
          </w:p>
        </w:tc>
        <w:tc>
          <w:tcPr>
            <w:tcW w:w="960" w:type="dxa"/>
            <w:tcBorders>
              <w:top w:val="single" w:sz="4" w:space="0" w:color="auto"/>
              <w:left w:val="nil"/>
              <w:bottom w:val="single" w:sz="4" w:space="0" w:color="auto"/>
              <w:right w:val="single" w:sz="4" w:space="0" w:color="auto"/>
            </w:tcBorders>
            <w:noWrap/>
            <w:vAlign w:val="bottom"/>
            <w:hideMark/>
          </w:tcPr>
          <w:p w14:paraId="7A285903"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390,6</w:t>
            </w:r>
          </w:p>
        </w:tc>
      </w:tr>
      <w:tr w:rsidR="004141A3" w14:paraId="740E6076" w14:textId="77777777" w:rsidTr="004141A3">
        <w:trPr>
          <w:trHeight w:val="288"/>
        </w:trPr>
        <w:tc>
          <w:tcPr>
            <w:tcW w:w="960" w:type="dxa"/>
            <w:tcBorders>
              <w:top w:val="nil"/>
              <w:left w:val="single" w:sz="4" w:space="0" w:color="auto"/>
              <w:bottom w:val="single" w:sz="4" w:space="0" w:color="auto"/>
              <w:right w:val="single" w:sz="4" w:space="0" w:color="auto"/>
            </w:tcBorders>
            <w:noWrap/>
            <w:vAlign w:val="bottom"/>
            <w:hideMark/>
          </w:tcPr>
          <w:p w14:paraId="098C4A45" w14:textId="77777777" w:rsidR="004141A3" w:rsidRDefault="004141A3">
            <w:pPr>
              <w:rPr>
                <w:rFonts w:ascii="Calibri" w:hAnsi="Calibri" w:cs="Calibri"/>
                <w:color w:val="000000"/>
                <w:sz w:val="22"/>
                <w:szCs w:val="22"/>
              </w:rPr>
            </w:pPr>
            <w:proofErr w:type="spellStart"/>
            <w:r>
              <w:rPr>
                <w:rFonts w:ascii="Calibri" w:hAnsi="Calibri" w:cs="Calibri"/>
                <w:color w:val="000000"/>
                <w:sz w:val="22"/>
                <w:szCs w:val="22"/>
              </w:rPr>
              <w:t>Uvýst</w:t>
            </w:r>
            <w:proofErr w:type="spellEnd"/>
            <w:r>
              <w:rPr>
                <w:rFonts w:ascii="Calibri" w:hAnsi="Calibri" w:cs="Calibri"/>
                <w:color w:val="000000"/>
                <w:sz w:val="22"/>
                <w:szCs w:val="22"/>
              </w:rPr>
              <w:t>[V]</w:t>
            </w:r>
          </w:p>
        </w:tc>
        <w:tc>
          <w:tcPr>
            <w:tcW w:w="960" w:type="dxa"/>
            <w:tcBorders>
              <w:top w:val="nil"/>
              <w:left w:val="nil"/>
              <w:bottom w:val="single" w:sz="4" w:space="0" w:color="auto"/>
              <w:right w:val="single" w:sz="4" w:space="0" w:color="auto"/>
            </w:tcBorders>
            <w:noWrap/>
            <w:vAlign w:val="bottom"/>
            <w:hideMark/>
          </w:tcPr>
          <w:p w14:paraId="6609E1C0"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4,062</w:t>
            </w:r>
          </w:p>
        </w:tc>
        <w:tc>
          <w:tcPr>
            <w:tcW w:w="960" w:type="dxa"/>
            <w:tcBorders>
              <w:top w:val="nil"/>
              <w:left w:val="nil"/>
              <w:bottom w:val="single" w:sz="4" w:space="0" w:color="auto"/>
              <w:right w:val="single" w:sz="4" w:space="0" w:color="auto"/>
            </w:tcBorders>
            <w:noWrap/>
            <w:vAlign w:val="bottom"/>
            <w:hideMark/>
          </w:tcPr>
          <w:p w14:paraId="242674CB"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4,03</w:t>
            </w:r>
          </w:p>
        </w:tc>
        <w:tc>
          <w:tcPr>
            <w:tcW w:w="960" w:type="dxa"/>
            <w:tcBorders>
              <w:top w:val="nil"/>
              <w:left w:val="nil"/>
              <w:bottom w:val="single" w:sz="4" w:space="0" w:color="auto"/>
              <w:right w:val="single" w:sz="4" w:space="0" w:color="auto"/>
            </w:tcBorders>
            <w:noWrap/>
            <w:vAlign w:val="bottom"/>
            <w:hideMark/>
          </w:tcPr>
          <w:p w14:paraId="725B54C1"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3,961</w:t>
            </w:r>
          </w:p>
        </w:tc>
        <w:tc>
          <w:tcPr>
            <w:tcW w:w="960" w:type="dxa"/>
            <w:tcBorders>
              <w:top w:val="nil"/>
              <w:left w:val="nil"/>
              <w:bottom w:val="single" w:sz="4" w:space="0" w:color="auto"/>
              <w:right w:val="single" w:sz="4" w:space="0" w:color="auto"/>
            </w:tcBorders>
            <w:noWrap/>
            <w:vAlign w:val="bottom"/>
            <w:hideMark/>
          </w:tcPr>
          <w:p w14:paraId="34CF551E"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3,92</w:t>
            </w:r>
          </w:p>
        </w:tc>
        <w:tc>
          <w:tcPr>
            <w:tcW w:w="960" w:type="dxa"/>
            <w:tcBorders>
              <w:top w:val="nil"/>
              <w:left w:val="nil"/>
              <w:bottom w:val="single" w:sz="4" w:space="0" w:color="auto"/>
              <w:right w:val="single" w:sz="4" w:space="0" w:color="auto"/>
            </w:tcBorders>
            <w:noWrap/>
            <w:vAlign w:val="bottom"/>
            <w:hideMark/>
          </w:tcPr>
          <w:p w14:paraId="1101340C"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3,9001</w:t>
            </w:r>
          </w:p>
        </w:tc>
        <w:tc>
          <w:tcPr>
            <w:tcW w:w="960" w:type="dxa"/>
            <w:tcBorders>
              <w:top w:val="nil"/>
              <w:left w:val="nil"/>
              <w:bottom w:val="single" w:sz="4" w:space="0" w:color="auto"/>
              <w:right w:val="single" w:sz="4" w:space="0" w:color="auto"/>
            </w:tcBorders>
            <w:noWrap/>
            <w:vAlign w:val="bottom"/>
            <w:hideMark/>
          </w:tcPr>
          <w:p w14:paraId="76366328"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3,8584</w:t>
            </w:r>
          </w:p>
        </w:tc>
        <w:tc>
          <w:tcPr>
            <w:tcW w:w="960" w:type="dxa"/>
            <w:tcBorders>
              <w:top w:val="nil"/>
              <w:left w:val="nil"/>
              <w:bottom w:val="single" w:sz="4" w:space="0" w:color="auto"/>
              <w:right w:val="single" w:sz="4" w:space="0" w:color="auto"/>
            </w:tcBorders>
            <w:noWrap/>
            <w:vAlign w:val="bottom"/>
            <w:hideMark/>
          </w:tcPr>
          <w:p w14:paraId="1F86FB95"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3,8289</w:t>
            </w:r>
          </w:p>
        </w:tc>
        <w:tc>
          <w:tcPr>
            <w:tcW w:w="960" w:type="dxa"/>
            <w:tcBorders>
              <w:top w:val="nil"/>
              <w:left w:val="nil"/>
              <w:bottom w:val="single" w:sz="4" w:space="0" w:color="auto"/>
              <w:right w:val="single" w:sz="4" w:space="0" w:color="auto"/>
            </w:tcBorders>
            <w:noWrap/>
            <w:vAlign w:val="bottom"/>
            <w:hideMark/>
          </w:tcPr>
          <w:p w14:paraId="186E34F5"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3,7945</w:t>
            </w:r>
          </w:p>
        </w:tc>
        <w:tc>
          <w:tcPr>
            <w:tcW w:w="960" w:type="dxa"/>
            <w:tcBorders>
              <w:top w:val="nil"/>
              <w:left w:val="nil"/>
              <w:bottom w:val="single" w:sz="4" w:space="0" w:color="auto"/>
              <w:right w:val="single" w:sz="4" w:space="0" w:color="auto"/>
            </w:tcBorders>
            <w:noWrap/>
            <w:vAlign w:val="bottom"/>
            <w:hideMark/>
          </w:tcPr>
          <w:p w14:paraId="56F26CD3"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3,7653</w:t>
            </w:r>
          </w:p>
        </w:tc>
        <w:tc>
          <w:tcPr>
            <w:tcW w:w="960" w:type="dxa"/>
            <w:tcBorders>
              <w:top w:val="nil"/>
              <w:left w:val="nil"/>
              <w:bottom w:val="single" w:sz="4" w:space="0" w:color="auto"/>
              <w:right w:val="single" w:sz="4" w:space="0" w:color="auto"/>
            </w:tcBorders>
            <w:noWrap/>
            <w:vAlign w:val="bottom"/>
            <w:hideMark/>
          </w:tcPr>
          <w:p w14:paraId="2D45C1FB"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3,7273</w:t>
            </w:r>
          </w:p>
        </w:tc>
        <w:tc>
          <w:tcPr>
            <w:tcW w:w="960" w:type="dxa"/>
            <w:tcBorders>
              <w:top w:val="nil"/>
              <w:left w:val="nil"/>
              <w:bottom w:val="single" w:sz="4" w:space="0" w:color="auto"/>
              <w:right w:val="single" w:sz="4" w:space="0" w:color="auto"/>
            </w:tcBorders>
            <w:noWrap/>
            <w:vAlign w:val="bottom"/>
            <w:hideMark/>
          </w:tcPr>
          <w:p w14:paraId="682F802A"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3,6626</w:t>
            </w:r>
          </w:p>
        </w:tc>
        <w:tc>
          <w:tcPr>
            <w:tcW w:w="960" w:type="dxa"/>
            <w:tcBorders>
              <w:top w:val="nil"/>
              <w:left w:val="nil"/>
              <w:bottom w:val="single" w:sz="4" w:space="0" w:color="auto"/>
              <w:right w:val="single" w:sz="4" w:space="0" w:color="auto"/>
            </w:tcBorders>
            <w:noWrap/>
            <w:vAlign w:val="bottom"/>
            <w:hideMark/>
          </w:tcPr>
          <w:p w14:paraId="0154BE21"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3,6546</w:t>
            </w:r>
          </w:p>
        </w:tc>
        <w:tc>
          <w:tcPr>
            <w:tcW w:w="960" w:type="dxa"/>
            <w:tcBorders>
              <w:top w:val="nil"/>
              <w:left w:val="nil"/>
              <w:bottom w:val="single" w:sz="4" w:space="0" w:color="auto"/>
              <w:right w:val="single" w:sz="4" w:space="0" w:color="auto"/>
            </w:tcBorders>
            <w:noWrap/>
            <w:vAlign w:val="bottom"/>
            <w:hideMark/>
          </w:tcPr>
          <w:p w14:paraId="2B0E9690"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3,6128</w:t>
            </w:r>
          </w:p>
        </w:tc>
        <w:tc>
          <w:tcPr>
            <w:tcW w:w="960" w:type="dxa"/>
            <w:tcBorders>
              <w:top w:val="nil"/>
              <w:left w:val="nil"/>
              <w:bottom w:val="single" w:sz="4" w:space="0" w:color="auto"/>
              <w:right w:val="single" w:sz="4" w:space="0" w:color="auto"/>
            </w:tcBorders>
            <w:noWrap/>
            <w:vAlign w:val="bottom"/>
            <w:hideMark/>
          </w:tcPr>
          <w:p w14:paraId="69B2C9FC"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3,5738</w:t>
            </w:r>
          </w:p>
        </w:tc>
        <w:tc>
          <w:tcPr>
            <w:tcW w:w="960" w:type="dxa"/>
            <w:tcBorders>
              <w:top w:val="nil"/>
              <w:left w:val="nil"/>
              <w:bottom w:val="single" w:sz="4" w:space="0" w:color="auto"/>
              <w:right w:val="single" w:sz="4" w:space="0" w:color="auto"/>
            </w:tcBorders>
            <w:noWrap/>
            <w:vAlign w:val="bottom"/>
            <w:hideMark/>
          </w:tcPr>
          <w:p w14:paraId="0AFBAC51" w14:textId="77777777" w:rsidR="004141A3" w:rsidRDefault="004141A3">
            <w:pPr>
              <w:jc w:val="right"/>
              <w:rPr>
                <w:rFonts w:ascii="Calibri" w:hAnsi="Calibri" w:cs="Calibri"/>
                <w:color w:val="000000"/>
                <w:sz w:val="22"/>
                <w:szCs w:val="22"/>
              </w:rPr>
            </w:pPr>
            <w:r>
              <w:rPr>
                <w:rFonts w:ascii="Calibri" w:hAnsi="Calibri" w:cs="Calibri"/>
                <w:color w:val="000000"/>
                <w:sz w:val="22"/>
                <w:szCs w:val="22"/>
              </w:rPr>
              <w:t>3,505</w:t>
            </w:r>
          </w:p>
        </w:tc>
      </w:tr>
    </w:tbl>
    <w:p w14:paraId="0F1425D6" w14:textId="77777777" w:rsidR="004141A3" w:rsidRDefault="004141A3">
      <w:pPr>
        <w:spacing w:after="160" w:line="259" w:lineRule="auto"/>
        <w:sectPr w:rsidR="004141A3" w:rsidSect="004141A3">
          <w:pgSz w:w="16838" w:h="11906" w:orient="landscape"/>
          <w:pgMar w:top="1417" w:right="1417" w:bottom="1417" w:left="1417" w:header="708" w:footer="708" w:gutter="0"/>
          <w:pgNumType w:start="1"/>
          <w:cols w:space="708"/>
          <w:docGrid w:linePitch="360"/>
        </w:sectPr>
      </w:pPr>
    </w:p>
    <w:p w14:paraId="1CD588B6" w14:textId="3CE30D41" w:rsidR="008A5A27" w:rsidRDefault="008A5A27" w:rsidP="008A5A27">
      <w:pPr>
        <w:pStyle w:val="Nadpis1"/>
      </w:pPr>
      <w:r>
        <w:lastRenderedPageBreak/>
        <w:t>Příklad výpočtu</w:t>
      </w:r>
    </w:p>
    <w:p w14:paraId="46EA8110" w14:textId="72EA27ED" w:rsidR="008A5A27" w:rsidRPr="00936D88" w:rsidRDefault="008A5A27" w:rsidP="00936D88">
      <w:pPr>
        <w:pStyle w:val="Nadpis2"/>
      </w:pPr>
      <w:r w:rsidRPr="00936D88">
        <w:t>Výpočet vnitřního odporu</w:t>
      </w:r>
      <w:r w:rsidR="00365826" w:rsidRPr="00936D88">
        <w:t xml:space="preserve"> stabilizátoru</w:t>
      </w:r>
      <w:r w:rsidR="00936D88" w:rsidRPr="00936D88">
        <w:t xml:space="preserve"> </w:t>
      </w:r>
      <w:r w:rsidR="00936D88" w:rsidRPr="00EB7D48">
        <w:t xml:space="preserve">IN5346B – </w:t>
      </w:r>
      <w:proofErr w:type="spellStart"/>
      <w:r w:rsidR="00936D88" w:rsidRPr="00EB7D48">
        <w:t>U</w:t>
      </w:r>
      <w:r w:rsidR="00936D88" w:rsidRPr="00EB7D48">
        <w:rPr>
          <w:vertAlign w:val="subscript"/>
        </w:rPr>
        <w:t>inMAX</w:t>
      </w:r>
      <w:proofErr w:type="spellEnd"/>
      <w:r w:rsidR="00936D88" w:rsidRPr="00EB7D48">
        <w:t xml:space="preserve">= 40 V, </w:t>
      </w:r>
      <w:proofErr w:type="spellStart"/>
      <w:r w:rsidR="00936D88" w:rsidRPr="00EB7D48">
        <w:t>U</w:t>
      </w:r>
      <w:r w:rsidR="00936D88" w:rsidRPr="00EB7D48">
        <w:rPr>
          <w:vertAlign w:val="subscript"/>
        </w:rPr>
        <w:t>out</w:t>
      </w:r>
      <w:proofErr w:type="spellEnd"/>
      <w:r w:rsidR="00936D88" w:rsidRPr="00EB7D48">
        <w:t xml:space="preserve">= 9,1V, </w:t>
      </w:r>
      <w:proofErr w:type="spellStart"/>
      <w:r w:rsidR="00936D88" w:rsidRPr="00EB7D48">
        <w:t>Iz</w:t>
      </w:r>
      <w:r w:rsidR="00936D88" w:rsidRPr="00EB7D48">
        <w:rPr>
          <w:vertAlign w:val="subscript"/>
        </w:rPr>
        <w:t>MAX</w:t>
      </w:r>
      <w:proofErr w:type="spellEnd"/>
      <w:r w:rsidR="00936D88" w:rsidRPr="00EB7D48">
        <w:t>= 1 A</w:t>
      </w:r>
    </w:p>
    <w:p w14:paraId="2D661F93" w14:textId="77777777" w:rsidR="008A5A27" w:rsidRPr="006E4DDE" w:rsidRDefault="008A5A27" w:rsidP="008A5A27">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m:t>
              </m:r>
              <m:sSub>
                <m:sSubPr>
                  <m:ctrlPr>
                    <w:rPr>
                      <w:rFonts w:ascii="Cambria Math" w:eastAsiaTheme="minorHAnsi" w:hAnsi="Cambria Math" w:cstheme="minorBidi"/>
                      <w:i/>
                      <w:sz w:val="22"/>
                      <w:szCs w:val="22"/>
                      <w:lang w:eastAsia="en-US"/>
                    </w:rPr>
                  </m:ctrlPr>
                </m:sSubPr>
                <m:e>
                  <m:r>
                    <w:rPr>
                      <w:rFonts w:ascii="Cambria Math" w:hAnsi="Cambria Math"/>
                    </w:rPr>
                    <m:t>U</m:t>
                  </m:r>
                </m:e>
                <m:sub>
                  <m:r>
                    <w:rPr>
                      <w:rFonts w:ascii="Cambria Math" w:hAnsi="Cambria Math"/>
                    </w:rPr>
                    <m:t>výst</m:t>
                  </m:r>
                </m:sub>
              </m:sSub>
            </m:num>
            <m:den>
              <m:r>
                <w:rPr>
                  <w:rFonts w:ascii="Cambria Math" w:hAnsi="Cambria Math"/>
                </w:rPr>
                <m:t>∆</m:t>
              </m:r>
              <m:sSub>
                <m:sSubPr>
                  <m:ctrlPr>
                    <w:rPr>
                      <w:rFonts w:ascii="Cambria Math" w:eastAsiaTheme="minorHAnsi" w:hAnsi="Cambria Math" w:cstheme="minorBidi"/>
                      <w:i/>
                      <w:sz w:val="22"/>
                      <w:szCs w:val="22"/>
                      <w:lang w:eastAsia="en-US"/>
                    </w:rPr>
                  </m:ctrlPr>
                </m:sSubPr>
                <m:e>
                  <m:r>
                    <w:rPr>
                      <w:rFonts w:ascii="Cambria Math" w:hAnsi="Cambria Math"/>
                    </w:rPr>
                    <m:t>I</m:t>
                  </m:r>
                </m:e>
                <m:sub>
                  <m:r>
                    <w:rPr>
                      <w:rFonts w:ascii="Cambria Math" w:hAnsi="Cambria Math"/>
                    </w:rPr>
                    <m:t>z</m:t>
                  </m:r>
                </m:sub>
              </m:sSub>
            </m:den>
          </m:f>
          <m:r>
            <w:rPr>
              <w:rFonts w:ascii="Cambria Math" w:hAnsi="Cambria Math"/>
            </w:rPr>
            <m:t>[</m:t>
          </m:r>
          <m:r>
            <w:rPr>
              <w:rFonts w:ascii="Cambria Math" w:hAnsi="Cambria Math" w:cs="Calibri"/>
            </w:rPr>
            <m:t>Ω</m:t>
          </m:r>
          <m:r>
            <w:rPr>
              <w:rFonts w:ascii="Cambria Math" w:hAnsi="Cambria Math"/>
            </w:rPr>
            <m:t>]</m:t>
          </m:r>
        </m:oMath>
      </m:oMathPara>
    </w:p>
    <w:p w14:paraId="41D61F4C" w14:textId="577FA4C3" w:rsidR="008A5A27" w:rsidRPr="006E4DDE" w:rsidRDefault="008A5A27" w:rsidP="008A5A27">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2,167-1,0043</m:t>
              </m:r>
            </m:num>
            <m:den>
              <m:d>
                <m:dPr>
                  <m:ctrlPr>
                    <w:rPr>
                      <w:rFonts w:ascii="Cambria Math" w:hAnsi="Cambria Math"/>
                      <w:i/>
                    </w:rPr>
                  </m:ctrlPr>
                </m:dPr>
                <m:e>
                  <m:r>
                    <w:rPr>
                      <w:rFonts w:ascii="Cambria Math" w:hAnsi="Cambria Math"/>
                    </w:rPr>
                    <m:t>990-810</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den>
          </m:f>
        </m:oMath>
      </m:oMathPara>
    </w:p>
    <w:p w14:paraId="4E7B78BB" w14:textId="27FC4E38" w:rsidR="008A5A27" w:rsidRPr="00B9315E" w:rsidRDefault="008A5A27" w:rsidP="008A5A27">
      <w:pPr>
        <w:rPr>
          <w:rFonts w:eastAsiaTheme="minorEastAsia"/>
        </w:rPr>
      </w:pPr>
      <m:oMathPara>
        <m:oMath>
          <m:r>
            <w:rPr>
              <w:rFonts w:ascii="Cambria Math" w:hAnsi="Cambria Math"/>
            </w:rPr>
            <m:t>Ri=6,46</m:t>
          </m:r>
          <m:r>
            <w:rPr>
              <w:rFonts w:ascii="Cambria Math" w:hAnsi="Cambria Math" w:cs="Calibri"/>
            </w:rPr>
            <m:t>Ω</m:t>
          </m:r>
        </m:oMath>
      </m:oMathPara>
    </w:p>
    <w:p w14:paraId="71D37AC4" w14:textId="19ECC828" w:rsidR="008A5A27" w:rsidRPr="00936D88" w:rsidRDefault="008C5A2B" w:rsidP="00936D88">
      <w:pPr>
        <w:pStyle w:val="Nadpis2"/>
      </w:pPr>
      <w:r w:rsidRPr="008C5A2B">
        <w:rPr>
          <w:rFonts w:eastAsia="Times New Roman"/>
        </w:rPr>
        <w:t>Výpočet činitele stabilizace</w:t>
      </w:r>
      <w:r w:rsidR="00365826">
        <w:t xml:space="preserve"> stabilizátoru</w:t>
      </w:r>
      <w:r w:rsidR="00936D88">
        <w:rPr>
          <w:rFonts w:eastAsia="Times New Roman"/>
        </w:rPr>
        <w:t xml:space="preserve"> </w:t>
      </w:r>
      <w:r w:rsidR="00936D88" w:rsidRPr="00EB7D48">
        <w:t xml:space="preserve">IN5346B – </w:t>
      </w:r>
      <w:proofErr w:type="spellStart"/>
      <w:r w:rsidR="00936D88" w:rsidRPr="00EB7D48">
        <w:t>U</w:t>
      </w:r>
      <w:r w:rsidR="00936D88" w:rsidRPr="00EB7D48">
        <w:rPr>
          <w:vertAlign w:val="subscript"/>
        </w:rPr>
        <w:t>inMAX</w:t>
      </w:r>
      <w:proofErr w:type="spellEnd"/>
      <w:r w:rsidR="00936D88" w:rsidRPr="00EB7D48">
        <w:t xml:space="preserve">= 40 V, </w:t>
      </w:r>
      <w:proofErr w:type="spellStart"/>
      <w:r w:rsidR="00936D88" w:rsidRPr="00EB7D48">
        <w:t>U</w:t>
      </w:r>
      <w:r w:rsidR="00936D88" w:rsidRPr="00EB7D48">
        <w:rPr>
          <w:vertAlign w:val="subscript"/>
        </w:rPr>
        <w:t>out</w:t>
      </w:r>
      <w:proofErr w:type="spellEnd"/>
      <w:r w:rsidR="00936D88" w:rsidRPr="00EB7D48">
        <w:t xml:space="preserve">= 9,1V, </w:t>
      </w:r>
      <w:proofErr w:type="spellStart"/>
      <w:r w:rsidR="00936D88" w:rsidRPr="00EB7D48">
        <w:t>Iz</w:t>
      </w:r>
      <w:r w:rsidR="00936D88" w:rsidRPr="00EB7D48">
        <w:rPr>
          <w:vertAlign w:val="subscript"/>
        </w:rPr>
        <w:t>MAX</w:t>
      </w:r>
      <w:proofErr w:type="spellEnd"/>
      <w:r w:rsidR="00936D88" w:rsidRPr="00EB7D48">
        <w:t>= 1 A</w:t>
      </w:r>
    </w:p>
    <w:p w14:paraId="5919B36D" w14:textId="342232E8" w:rsidR="008A5A27" w:rsidRPr="008C5A2B" w:rsidRDefault="008C5A2B" w:rsidP="008A5A27">
      <w:pPr>
        <w:tabs>
          <w:tab w:val="left" w:pos="228"/>
          <w:tab w:val="center" w:pos="4536"/>
        </w:tabs>
        <w:rPr>
          <w:rFonts w:asciiTheme="minorHAnsi" w:hAnsiTheme="minorHAnsi" w:cstheme="minorHAnsi"/>
        </w:rPr>
      </w:pPr>
      <m:oMathPara>
        <m:oMath>
          <m:r>
            <w:rPr>
              <w:rFonts w:ascii="Cambria Math" w:hAnsi="Cambria Math"/>
            </w:rPr>
            <m:t>k=</m:t>
          </m:r>
          <m:f>
            <m:fPr>
              <m:ctrlPr>
                <w:rPr>
                  <w:rFonts w:ascii="Cambria Math" w:hAnsi="Cambria Math"/>
                  <w:i/>
                </w:rPr>
              </m:ctrlPr>
            </m:fPr>
            <m:num>
              <m:r>
                <w:rPr>
                  <w:rFonts w:ascii="Cambria Math" w:hAnsi="Cambria Math"/>
                </w:rPr>
                <m:t>∆</m:t>
              </m:r>
              <m:sSub>
                <m:sSubPr>
                  <m:ctrlPr>
                    <w:rPr>
                      <w:rFonts w:ascii="Cambria Math" w:eastAsiaTheme="minorHAnsi" w:hAnsi="Cambria Math" w:cstheme="minorBidi"/>
                      <w:i/>
                      <w:sz w:val="22"/>
                      <w:szCs w:val="22"/>
                      <w:lang w:eastAsia="en-US"/>
                    </w:rPr>
                  </m:ctrlPr>
                </m:sSubPr>
                <m:e>
                  <m:r>
                    <w:rPr>
                      <w:rFonts w:ascii="Cambria Math" w:hAnsi="Cambria Math"/>
                    </w:rPr>
                    <m:t>U</m:t>
                  </m:r>
                </m:e>
                <m:sub>
                  <m:r>
                    <w:rPr>
                      <w:rFonts w:ascii="Cambria Math" w:hAnsi="Cambria Math"/>
                    </w:rPr>
                    <m:t>výst</m:t>
                  </m:r>
                </m:sub>
              </m:sSub>
            </m:num>
            <m:den>
              <m:r>
                <w:rPr>
                  <w:rFonts w:ascii="Cambria Math" w:hAnsi="Cambria Math"/>
                </w:rPr>
                <m:t>∆</m:t>
              </m:r>
              <m:r>
                <w:rPr>
                  <w:rFonts w:ascii="Cambria Math" w:eastAsiaTheme="minorHAnsi" w:hAnsi="Cambria Math" w:cstheme="minorBidi"/>
                  <w:sz w:val="22"/>
                  <w:szCs w:val="22"/>
                  <w:lang w:eastAsia="en-US"/>
                </w:rPr>
                <m:t>U1</m:t>
              </m:r>
            </m:den>
          </m:f>
        </m:oMath>
      </m:oMathPara>
    </w:p>
    <w:p w14:paraId="0702B10B" w14:textId="4440BB59" w:rsidR="008C5A2B" w:rsidRPr="008C5A2B" w:rsidRDefault="008C5A2B" w:rsidP="008A5A27">
      <w:pPr>
        <w:tabs>
          <w:tab w:val="left" w:pos="228"/>
          <w:tab w:val="center" w:pos="4536"/>
        </w:tabs>
        <w:rPr>
          <w:rFonts w:asciiTheme="minorHAnsi" w:hAnsiTheme="minorHAnsi" w:cstheme="minorHAnsi"/>
        </w:rPr>
      </w:pPr>
      <m:oMathPara>
        <m:oMath>
          <m:r>
            <w:rPr>
              <w:rFonts w:ascii="Cambria Math" w:hAnsi="Cambria Math"/>
            </w:rPr>
            <m:t>k=</m:t>
          </m:r>
          <m:f>
            <m:fPr>
              <m:ctrlPr>
                <w:rPr>
                  <w:rFonts w:ascii="Cambria Math" w:hAnsi="Cambria Math"/>
                  <w:i/>
                </w:rPr>
              </m:ctrlPr>
            </m:fPr>
            <m:num>
              <m:r>
                <w:rPr>
                  <w:rFonts w:ascii="Cambria Math" w:hAnsi="Cambria Math"/>
                </w:rPr>
                <m:t>8,199-7,982</m:t>
              </m:r>
            </m:num>
            <m:den>
              <m:r>
                <w:rPr>
                  <w:rFonts w:ascii="Cambria Math" w:hAnsi="Cambria Math"/>
                </w:rPr>
                <m:t>30,56-10,7</m:t>
              </m:r>
            </m:den>
          </m:f>
        </m:oMath>
      </m:oMathPara>
    </w:p>
    <w:p w14:paraId="604FF001" w14:textId="2561DF73" w:rsidR="008C5A2B" w:rsidRPr="00365826" w:rsidRDefault="008C5A2B" w:rsidP="008A5A27">
      <w:pPr>
        <w:tabs>
          <w:tab w:val="left" w:pos="228"/>
          <w:tab w:val="center" w:pos="4536"/>
        </w:tabs>
        <w:rPr>
          <w:rFonts w:asciiTheme="minorHAnsi" w:hAnsiTheme="minorHAnsi" w:cstheme="minorHAnsi"/>
        </w:rPr>
      </w:pPr>
      <m:oMathPara>
        <m:oMath>
          <m:r>
            <w:rPr>
              <w:rFonts w:ascii="Cambria Math" w:hAnsi="Cambria Math" w:cstheme="minorHAnsi"/>
            </w:rPr>
            <m:t>k=0,0109</m:t>
          </m:r>
        </m:oMath>
      </m:oMathPara>
    </w:p>
    <w:p w14:paraId="08B6D98D" w14:textId="406C6824" w:rsidR="00365826" w:rsidRPr="008A5A27" w:rsidRDefault="00365826" w:rsidP="009E3D4B">
      <w:pPr>
        <w:pStyle w:val="Nadpis2"/>
      </w:pPr>
      <w:r w:rsidRPr="008A5A27">
        <w:t>Výpočet vnitřního odporu</w:t>
      </w:r>
      <w:r>
        <w:t xml:space="preserve"> stabilizátoru</w:t>
      </w:r>
      <w:r w:rsidR="009E3D4B">
        <w:t xml:space="preserve"> </w:t>
      </w:r>
      <w:r w:rsidR="009E3D4B" w:rsidRPr="00EB7D48">
        <w:t xml:space="preserve">L200 – </w:t>
      </w:r>
      <w:proofErr w:type="spellStart"/>
      <w:r w:rsidR="009E3D4B" w:rsidRPr="00EB7D48">
        <w:t>U</w:t>
      </w:r>
      <w:r w:rsidR="009E3D4B" w:rsidRPr="00EB7D48">
        <w:rPr>
          <w:vertAlign w:val="subscript"/>
        </w:rPr>
        <w:t>inMAX</w:t>
      </w:r>
      <w:proofErr w:type="spellEnd"/>
      <w:r w:rsidR="009E3D4B" w:rsidRPr="00EB7D48">
        <w:t xml:space="preserve">= 40 V, </w:t>
      </w:r>
      <w:proofErr w:type="spellStart"/>
      <w:r w:rsidR="009E3D4B" w:rsidRPr="00EB7D48">
        <w:t>U</w:t>
      </w:r>
      <w:r w:rsidR="009E3D4B" w:rsidRPr="00EB7D48">
        <w:rPr>
          <w:vertAlign w:val="subscript"/>
        </w:rPr>
        <w:t>out</w:t>
      </w:r>
      <w:proofErr w:type="spellEnd"/>
      <w:r w:rsidR="009E3D4B" w:rsidRPr="00EB7D48">
        <w:t>= 3-36</w:t>
      </w:r>
      <w:r w:rsidR="009E3D4B">
        <w:t xml:space="preserve"> </w:t>
      </w:r>
      <w:r w:rsidR="009E3D4B" w:rsidRPr="00EB7D48">
        <w:t xml:space="preserve">V, </w:t>
      </w:r>
      <w:proofErr w:type="spellStart"/>
      <w:r w:rsidR="009E3D4B" w:rsidRPr="00EB7D48">
        <w:t>I</w:t>
      </w:r>
      <w:r w:rsidR="009E3D4B" w:rsidRPr="00EB7D48">
        <w:rPr>
          <w:vertAlign w:val="subscript"/>
        </w:rPr>
        <w:t>zMAX</w:t>
      </w:r>
      <w:proofErr w:type="spellEnd"/>
      <w:r w:rsidR="009E3D4B" w:rsidRPr="00EB7D48">
        <w:t>= 0,4A</w:t>
      </w:r>
      <w:r w:rsidR="009E3D4B">
        <w:t xml:space="preserve"> </w:t>
      </w:r>
    </w:p>
    <w:p w14:paraId="69C4A2BA" w14:textId="77777777" w:rsidR="00365826" w:rsidRPr="006E4DDE" w:rsidRDefault="00365826" w:rsidP="00365826">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m:t>
              </m:r>
              <m:sSub>
                <m:sSubPr>
                  <m:ctrlPr>
                    <w:rPr>
                      <w:rFonts w:ascii="Cambria Math" w:eastAsiaTheme="minorHAnsi" w:hAnsi="Cambria Math" w:cstheme="minorBidi"/>
                      <w:i/>
                      <w:sz w:val="22"/>
                      <w:szCs w:val="22"/>
                      <w:lang w:eastAsia="en-US"/>
                    </w:rPr>
                  </m:ctrlPr>
                </m:sSubPr>
                <m:e>
                  <m:r>
                    <w:rPr>
                      <w:rFonts w:ascii="Cambria Math" w:hAnsi="Cambria Math"/>
                    </w:rPr>
                    <m:t>U</m:t>
                  </m:r>
                </m:e>
                <m:sub>
                  <m:r>
                    <w:rPr>
                      <w:rFonts w:ascii="Cambria Math" w:hAnsi="Cambria Math"/>
                    </w:rPr>
                    <m:t>výst</m:t>
                  </m:r>
                </m:sub>
              </m:sSub>
            </m:num>
            <m:den>
              <m:r>
                <w:rPr>
                  <w:rFonts w:ascii="Cambria Math" w:hAnsi="Cambria Math"/>
                </w:rPr>
                <m:t>∆</m:t>
              </m:r>
              <m:sSub>
                <m:sSubPr>
                  <m:ctrlPr>
                    <w:rPr>
                      <w:rFonts w:ascii="Cambria Math" w:eastAsiaTheme="minorHAnsi" w:hAnsi="Cambria Math" w:cstheme="minorBidi"/>
                      <w:i/>
                      <w:sz w:val="22"/>
                      <w:szCs w:val="22"/>
                      <w:lang w:eastAsia="en-US"/>
                    </w:rPr>
                  </m:ctrlPr>
                </m:sSubPr>
                <m:e>
                  <m:r>
                    <w:rPr>
                      <w:rFonts w:ascii="Cambria Math" w:hAnsi="Cambria Math"/>
                    </w:rPr>
                    <m:t>I</m:t>
                  </m:r>
                </m:e>
                <m:sub>
                  <m:r>
                    <w:rPr>
                      <w:rFonts w:ascii="Cambria Math" w:hAnsi="Cambria Math"/>
                    </w:rPr>
                    <m:t>z</m:t>
                  </m:r>
                </m:sub>
              </m:sSub>
            </m:den>
          </m:f>
          <m:r>
            <w:rPr>
              <w:rFonts w:ascii="Cambria Math" w:hAnsi="Cambria Math"/>
            </w:rPr>
            <m:t>[</m:t>
          </m:r>
          <m:r>
            <w:rPr>
              <w:rFonts w:ascii="Cambria Math" w:hAnsi="Cambria Math" w:cs="Calibri"/>
            </w:rPr>
            <m:t>Ω</m:t>
          </m:r>
          <m:r>
            <w:rPr>
              <w:rFonts w:ascii="Cambria Math" w:hAnsi="Cambria Math"/>
            </w:rPr>
            <m:t>]</m:t>
          </m:r>
        </m:oMath>
      </m:oMathPara>
    </w:p>
    <w:p w14:paraId="37A3B5BA" w14:textId="4AED8EA9" w:rsidR="00365826" w:rsidRPr="006E4DDE" w:rsidRDefault="00365826" w:rsidP="00365826">
      <w:pPr>
        <w:rPr>
          <w:rFonts w:eastAsiaTheme="minorEastAsia"/>
        </w:rPr>
      </w:pPr>
      <m:oMathPara>
        <m:oMath>
          <m:r>
            <w:rPr>
              <w:rFonts w:ascii="Cambria Math" w:hAnsi="Cambria Math"/>
            </w:rPr>
            <m:t>Ri=</m:t>
          </m:r>
          <m:f>
            <m:fPr>
              <m:ctrlPr>
                <w:rPr>
                  <w:rFonts w:ascii="Cambria Math" w:hAnsi="Cambria Math"/>
                  <w:i/>
                </w:rPr>
              </m:ctrlPr>
            </m:fPr>
            <m:num>
              <m:r>
                <w:rPr>
                  <w:rFonts w:ascii="Cambria Math" w:hAnsi="Cambria Math"/>
                </w:rPr>
                <m:t>3,92-3,7273</m:t>
              </m:r>
            </m:num>
            <m:den>
              <m:d>
                <m:dPr>
                  <m:ctrlPr>
                    <w:rPr>
                      <w:rFonts w:ascii="Cambria Math" w:hAnsi="Cambria Math"/>
                      <w:i/>
                    </w:rPr>
                  </m:ctrlPr>
                </m:dPr>
                <m:e>
                  <m:r>
                    <w:rPr>
                      <w:rFonts w:ascii="Cambria Math" w:hAnsi="Cambria Math"/>
                    </w:rPr>
                    <m:t>236,9-102,4</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den>
          </m:f>
        </m:oMath>
      </m:oMathPara>
    </w:p>
    <w:p w14:paraId="1E7F7996" w14:textId="69E944DA" w:rsidR="00365826" w:rsidRPr="00B9315E" w:rsidRDefault="00365826" w:rsidP="00365826">
      <w:pPr>
        <w:rPr>
          <w:rFonts w:eastAsiaTheme="minorEastAsia"/>
        </w:rPr>
      </w:pPr>
      <m:oMathPara>
        <m:oMath>
          <m:r>
            <w:rPr>
              <w:rFonts w:ascii="Cambria Math" w:hAnsi="Cambria Math"/>
            </w:rPr>
            <m:t xml:space="preserve">Ri=1,43 </m:t>
          </m:r>
          <m:r>
            <w:rPr>
              <w:rFonts w:ascii="Cambria Math" w:hAnsi="Cambria Math" w:cs="Calibri"/>
            </w:rPr>
            <m:t>Ω</m:t>
          </m:r>
        </m:oMath>
      </m:oMathPara>
    </w:p>
    <w:p w14:paraId="1B68413E" w14:textId="086D0BDF" w:rsidR="00365826" w:rsidRPr="008C5A2B" w:rsidRDefault="00365826" w:rsidP="009E3D4B">
      <w:pPr>
        <w:pStyle w:val="Nadpis2"/>
        <w:rPr>
          <w:rFonts w:eastAsia="Times New Roman"/>
        </w:rPr>
      </w:pPr>
      <w:r w:rsidRPr="008C5A2B">
        <w:rPr>
          <w:rFonts w:eastAsia="Times New Roman"/>
        </w:rPr>
        <w:t>Výpočet činitele stabilizace</w:t>
      </w:r>
      <w:r>
        <w:t xml:space="preserve"> stabilizátoru</w:t>
      </w:r>
      <w:r w:rsidR="009E3D4B">
        <w:rPr>
          <w:rFonts w:eastAsia="Times New Roman"/>
        </w:rPr>
        <w:t xml:space="preserve"> </w:t>
      </w:r>
      <w:r w:rsidR="009E3D4B" w:rsidRPr="00EB7D48">
        <w:t xml:space="preserve">L200 – </w:t>
      </w:r>
      <w:proofErr w:type="spellStart"/>
      <w:r w:rsidR="009E3D4B" w:rsidRPr="00EB7D48">
        <w:t>U</w:t>
      </w:r>
      <w:r w:rsidR="009E3D4B" w:rsidRPr="00EB7D48">
        <w:rPr>
          <w:vertAlign w:val="subscript"/>
        </w:rPr>
        <w:t>inMAX</w:t>
      </w:r>
      <w:proofErr w:type="spellEnd"/>
      <w:r w:rsidR="009E3D4B" w:rsidRPr="00EB7D48">
        <w:t xml:space="preserve">= 40 V, </w:t>
      </w:r>
      <w:proofErr w:type="spellStart"/>
      <w:r w:rsidR="009E3D4B" w:rsidRPr="00EB7D48">
        <w:t>U</w:t>
      </w:r>
      <w:r w:rsidR="009E3D4B" w:rsidRPr="00EB7D48">
        <w:rPr>
          <w:vertAlign w:val="subscript"/>
        </w:rPr>
        <w:t>out</w:t>
      </w:r>
      <w:proofErr w:type="spellEnd"/>
      <w:r w:rsidR="009E3D4B" w:rsidRPr="00EB7D48">
        <w:t>= 3-36</w:t>
      </w:r>
      <w:r w:rsidR="009E3D4B">
        <w:t xml:space="preserve"> </w:t>
      </w:r>
      <w:r w:rsidR="009E3D4B" w:rsidRPr="00EB7D48">
        <w:t xml:space="preserve">V, </w:t>
      </w:r>
      <w:proofErr w:type="spellStart"/>
      <w:r w:rsidR="009E3D4B" w:rsidRPr="00EB7D48">
        <w:t>I</w:t>
      </w:r>
      <w:r w:rsidR="009E3D4B" w:rsidRPr="00EB7D48">
        <w:rPr>
          <w:vertAlign w:val="subscript"/>
        </w:rPr>
        <w:t>zMAX</w:t>
      </w:r>
      <w:proofErr w:type="spellEnd"/>
      <w:r w:rsidR="009E3D4B" w:rsidRPr="00EB7D48">
        <w:t>= 0,4A</w:t>
      </w:r>
    </w:p>
    <w:p w14:paraId="099BA186" w14:textId="77777777" w:rsidR="00365826" w:rsidRPr="008C5A2B" w:rsidRDefault="00365826" w:rsidP="00365826">
      <w:pPr>
        <w:tabs>
          <w:tab w:val="left" w:pos="228"/>
          <w:tab w:val="center" w:pos="4536"/>
        </w:tabs>
        <w:rPr>
          <w:rFonts w:asciiTheme="minorHAnsi" w:hAnsiTheme="minorHAnsi" w:cstheme="minorHAnsi"/>
        </w:rPr>
      </w:pPr>
      <m:oMathPara>
        <m:oMath>
          <m:r>
            <w:rPr>
              <w:rFonts w:ascii="Cambria Math" w:hAnsi="Cambria Math"/>
            </w:rPr>
            <m:t>k=</m:t>
          </m:r>
          <m:f>
            <m:fPr>
              <m:ctrlPr>
                <w:rPr>
                  <w:rFonts w:ascii="Cambria Math" w:hAnsi="Cambria Math"/>
                  <w:i/>
                </w:rPr>
              </m:ctrlPr>
            </m:fPr>
            <m:num>
              <m:r>
                <w:rPr>
                  <w:rFonts w:ascii="Cambria Math" w:hAnsi="Cambria Math"/>
                </w:rPr>
                <m:t>∆</m:t>
              </m:r>
              <m:sSub>
                <m:sSubPr>
                  <m:ctrlPr>
                    <w:rPr>
                      <w:rFonts w:ascii="Cambria Math" w:eastAsiaTheme="minorHAnsi" w:hAnsi="Cambria Math" w:cstheme="minorBidi"/>
                      <w:i/>
                      <w:sz w:val="22"/>
                      <w:szCs w:val="22"/>
                      <w:lang w:eastAsia="en-US"/>
                    </w:rPr>
                  </m:ctrlPr>
                </m:sSubPr>
                <m:e>
                  <m:r>
                    <w:rPr>
                      <w:rFonts w:ascii="Cambria Math" w:hAnsi="Cambria Math"/>
                    </w:rPr>
                    <m:t>U</m:t>
                  </m:r>
                </m:e>
                <m:sub>
                  <m:r>
                    <w:rPr>
                      <w:rFonts w:ascii="Cambria Math" w:hAnsi="Cambria Math"/>
                    </w:rPr>
                    <m:t>výst</m:t>
                  </m:r>
                </m:sub>
              </m:sSub>
            </m:num>
            <m:den>
              <m:r>
                <w:rPr>
                  <w:rFonts w:ascii="Cambria Math" w:hAnsi="Cambria Math"/>
                </w:rPr>
                <m:t>∆</m:t>
              </m:r>
              <m:r>
                <w:rPr>
                  <w:rFonts w:ascii="Cambria Math" w:eastAsiaTheme="minorHAnsi" w:hAnsi="Cambria Math" w:cstheme="minorBidi"/>
                  <w:sz w:val="22"/>
                  <w:szCs w:val="22"/>
                  <w:lang w:eastAsia="en-US"/>
                </w:rPr>
                <m:t>U1</m:t>
              </m:r>
            </m:den>
          </m:f>
        </m:oMath>
      </m:oMathPara>
    </w:p>
    <w:p w14:paraId="3290356C" w14:textId="6E11167B" w:rsidR="00365826" w:rsidRPr="008C5A2B" w:rsidRDefault="00365826" w:rsidP="00365826">
      <w:pPr>
        <w:tabs>
          <w:tab w:val="left" w:pos="228"/>
          <w:tab w:val="center" w:pos="4536"/>
        </w:tabs>
        <w:rPr>
          <w:rFonts w:asciiTheme="minorHAnsi" w:hAnsiTheme="minorHAnsi" w:cstheme="minorHAnsi"/>
        </w:rPr>
      </w:pPr>
      <m:oMathPara>
        <m:oMath>
          <m:r>
            <w:rPr>
              <w:rFonts w:ascii="Cambria Math" w:hAnsi="Cambria Math"/>
            </w:rPr>
            <m:t>k=</m:t>
          </m:r>
          <m:f>
            <m:fPr>
              <m:ctrlPr>
                <w:rPr>
                  <w:rFonts w:ascii="Cambria Math" w:hAnsi="Cambria Math"/>
                  <w:i/>
                </w:rPr>
              </m:ctrlPr>
            </m:fPr>
            <m:num>
              <m:r>
                <w:rPr>
                  <w:rFonts w:ascii="Cambria Math" w:hAnsi="Cambria Math"/>
                </w:rPr>
                <m:t>4,066-4,06</m:t>
              </m:r>
            </m:num>
            <m:den>
              <m:r>
                <w:rPr>
                  <w:rFonts w:ascii="Cambria Math" w:hAnsi="Cambria Math"/>
                </w:rPr>
                <m:t>25,4-7,62</m:t>
              </m:r>
            </m:den>
          </m:f>
        </m:oMath>
      </m:oMathPara>
    </w:p>
    <w:p w14:paraId="615E3C5C" w14:textId="3EE96E6F" w:rsidR="00365826" w:rsidRPr="008C5A2B" w:rsidRDefault="00365826" w:rsidP="00365826">
      <w:pPr>
        <w:tabs>
          <w:tab w:val="left" w:pos="228"/>
          <w:tab w:val="center" w:pos="4536"/>
        </w:tabs>
        <w:rPr>
          <w:rFonts w:asciiTheme="minorHAnsi" w:hAnsiTheme="minorHAnsi" w:cstheme="minorHAnsi"/>
        </w:rPr>
      </w:pPr>
      <m:oMathPara>
        <m:oMath>
          <m:r>
            <w:rPr>
              <w:rFonts w:ascii="Cambria Math" w:hAnsi="Cambria Math" w:cstheme="minorHAnsi"/>
            </w:rPr>
            <m:t>k=3,37.</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-4</m:t>
              </m:r>
            </m:sup>
          </m:sSup>
        </m:oMath>
      </m:oMathPara>
    </w:p>
    <w:p w14:paraId="639F75B9" w14:textId="77777777" w:rsidR="00977BD6" w:rsidRDefault="00977BD6">
      <w:pPr>
        <w:spacing w:after="160" w:line="259" w:lineRule="auto"/>
        <w:rPr>
          <w:rFonts w:asciiTheme="minorHAnsi" w:hAnsiTheme="minorHAnsi" w:cstheme="minorHAnsi"/>
        </w:rPr>
        <w:sectPr w:rsidR="00977BD6" w:rsidSect="003619FB">
          <w:pgSz w:w="11906" w:h="16838"/>
          <w:pgMar w:top="1417" w:right="1417" w:bottom="1417" w:left="1417" w:header="708" w:footer="708" w:gutter="0"/>
          <w:pgNumType w:start="1"/>
          <w:cols w:space="708"/>
          <w:docGrid w:linePitch="360"/>
        </w:sectPr>
      </w:pPr>
      <w:r>
        <w:rPr>
          <w:rFonts w:asciiTheme="minorHAnsi" w:hAnsiTheme="minorHAnsi" w:cstheme="minorHAnsi"/>
        </w:rPr>
        <w:br w:type="page"/>
      </w:r>
    </w:p>
    <w:p w14:paraId="11390FEF" w14:textId="5B257118" w:rsidR="00977BD6" w:rsidRDefault="00977BD6">
      <w:pPr>
        <w:spacing w:after="160" w:line="259" w:lineRule="auto"/>
        <w:rPr>
          <w:rFonts w:asciiTheme="minorHAnsi" w:hAnsiTheme="minorHAnsi" w:cstheme="minorHAnsi"/>
        </w:rPr>
      </w:pPr>
      <w:r>
        <w:rPr>
          <w:noProof/>
        </w:rPr>
        <w:lastRenderedPageBreak/>
        <w:drawing>
          <wp:inline distT="0" distB="0" distL="0" distR="0" wp14:anchorId="4670930A" wp14:editId="6E1D3843">
            <wp:extent cx="8892540" cy="5748655"/>
            <wp:effectExtent l="0" t="0" r="3810" b="4445"/>
            <wp:docPr id="702560141" name="Graf 1">
              <a:extLst xmlns:a="http://schemas.openxmlformats.org/drawingml/2006/main">
                <a:ext uri="{FF2B5EF4-FFF2-40B4-BE49-F238E27FC236}">
                  <a16:creationId xmlns:a16="http://schemas.microsoft.com/office/drawing/2014/main" id="{1054E08F-3A4E-DA37-88C7-13A1C10EA5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675638F" w14:textId="028C78F7" w:rsidR="00365826" w:rsidRDefault="004A59F9" w:rsidP="008A5A27">
      <w:pPr>
        <w:tabs>
          <w:tab w:val="left" w:pos="228"/>
          <w:tab w:val="center" w:pos="4536"/>
        </w:tabs>
        <w:rPr>
          <w:rFonts w:asciiTheme="minorHAnsi" w:hAnsiTheme="minorHAnsi" w:cstheme="minorHAnsi"/>
        </w:rPr>
      </w:pPr>
      <w:r>
        <w:rPr>
          <w:noProof/>
        </w:rPr>
        <w:lastRenderedPageBreak/>
        <w:drawing>
          <wp:inline distT="0" distB="0" distL="0" distR="0" wp14:anchorId="62094889" wp14:editId="17DA00F5">
            <wp:extent cx="8892540" cy="5748655"/>
            <wp:effectExtent l="0" t="0" r="3810" b="4445"/>
            <wp:docPr id="2097814085" name="Graf 1">
              <a:extLst xmlns:a="http://schemas.openxmlformats.org/drawingml/2006/main">
                <a:ext uri="{FF2B5EF4-FFF2-40B4-BE49-F238E27FC236}">
                  <a16:creationId xmlns:a16="http://schemas.microsoft.com/office/drawing/2014/main" id="{CC915380-A9DE-3C91-9730-503601AB25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55864BD" w14:textId="3C1737E1" w:rsidR="004A59F9" w:rsidRDefault="004A59F9" w:rsidP="008A5A27">
      <w:pPr>
        <w:tabs>
          <w:tab w:val="left" w:pos="228"/>
          <w:tab w:val="center" w:pos="4536"/>
        </w:tabs>
        <w:rPr>
          <w:rFonts w:asciiTheme="minorHAnsi" w:hAnsiTheme="minorHAnsi" w:cstheme="minorHAnsi"/>
        </w:rPr>
      </w:pPr>
      <w:r>
        <w:rPr>
          <w:noProof/>
        </w:rPr>
        <w:lastRenderedPageBreak/>
        <w:drawing>
          <wp:inline distT="0" distB="0" distL="0" distR="0" wp14:anchorId="61C7968B" wp14:editId="450A5DDB">
            <wp:extent cx="8892540" cy="5748655"/>
            <wp:effectExtent l="0" t="0" r="3810" b="4445"/>
            <wp:docPr id="1735756183" name="Graf 1">
              <a:extLst xmlns:a="http://schemas.openxmlformats.org/drawingml/2006/main">
                <a:ext uri="{FF2B5EF4-FFF2-40B4-BE49-F238E27FC236}">
                  <a16:creationId xmlns:a16="http://schemas.microsoft.com/office/drawing/2014/main" id="{0C2D2AE3-9F13-133F-1382-F06DEE55D0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AFEF121" w14:textId="51756B55" w:rsidR="004A59F9" w:rsidRDefault="004A59F9" w:rsidP="008A5A27">
      <w:pPr>
        <w:tabs>
          <w:tab w:val="left" w:pos="228"/>
          <w:tab w:val="center" w:pos="4536"/>
        </w:tabs>
        <w:rPr>
          <w:rFonts w:asciiTheme="minorHAnsi" w:hAnsiTheme="minorHAnsi" w:cstheme="minorHAnsi"/>
        </w:rPr>
        <w:sectPr w:rsidR="004A59F9" w:rsidSect="00977BD6">
          <w:pgSz w:w="16838" w:h="11906" w:orient="landscape"/>
          <w:pgMar w:top="1417" w:right="1417" w:bottom="1417" w:left="1417" w:header="708" w:footer="708" w:gutter="0"/>
          <w:pgNumType w:start="1"/>
          <w:cols w:space="708"/>
          <w:docGrid w:linePitch="360"/>
        </w:sectPr>
      </w:pPr>
      <w:r>
        <w:rPr>
          <w:noProof/>
        </w:rPr>
        <w:lastRenderedPageBreak/>
        <w:drawing>
          <wp:inline distT="0" distB="0" distL="0" distR="0" wp14:anchorId="4BC4D940" wp14:editId="51D299CF">
            <wp:extent cx="8694420" cy="5486400"/>
            <wp:effectExtent l="0" t="0" r="11430" b="0"/>
            <wp:docPr id="93920176" name="Graf 1">
              <a:extLst xmlns:a="http://schemas.openxmlformats.org/drawingml/2006/main">
                <a:ext uri="{FF2B5EF4-FFF2-40B4-BE49-F238E27FC236}">
                  <a16:creationId xmlns:a16="http://schemas.microsoft.com/office/drawing/2014/main" id="{885C434C-14A1-DEC0-2939-9793B181E2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4983BE2" w14:textId="402E1801" w:rsidR="008A5A27" w:rsidRDefault="008A5A27" w:rsidP="008A5A27">
      <w:pPr>
        <w:pStyle w:val="Nadpis1"/>
      </w:pPr>
      <w:r>
        <w:lastRenderedPageBreak/>
        <w:t>Závěr</w:t>
      </w:r>
    </w:p>
    <w:p w14:paraId="0F3E53FA" w14:textId="68F693B6" w:rsidR="008A5A27" w:rsidRPr="00727F24" w:rsidRDefault="00727F24" w:rsidP="008A5A27">
      <w:pPr>
        <w:rPr>
          <w:rFonts w:asciiTheme="minorHAnsi" w:hAnsiTheme="minorHAnsi" w:cstheme="minorHAnsi"/>
        </w:rPr>
      </w:pPr>
      <w:r w:rsidRPr="00727F24">
        <w:rPr>
          <w:rFonts w:asciiTheme="minorHAnsi" w:hAnsiTheme="minorHAnsi" w:cstheme="minorHAnsi"/>
        </w:rPr>
        <w:t>Při tom</w:t>
      </w:r>
      <w:r w:rsidR="008D3416">
        <w:rPr>
          <w:rFonts w:asciiTheme="minorHAnsi" w:hAnsiTheme="minorHAnsi" w:cstheme="minorHAnsi"/>
        </w:rPr>
        <w:t>to</w:t>
      </w:r>
      <w:r w:rsidRPr="00727F24">
        <w:rPr>
          <w:rFonts w:asciiTheme="minorHAnsi" w:hAnsiTheme="minorHAnsi" w:cstheme="minorHAnsi"/>
        </w:rPr>
        <w:t xml:space="preserve"> měření nám vyšly charakteristiky, dle předpokladů.</w:t>
      </w:r>
    </w:p>
    <w:p w14:paraId="2D05BBA3" w14:textId="1928033D" w:rsidR="00727F24" w:rsidRPr="00727F24" w:rsidRDefault="00727F24" w:rsidP="008A5A27">
      <w:pPr>
        <w:rPr>
          <w:rFonts w:asciiTheme="minorHAnsi" w:hAnsiTheme="minorHAnsi" w:cstheme="minorHAnsi"/>
        </w:rPr>
      </w:pPr>
      <w:r w:rsidRPr="00727F24">
        <w:rPr>
          <w:rFonts w:asciiTheme="minorHAnsi" w:hAnsiTheme="minorHAnsi" w:cstheme="minorHAnsi"/>
        </w:rPr>
        <w:t xml:space="preserve">U stabilizátoru se </w:t>
      </w:r>
      <w:proofErr w:type="spellStart"/>
      <w:r w:rsidRPr="00727F24">
        <w:rPr>
          <w:rFonts w:asciiTheme="minorHAnsi" w:hAnsiTheme="minorHAnsi" w:cstheme="minorHAnsi"/>
        </w:rPr>
        <w:t>zenerovou</w:t>
      </w:r>
      <w:proofErr w:type="spellEnd"/>
      <w:r w:rsidRPr="00727F24">
        <w:rPr>
          <w:rFonts w:asciiTheme="minorHAnsi" w:hAnsiTheme="minorHAnsi" w:cstheme="minorHAnsi"/>
        </w:rPr>
        <w:t xml:space="preserve"> diodou nám vyšel vyšší vnitřní odpor než u stabilizátoru L200.</w:t>
      </w:r>
    </w:p>
    <w:p w14:paraId="3554E794" w14:textId="56B7BF56" w:rsidR="00727F24" w:rsidRPr="00727F24" w:rsidRDefault="00727F24" w:rsidP="008A5A27">
      <w:pPr>
        <w:rPr>
          <w:rFonts w:asciiTheme="minorHAnsi" w:hAnsiTheme="minorHAnsi" w:cstheme="minorHAnsi"/>
        </w:rPr>
      </w:pPr>
      <w:r w:rsidRPr="00727F24">
        <w:rPr>
          <w:rFonts w:asciiTheme="minorHAnsi" w:hAnsiTheme="minorHAnsi" w:cstheme="minorHAnsi"/>
        </w:rPr>
        <w:t xml:space="preserve">Stabilizátor se </w:t>
      </w:r>
      <w:proofErr w:type="spellStart"/>
      <w:r w:rsidRPr="00727F24">
        <w:rPr>
          <w:rFonts w:asciiTheme="minorHAnsi" w:hAnsiTheme="minorHAnsi" w:cstheme="minorHAnsi"/>
        </w:rPr>
        <w:t>zenerovou</w:t>
      </w:r>
      <w:proofErr w:type="spellEnd"/>
      <w:r w:rsidRPr="00727F24">
        <w:rPr>
          <w:rFonts w:asciiTheme="minorHAnsi" w:hAnsiTheme="minorHAnsi" w:cstheme="minorHAnsi"/>
        </w:rPr>
        <w:t xml:space="preserve"> diodou měl vnitřní odpor 6,46 ohmů a u stabilizátoru L200 pak 1,43 ohmů.</w:t>
      </w:r>
    </w:p>
    <w:p w14:paraId="0443FCDE" w14:textId="4A156C75" w:rsidR="00727F24" w:rsidRPr="00727F24" w:rsidRDefault="00727F24" w:rsidP="008A5A27">
      <w:pPr>
        <w:rPr>
          <w:rFonts w:asciiTheme="minorHAnsi" w:hAnsiTheme="minorHAnsi" w:cstheme="minorHAnsi"/>
        </w:rPr>
      </w:pPr>
      <w:r w:rsidRPr="00727F24">
        <w:rPr>
          <w:rFonts w:asciiTheme="minorHAnsi" w:hAnsiTheme="minorHAnsi" w:cstheme="minorHAnsi"/>
        </w:rPr>
        <w:t xml:space="preserve">Obě hodnoty činitele stabilizace byli velmi malé a to 0,0109 u </w:t>
      </w:r>
      <w:proofErr w:type="spellStart"/>
      <w:r w:rsidRPr="00727F24">
        <w:rPr>
          <w:rFonts w:asciiTheme="minorHAnsi" w:hAnsiTheme="minorHAnsi" w:cstheme="minorHAnsi"/>
        </w:rPr>
        <w:t>zenerovy</w:t>
      </w:r>
      <w:proofErr w:type="spellEnd"/>
      <w:r w:rsidRPr="00727F24">
        <w:rPr>
          <w:rFonts w:asciiTheme="minorHAnsi" w:hAnsiTheme="minorHAnsi" w:cstheme="minorHAnsi"/>
        </w:rPr>
        <w:t xml:space="preserve"> diody a </w:t>
      </w:r>
      <m:oMath>
        <m:r>
          <w:rPr>
            <w:rFonts w:ascii="Cambria Math" w:hAnsi="Cambria Math" w:cstheme="minorHAnsi"/>
          </w:rPr>
          <m:t>3,37.</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-4</m:t>
            </m:r>
          </m:sup>
        </m:sSup>
      </m:oMath>
      <w:r>
        <w:rPr>
          <w:rFonts w:asciiTheme="minorHAnsi" w:hAnsiTheme="minorHAnsi" w:cstheme="minorHAnsi"/>
        </w:rPr>
        <w:t xml:space="preserve"> u stabilizátoru L200</w:t>
      </w:r>
      <w:r w:rsidR="008D3416">
        <w:rPr>
          <w:rFonts w:asciiTheme="minorHAnsi" w:hAnsiTheme="minorHAnsi" w:cstheme="minorHAnsi"/>
        </w:rPr>
        <w:t>. Vnitřní odpory jsem počítal z nejlineárnější části zatěžovací charakteristiky.</w:t>
      </w:r>
    </w:p>
    <w:p w14:paraId="7E81FFD0" w14:textId="77777777" w:rsidR="00B134AC" w:rsidRDefault="00B134AC" w:rsidP="00401EB2"/>
    <w:p w14:paraId="151D3BD9" w14:textId="77777777" w:rsidR="00401EB2" w:rsidRDefault="00401EB2" w:rsidP="006711F6">
      <w:pPr>
        <w:jc w:val="center"/>
      </w:pPr>
    </w:p>
    <w:p w14:paraId="564666B2" w14:textId="68A260AE" w:rsidR="00401EB2" w:rsidRDefault="00401EB2" w:rsidP="006711F6">
      <w:pPr>
        <w:jc w:val="center"/>
        <w:sectPr w:rsidR="00401EB2" w:rsidSect="004A59F9">
          <w:pgSz w:w="11906" w:h="16838"/>
          <w:pgMar w:top="1417" w:right="1417" w:bottom="1417" w:left="1417" w:header="708" w:footer="708" w:gutter="0"/>
          <w:pgNumType w:start="1"/>
          <w:cols w:space="708"/>
          <w:docGrid w:linePitch="360"/>
        </w:sectPr>
      </w:pPr>
    </w:p>
    <w:tbl>
      <w:tblPr>
        <w:tblW w:w="9260" w:type="dxa"/>
        <w:tblCellMar>
          <w:left w:w="70" w:type="dxa"/>
          <w:right w:w="70" w:type="dxa"/>
        </w:tblCellMar>
        <w:tblLook w:val="04A0" w:firstRow="1" w:lastRow="0" w:firstColumn="1" w:lastColumn="0" w:noHBand="0" w:noVBand="1"/>
      </w:tblPr>
      <w:tblGrid>
        <w:gridCol w:w="1500"/>
        <w:gridCol w:w="460"/>
        <w:gridCol w:w="460"/>
        <w:gridCol w:w="460"/>
        <w:gridCol w:w="460"/>
        <w:gridCol w:w="460"/>
        <w:gridCol w:w="460"/>
        <w:gridCol w:w="460"/>
        <w:gridCol w:w="460"/>
        <w:gridCol w:w="460"/>
        <w:gridCol w:w="460"/>
        <w:gridCol w:w="3160"/>
      </w:tblGrid>
      <w:tr w:rsidR="002F0DD0" w:rsidRPr="002F0DD0" w14:paraId="1F1D2838" w14:textId="77777777" w:rsidTr="006711F6">
        <w:trPr>
          <w:trHeight w:val="450"/>
        </w:trPr>
        <w:tc>
          <w:tcPr>
            <w:tcW w:w="9260" w:type="dxa"/>
            <w:gridSpan w:val="12"/>
            <w:tcBorders>
              <w:top w:val="double" w:sz="4" w:space="0" w:color="auto"/>
              <w:left w:val="double" w:sz="4" w:space="0" w:color="auto"/>
              <w:bottom w:val="double" w:sz="4" w:space="0" w:color="auto"/>
              <w:right w:val="double" w:sz="4" w:space="0" w:color="auto"/>
            </w:tcBorders>
            <w:vAlign w:val="center"/>
            <w:hideMark/>
          </w:tcPr>
          <w:p w14:paraId="5BFD4A6D" w14:textId="77777777" w:rsidR="002F0DD0" w:rsidRPr="002F0DD0" w:rsidRDefault="002F0DD0" w:rsidP="002F0DD0">
            <w:pPr>
              <w:jc w:val="center"/>
              <w:rPr>
                <w:rFonts w:ascii="Arial" w:hAnsi="Arial" w:cs="Arial"/>
                <w:color w:val="000000"/>
                <w:sz w:val="20"/>
                <w:szCs w:val="20"/>
              </w:rPr>
            </w:pPr>
            <w:r w:rsidRPr="002F0DD0">
              <w:rPr>
                <w:rFonts w:ascii="Arial" w:hAnsi="Arial" w:cs="Arial"/>
                <w:color w:val="000000"/>
                <w:sz w:val="20"/>
                <w:szCs w:val="20"/>
              </w:rPr>
              <w:lastRenderedPageBreak/>
              <w:t>Kontrola vypracování protokolu: S – student, U – učitel, / = splněno dle zásad a zadání, - = nesplněno</w:t>
            </w:r>
          </w:p>
        </w:tc>
      </w:tr>
      <w:tr w:rsidR="006711F6" w:rsidRPr="002F0DD0" w14:paraId="1C3B156D" w14:textId="77777777" w:rsidTr="0043314F">
        <w:trPr>
          <w:trHeight w:val="787"/>
        </w:trPr>
        <w:tc>
          <w:tcPr>
            <w:tcW w:w="1500" w:type="dxa"/>
            <w:tcBorders>
              <w:top w:val="double" w:sz="4" w:space="0" w:color="auto"/>
              <w:left w:val="double" w:sz="4" w:space="0" w:color="auto"/>
              <w:bottom w:val="single" w:sz="4" w:space="0" w:color="auto"/>
              <w:right w:val="single" w:sz="4" w:space="0" w:color="auto"/>
            </w:tcBorders>
            <w:vAlign w:val="center"/>
            <w:hideMark/>
          </w:tcPr>
          <w:p w14:paraId="3C9CA00B" w14:textId="77777777" w:rsidR="006711F6" w:rsidRPr="002F0DD0" w:rsidRDefault="006711F6" w:rsidP="002F0DD0">
            <w:pPr>
              <w:jc w:val="center"/>
              <w:rPr>
                <w:rFonts w:ascii="Arial" w:hAnsi="Arial" w:cs="Arial"/>
                <w:color w:val="000000"/>
              </w:rPr>
            </w:pPr>
            <w:r w:rsidRPr="002F0DD0">
              <w:rPr>
                <w:rFonts w:ascii="Arial" w:hAnsi="Arial" w:cs="Arial"/>
                <w:color w:val="000000"/>
              </w:rPr>
              <w:t>Datum</w:t>
            </w:r>
          </w:p>
        </w:tc>
        <w:tc>
          <w:tcPr>
            <w:tcW w:w="460" w:type="dxa"/>
            <w:tcBorders>
              <w:top w:val="double" w:sz="4" w:space="0" w:color="auto"/>
              <w:left w:val="nil"/>
              <w:bottom w:val="single" w:sz="4" w:space="0" w:color="auto"/>
              <w:right w:val="single" w:sz="4" w:space="0" w:color="auto"/>
            </w:tcBorders>
            <w:vAlign w:val="center"/>
            <w:hideMark/>
          </w:tcPr>
          <w:p w14:paraId="5FB4AC92"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314D506E"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vAlign w:val="center"/>
            <w:hideMark/>
          </w:tcPr>
          <w:p w14:paraId="7E135B4E"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47A2CD40"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vAlign w:val="center"/>
            <w:hideMark/>
          </w:tcPr>
          <w:p w14:paraId="4BA8EB4A"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2A5743F6"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vAlign w:val="center"/>
            <w:hideMark/>
          </w:tcPr>
          <w:p w14:paraId="70D6F22E"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0115C94C"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vAlign w:val="center"/>
            <w:hideMark/>
          </w:tcPr>
          <w:p w14:paraId="3BD82261"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6DABBECD" w14:textId="77777777" w:rsidR="006711F6" w:rsidRPr="002F0DD0" w:rsidRDefault="006711F6" w:rsidP="002F0DD0">
            <w:pPr>
              <w:rPr>
                <w:color w:val="000000"/>
              </w:rPr>
            </w:pPr>
            <w:r w:rsidRPr="002F0DD0">
              <w:rPr>
                <w:color w:val="000000"/>
              </w:rPr>
              <w:t> </w:t>
            </w:r>
          </w:p>
        </w:tc>
        <w:tc>
          <w:tcPr>
            <w:tcW w:w="3160" w:type="dxa"/>
            <w:vMerge w:val="restart"/>
            <w:tcBorders>
              <w:top w:val="double" w:sz="4" w:space="0" w:color="auto"/>
              <w:left w:val="single" w:sz="4" w:space="0" w:color="auto"/>
              <w:right w:val="double" w:sz="4" w:space="0" w:color="auto"/>
            </w:tcBorders>
            <w:vAlign w:val="center"/>
            <w:hideMark/>
          </w:tcPr>
          <w:p w14:paraId="70C3A26D" w14:textId="77777777" w:rsidR="006711F6" w:rsidRPr="002F0DD0" w:rsidRDefault="006711F6" w:rsidP="002F0DD0">
            <w:pPr>
              <w:jc w:val="center"/>
              <w:rPr>
                <w:rFonts w:ascii="Arial" w:hAnsi="Arial" w:cs="Arial"/>
                <w:color w:val="000000"/>
              </w:rPr>
            </w:pPr>
            <w:r w:rsidRPr="002F0DD0">
              <w:rPr>
                <w:rFonts w:ascii="Arial" w:hAnsi="Arial" w:cs="Arial"/>
                <w:color w:val="000000"/>
                <w:sz w:val="32"/>
                <w:szCs w:val="32"/>
              </w:rPr>
              <w:t>Poznámka</w:t>
            </w:r>
          </w:p>
        </w:tc>
      </w:tr>
      <w:tr w:rsidR="006711F6" w:rsidRPr="002F0DD0" w14:paraId="24B31E2B" w14:textId="77777777" w:rsidTr="0043314F">
        <w:trPr>
          <w:trHeight w:val="408"/>
        </w:trPr>
        <w:tc>
          <w:tcPr>
            <w:tcW w:w="1500" w:type="dxa"/>
            <w:tcBorders>
              <w:top w:val="single" w:sz="4" w:space="0" w:color="auto"/>
              <w:left w:val="double" w:sz="4" w:space="0" w:color="auto"/>
              <w:bottom w:val="double" w:sz="4" w:space="0" w:color="auto"/>
              <w:right w:val="single" w:sz="4" w:space="0" w:color="auto"/>
            </w:tcBorders>
            <w:vAlign w:val="center"/>
            <w:hideMark/>
          </w:tcPr>
          <w:p w14:paraId="055E1CE6" w14:textId="379CC77B" w:rsidR="006711F6" w:rsidRPr="002F0DD0" w:rsidRDefault="006711F6" w:rsidP="006711F6">
            <w:pPr>
              <w:jc w:val="center"/>
              <w:rPr>
                <w:rFonts w:ascii="Arial" w:hAnsi="Arial" w:cs="Arial"/>
                <w:color w:val="000000"/>
              </w:rPr>
            </w:pPr>
            <w:r>
              <w:rPr>
                <w:rFonts w:ascii="Arial" w:hAnsi="Arial" w:cs="Arial"/>
                <w:color w:val="000000"/>
              </w:rPr>
              <w:t>Kontrola</w:t>
            </w:r>
          </w:p>
        </w:tc>
        <w:tc>
          <w:tcPr>
            <w:tcW w:w="460" w:type="dxa"/>
            <w:tcBorders>
              <w:top w:val="single" w:sz="4" w:space="0" w:color="auto"/>
              <w:left w:val="single" w:sz="4" w:space="0" w:color="auto"/>
              <w:bottom w:val="double" w:sz="4" w:space="0" w:color="auto"/>
              <w:right w:val="single" w:sz="4" w:space="0" w:color="auto"/>
            </w:tcBorders>
            <w:vAlign w:val="center"/>
            <w:hideMark/>
          </w:tcPr>
          <w:p w14:paraId="06874966" w14:textId="149D9626"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F17771E" w14:textId="7C95E8D2" w:rsidR="006711F6" w:rsidRPr="002F0DD0" w:rsidRDefault="006711F6" w:rsidP="002F0DD0">
            <w:pPr>
              <w:rPr>
                <w:rFonts w:ascii="Arial" w:hAnsi="Arial" w:cs="Arial"/>
                <w:color w:val="000000"/>
              </w:rPr>
            </w:pPr>
            <w:r>
              <w:rPr>
                <w:rFonts w:ascii="Arial" w:hAnsi="Arial" w:cs="Arial"/>
                <w:color w:val="000000"/>
              </w:rPr>
              <w:t>U</w:t>
            </w:r>
          </w:p>
        </w:tc>
        <w:tc>
          <w:tcPr>
            <w:tcW w:w="460" w:type="dxa"/>
            <w:tcBorders>
              <w:top w:val="single" w:sz="4" w:space="0" w:color="auto"/>
              <w:left w:val="single" w:sz="4" w:space="0" w:color="auto"/>
              <w:bottom w:val="double" w:sz="4" w:space="0" w:color="auto"/>
              <w:right w:val="single" w:sz="4" w:space="0" w:color="auto"/>
            </w:tcBorders>
            <w:vAlign w:val="center"/>
            <w:hideMark/>
          </w:tcPr>
          <w:p w14:paraId="1241820F" w14:textId="1E11C943"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62729DA" w14:textId="2B62C451" w:rsidR="006711F6" w:rsidRPr="002F0DD0" w:rsidRDefault="006711F6" w:rsidP="002F0DD0">
            <w:pPr>
              <w:rPr>
                <w:rFonts w:ascii="Arial" w:hAnsi="Arial" w:cs="Arial"/>
                <w:color w:val="000000"/>
              </w:rPr>
            </w:pPr>
            <w:r>
              <w:rPr>
                <w:rFonts w:ascii="Arial" w:hAnsi="Arial" w:cs="Arial"/>
                <w:color w:val="000000"/>
              </w:rPr>
              <w:t>U</w:t>
            </w:r>
          </w:p>
        </w:tc>
        <w:tc>
          <w:tcPr>
            <w:tcW w:w="460" w:type="dxa"/>
            <w:tcBorders>
              <w:top w:val="single" w:sz="4" w:space="0" w:color="auto"/>
              <w:left w:val="single" w:sz="4" w:space="0" w:color="auto"/>
              <w:bottom w:val="double" w:sz="4" w:space="0" w:color="auto"/>
              <w:right w:val="single" w:sz="4" w:space="0" w:color="auto"/>
            </w:tcBorders>
            <w:vAlign w:val="center"/>
            <w:hideMark/>
          </w:tcPr>
          <w:p w14:paraId="577D7712" w14:textId="07121B04"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34DD685" w14:textId="5CA315C9" w:rsidR="006711F6" w:rsidRPr="002F0DD0" w:rsidRDefault="006711F6" w:rsidP="002F0DD0">
            <w:pPr>
              <w:rPr>
                <w:rFonts w:ascii="Arial" w:hAnsi="Arial" w:cs="Arial"/>
                <w:color w:val="000000"/>
              </w:rPr>
            </w:pPr>
            <w:r>
              <w:rPr>
                <w:rFonts w:ascii="Arial" w:hAnsi="Arial" w:cs="Arial"/>
                <w:color w:val="000000"/>
              </w:rPr>
              <w:t>U</w:t>
            </w:r>
          </w:p>
        </w:tc>
        <w:tc>
          <w:tcPr>
            <w:tcW w:w="460" w:type="dxa"/>
            <w:tcBorders>
              <w:top w:val="single" w:sz="4" w:space="0" w:color="auto"/>
              <w:left w:val="single" w:sz="4" w:space="0" w:color="auto"/>
              <w:bottom w:val="double" w:sz="4" w:space="0" w:color="auto"/>
              <w:right w:val="single" w:sz="4" w:space="0" w:color="auto"/>
            </w:tcBorders>
            <w:vAlign w:val="center"/>
            <w:hideMark/>
          </w:tcPr>
          <w:p w14:paraId="5C2B4BC9" w14:textId="778795BC"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40742F4" w14:textId="278845B5" w:rsidR="006711F6" w:rsidRPr="002F0DD0" w:rsidRDefault="006711F6" w:rsidP="002F0DD0">
            <w:pPr>
              <w:rPr>
                <w:rFonts w:ascii="Arial" w:hAnsi="Arial" w:cs="Arial"/>
                <w:color w:val="000000"/>
              </w:rPr>
            </w:pPr>
            <w:r>
              <w:rPr>
                <w:rFonts w:ascii="Arial" w:hAnsi="Arial" w:cs="Arial"/>
                <w:color w:val="000000"/>
              </w:rPr>
              <w:t>U</w:t>
            </w:r>
          </w:p>
        </w:tc>
        <w:tc>
          <w:tcPr>
            <w:tcW w:w="460" w:type="dxa"/>
            <w:tcBorders>
              <w:top w:val="single" w:sz="4" w:space="0" w:color="auto"/>
              <w:left w:val="single" w:sz="4" w:space="0" w:color="auto"/>
              <w:bottom w:val="double" w:sz="4" w:space="0" w:color="auto"/>
              <w:right w:val="single" w:sz="4" w:space="0" w:color="auto"/>
            </w:tcBorders>
            <w:vAlign w:val="center"/>
            <w:hideMark/>
          </w:tcPr>
          <w:p w14:paraId="25A04875" w14:textId="31E706B3"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10884BA" w14:textId="06F8C19F" w:rsidR="006711F6" w:rsidRPr="002F0DD0" w:rsidRDefault="006711F6" w:rsidP="002F0DD0">
            <w:pPr>
              <w:rPr>
                <w:rFonts w:ascii="Arial" w:hAnsi="Arial" w:cs="Arial"/>
                <w:color w:val="000000"/>
              </w:rPr>
            </w:pPr>
            <w:r>
              <w:rPr>
                <w:rFonts w:ascii="Arial" w:hAnsi="Arial" w:cs="Arial"/>
                <w:color w:val="000000"/>
              </w:rPr>
              <w:t>U</w:t>
            </w:r>
          </w:p>
        </w:tc>
        <w:tc>
          <w:tcPr>
            <w:tcW w:w="3160" w:type="dxa"/>
            <w:vMerge/>
            <w:tcBorders>
              <w:left w:val="single" w:sz="4" w:space="0" w:color="auto"/>
              <w:bottom w:val="double" w:sz="4" w:space="0" w:color="auto"/>
              <w:right w:val="double" w:sz="4" w:space="0" w:color="auto"/>
            </w:tcBorders>
            <w:vAlign w:val="center"/>
            <w:hideMark/>
          </w:tcPr>
          <w:p w14:paraId="0ED88D58" w14:textId="77777777" w:rsidR="006711F6" w:rsidRPr="002F0DD0" w:rsidRDefault="006711F6" w:rsidP="002F0DD0">
            <w:pPr>
              <w:rPr>
                <w:color w:val="000000"/>
              </w:rPr>
            </w:pPr>
          </w:p>
        </w:tc>
      </w:tr>
      <w:tr w:rsidR="006711F6" w:rsidRPr="002F0DD0" w14:paraId="4BEB78D7" w14:textId="77777777" w:rsidTr="006711F6">
        <w:trPr>
          <w:trHeight w:val="702"/>
        </w:trPr>
        <w:tc>
          <w:tcPr>
            <w:tcW w:w="1500" w:type="dxa"/>
            <w:vMerge w:val="restart"/>
            <w:tcBorders>
              <w:top w:val="double" w:sz="4" w:space="0" w:color="auto"/>
              <w:left w:val="double" w:sz="4" w:space="0" w:color="auto"/>
              <w:bottom w:val="double" w:sz="4" w:space="0" w:color="auto"/>
              <w:right w:val="single" w:sz="4" w:space="0" w:color="auto"/>
            </w:tcBorders>
            <w:vAlign w:val="center"/>
            <w:hideMark/>
          </w:tcPr>
          <w:p w14:paraId="0699301E" w14:textId="77777777" w:rsidR="002F0DD0" w:rsidRPr="002F0DD0" w:rsidRDefault="002F0DD0" w:rsidP="002F0DD0">
            <w:pPr>
              <w:rPr>
                <w:rFonts w:ascii="Arial" w:hAnsi="Arial" w:cs="Arial"/>
                <w:color w:val="000000"/>
              </w:rPr>
            </w:pPr>
            <w:proofErr w:type="spellStart"/>
            <w:r w:rsidRPr="002F0DD0">
              <w:rPr>
                <w:rFonts w:ascii="Arial" w:hAnsi="Arial" w:cs="Arial"/>
                <w:color w:val="000000"/>
              </w:rPr>
              <w:t>Teoret</w:t>
            </w:r>
            <w:proofErr w:type="spellEnd"/>
            <w:r w:rsidRPr="002F0DD0">
              <w:rPr>
                <w:rFonts w:ascii="Arial" w:hAnsi="Arial" w:cs="Arial"/>
                <w:color w:val="000000"/>
              </w:rPr>
              <w:t>. úvod</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3DD78FDE" w14:textId="5A4C83AC"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1B70E7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36B3BF42"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28BD0565"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7684B2E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BD139F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04AA7D8C"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B9F2726"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43AD94A0"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52BA453"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double" w:sz="4" w:space="0" w:color="auto"/>
              <w:left w:val="single" w:sz="4" w:space="0" w:color="auto"/>
              <w:bottom w:val="double" w:sz="4" w:space="0" w:color="auto"/>
              <w:right w:val="double" w:sz="4" w:space="0" w:color="auto"/>
            </w:tcBorders>
            <w:vAlign w:val="center"/>
            <w:hideMark/>
          </w:tcPr>
          <w:p w14:paraId="264BFB11"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7CBE6521"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2387BCC1"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960FA2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8687871"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AE1403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E6994E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3819B8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E39A7A6"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74E157F4"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3F824E1"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1AB7B51"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AA6B961"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392287BE" w14:textId="77777777" w:rsidR="002F0DD0" w:rsidRPr="002F0DD0" w:rsidRDefault="002F0DD0" w:rsidP="002F0DD0">
            <w:pPr>
              <w:rPr>
                <w:rFonts w:ascii="Arial" w:hAnsi="Arial" w:cs="Arial"/>
                <w:color w:val="000000"/>
              </w:rPr>
            </w:pPr>
          </w:p>
        </w:tc>
      </w:tr>
      <w:tr w:rsidR="006711F6" w:rsidRPr="002F0DD0" w14:paraId="0E76BC85"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2F3A8C6A" w14:textId="77777777" w:rsidR="002F0DD0" w:rsidRPr="002F0DD0" w:rsidRDefault="002F0DD0" w:rsidP="002F0DD0">
            <w:pPr>
              <w:jc w:val="center"/>
              <w:rPr>
                <w:rFonts w:ascii="Arial" w:hAnsi="Arial" w:cs="Arial"/>
                <w:color w:val="000000"/>
              </w:rPr>
            </w:pPr>
            <w:r w:rsidRPr="002F0DD0">
              <w:rPr>
                <w:rFonts w:ascii="Arial" w:hAnsi="Arial" w:cs="Arial"/>
                <w:color w:val="000000"/>
              </w:rPr>
              <w:t>Schéma zapojení</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42987DC" w14:textId="44643A9F"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84DFC74"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2DADFF4"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1CE908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C8C1CD4"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63AE64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2CA12CE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E445E1A"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FDAF086"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D4A1FCA"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4FB283CA"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7C37B74B"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7C2AEF83"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633737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EE0A3D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AF98D1A"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2A6E1C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073180F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12E4C25"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82BDFF0"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63AD262"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9A5A510"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2BA17C8"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382EF347" w14:textId="77777777" w:rsidR="002F0DD0" w:rsidRPr="002F0DD0" w:rsidRDefault="002F0DD0" w:rsidP="002F0DD0">
            <w:pPr>
              <w:rPr>
                <w:rFonts w:ascii="Arial" w:hAnsi="Arial" w:cs="Arial"/>
                <w:color w:val="000000"/>
              </w:rPr>
            </w:pPr>
          </w:p>
        </w:tc>
      </w:tr>
      <w:tr w:rsidR="006711F6" w:rsidRPr="002F0DD0" w14:paraId="2F1A7040"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007FBA8D" w14:textId="77777777" w:rsidR="002F0DD0" w:rsidRPr="002F0DD0" w:rsidRDefault="002F0DD0" w:rsidP="002F0DD0">
            <w:pPr>
              <w:jc w:val="center"/>
              <w:rPr>
                <w:rFonts w:ascii="Arial" w:hAnsi="Arial" w:cs="Arial"/>
                <w:color w:val="000000"/>
              </w:rPr>
            </w:pPr>
            <w:r w:rsidRPr="002F0DD0">
              <w:rPr>
                <w:rFonts w:ascii="Arial" w:hAnsi="Arial" w:cs="Arial"/>
                <w:color w:val="000000"/>
              </w:rPr>
              <w:t>Použité přístroje</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F2461E7" w14:textId="5429B722"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1CCBAF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62DE8E1"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A4BD47C"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0A235D3C"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9BC8584"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205ACDB4"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692476F"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44CB4D62"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6647D32"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1823C3C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125FAC59"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2451219E"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783601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60B682A"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EA80A78"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FA6770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0324FA4"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52634A7"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5BE97A0"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BCBAE5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FED0C6F"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402F8AE"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310B1CE1" w14:textId="77777777" w:rsidR="002F0DD0" w:rsidRPr="002F0DD0" w:rsidRDefault="002F0DD0" w:rsidP="002F0DD0">
            <w:pPr>
              <w:rPr>
                <w:rFonts w:ascii="Arial" w:hAnsi="Arial" w:cs="Arial"/>
                <w:color w:val="000000"/>
              </w:rPr>
            </w:pPr>
          </w:p>
        </w:tc>
      </w:tr>
      <w:tr w:rsidR="006711F6" w:rsidRPr="002F0DD0" w14:paraId="36E6C5A9"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7B63862E" w14:textId="77777777" w:rsidR="002F0DD0" w:rsidRPr="002F0DD0" w:rsidRDefault="002F0DD0" w:rsidP="002F0DD0">
            <w:pPr>
              <w:jc w:val="center"/>
              <w:rPr>
                <w:rFonts w:ascii="Arial" w:hAnsi="Arial" w:cs="Arial"/>
                <w:color w:val="000000"/>
              </w:rPr>
            </w:pPr>
            <w:r w:rsidRPr="002F0DD0">
              <w:rPr>
                <w:rFonts w:ascii="Arial" w:hAnsi="Arial" w:cs="Arial"/>
                <w:color w:val="000000"/>
              </w:rPr>
              <w:t>Postup měření</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41F873A" w14:textId="5F63773B"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89380E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0DC6018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035746F"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DC07861"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BD6E19A"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D99BA4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D8CB813"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A7E68DF"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E8A272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650CCB79"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53D81E75"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4E39C307"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8FBCD3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EFBAEFD"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874DFB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6B8994C"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2DDDC9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46365F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44C8769"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6F37B38"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5CAF666"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65B85D6"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602A5A53" w14:textId="77777777" w:rsidR="002F0DD0" w:rsidRPr="002F0DD0" w:rsidRDefault="002F0DD0" w:rsidP="002F0DD0">
            <w:pPr>
              <w:rPr>
                <w:rFonts w:ascii="Arial" w:hAnsi="Arial" w:cs="Arial"/>
                <w:color w:val="000000"/>
              </w:rPr>
            </w:pPr>
          </w:p>
        </w:tc>
      </w:tr>
      <w:tr w:rsidR="006711F6" w:rsidRPr="002F0DD0" w14:paraId="45D1980F"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25155575" w14:textId="77777777" w:rsidR="002F0DD0" w:rsidRPr="002F0DD0" w:rsidRDefault="002F0DD0" w:rsidP="002F0DD0">
            <w:pPr>
              <w:jc w:val="center"/>
              <w:rPr>
                <w:rFonts w:ascii="Arial" w:hAnsi="Arial" w:cs="Arial"/>
                <w:color w:val="000000"/>
              </w:rPr>
            </w:pPr>
            <w:r w:rsidRPr="002F0DD0">
              <w:rPr>
                <w:rFonts w:ascii="Arial" w:hAnsi="Arial" w:cs="Arial"/>
                <w:color w:val="000000"/>
              </w:rPr>
              <w:t>Tabulky</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E7C3302" w14:textId="05E1F126"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DBDB4D6"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1CF38C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5C3001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4E84B1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E95F3F1"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09BC5A0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9D7044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8CBFF0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5042E5F"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3C73E980"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29E6EE74"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14C35902"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53A683C"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CBD9CB7"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131E6E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275191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15179E1"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DBD686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065A418F"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F91C924"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6DE3AC7"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681AFD2"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2842E8BA" w14:textId="77777777" w:rsidR="002F0DD0" w:rsidRPr="002F0DD0" w:rsidRDefault="002F0DD0" w:rsidP="002F0DD0">
            <w:pPr>
              <w:rPr>
                <w:rFonts w:ascii="Arial" w:hAnsi="Arial" w:cs="Arial"/>
                <w:color w:val="000000"/>
              </w:rPr>
            </w:pPr>
          </w:p>
        </w:tc>
      </w:tr>
      <w:tr w:rsidR="006711F6" w:rsidRPr="002F0DD0" w14:paraId="35036047"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1B56AB8A" w14:textId="77777777" w:rsidR="002F0DD0" w:rsidRPr="002F0DD0" w:rsidRDefault="002F0DD0" w:rsidP="002F0DD0">
            <w:pPr>
              <w:jc w:val="center"/>
              <w:rPr>
                <w:rFonts w:ascii="Arial" w:hAnsi="Arial" w:cs="Arial"/>
                <w:color w:val="000000"/>
              </w:rPr>
            </w:pPr>
            <w:r w:rsidRPr="002F0DD0">
              <w:rPr>
                <w:rFonts w:ascii="Arial" w:hAnsi="Arial" w:cs="Arial"/>
                <w:color w:val="000000"/>
              </w:rPr>
              <w:t>Příklady výpočtů</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6FF86FA" w14:textId="503FE625"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3EA075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428DC10"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E8F400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898543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6E48020"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47142EE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C58479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1BFF089"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B7B688D"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1866A63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413CFA4E"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5D914488"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8FEECD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6D119B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ED3ABD7"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974195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45FD0E5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81B595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C3E9074"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738A109"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286A985"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321FF39"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5A49187B" w14:textId="77777777" w:rsidR="002F0DD0" w:rsidRPr="002F0DD0" w:rsidRDefault="002F0DD0" w:rsidP="002F0DD0">
            <w:pPr>
              <w:rPr>
                <w:rFonts w:ascii="Arial" w:hAnsi="Arial" w:cs="Arial"/>
                <w:color w:val="000000"/>
              </w:rPr>
            </w:pPr>
          </w:p>
        </w:tc>
      </w:tr>
      <w:tr w:rsidR="006711F6" w:rsidRPr="002F0DD0" w14:paraId="56F98B1A"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5B5B5116" w14:textId="77777777" w:rsidR="002F0DD0" w:rsidRPr="002F0DD0" w:rsidRDefault="002F0DD0" w:rsidP="002F0DD0">
            <w:pPr>
              <w:jc w:val="center"/>
              <w:rPr>
                <w:rFonts w:ascii="Arial" w:hAnsi="Arial" w:cs="Arial"/>
                <w:color w:val="000000"/>
              </w:rPr>
            </w:pPr>
            <w:r w:rsidRPr="002F0DD0">
              <w:rPr>
                <w:rFonts w:ascii="Arial" w:hAnsi="Arial" w:cs="Arial"/>
                <w:color w:val="000000"/>
              </w:rPr>
              <w:t>Grafy</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9428F29" w14:textId="3E6D0CD5"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97AED63"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2BF1D27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72427D2"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4118A883"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A0581E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056673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DC2AE6E"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0AA78C4"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6E7E9FE"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1A08999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67D15B22"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3E5A3C56"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6C98B8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CFB980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7B0455C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05AA7B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0E06F18"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D12C94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74C18A27"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FDDEBAF"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FA7799B"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6F111C4"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3943599B" w14:textId="77777777" w:rsidR="002F0DD0" w:rsidRPr="002F0DD0" w:rsidRDefault="002F0DD0" w:rsidP="002F0DD0">
            <w:pPr>
              <w:rPr>
                <w:rFonts w:ascii="Arial" w:hAnsi="Arial" w:cs="Arial"/>
                <w:color w:val="000000"/>
              </w:rPr>
            </w:pPr>
          </w:p>
        </w:tc>
      </w:tr>
      <w:tr w:rsidR="006711F6" w:rsidRPr="002F0DD0" w14:paraId="5CA72713"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65A220A9" w14:textId="77777777" w:rsidR="002F0DD0" w:rsidRPr="002F0DD0" w:rsidRDefault="002F0DD0" w:rsidP="002F0DD0">
            <w:pPr>
              <w:jc w:val="center"/>
              <w:rPr>
                <w:rFonts w:ascii="Arial" w:hAnsi="Arial" w:cs="Arial"/>
                <w:color w:val="000000"/>
              </w:rPr>
            </w:pPr>
            <w:r w:rsidRPr="002F0DD0">
              <w:rPr>
                <w:rFonts w:ascii="Arial" w:hAnsi="Arial" w:cs="Arial"/>
                <w:color w:val="000000"/>
              </w:rPr>
              <w:t>Závěr</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7CBD029" w14:textId="789216BA"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0FD636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3DC1EB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E9355A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54ADB92"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3D67316"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50A075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CC90B45"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7C22E6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F7B2B8A"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43422C3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0994B829"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1392EFBA"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070374A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A9F32D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86D30FA"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FFCB16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C2D7F7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87F34D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731C1D89"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8A5F866"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2371CA0"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751E91D"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6C68BFD8" w14:textId="77777777" w:rsidR="002F0DD0" w:rsidRPr="002F0DD0" w:rsidRDefault="002F0DD0" w:rsidP="002F0DD0">
            <w:pPr>
              <w:rPr>
                <w:rFonts w:ascii="Arial" w:hAnsi="Arial" w:cs="Arial"/>
                <w:color w:val="000000"/>
              </w:rPr>
            </w:pPr>
          </w:p>
        </w:tc>
      </w:tr>
      <w:tr w:rsidR="006711F6" w:rsidRPr="002F0DD0" w14:paraId="1804CC1B"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2969A595" w14:textId="77777777" w:rsidR="002F0DD0" w:rsidRPr="002F0DD0" w:rsidRDefault="002F0DD0" w:rsidP="002F0DD0">
            <w:pPr>
              <w:jc w:val="center"/>
              <w:rPr>
                <w:rFonts w:ascii="Arial" w:hAnsi="Arial" w:cs="Arial"/>
                <w:color w:val="000000"/>
              </w:rPr>
            </w:pPr>
            <w:r w:rsidRPr="002F0DD0">
              <w:rPr>
                <w:rFonts w:ascii="Arial" w:hAnsi="Arial" w:cs="Arial"/>
                <w:color w:val="000000"/>
              </w:rPr>
              <w:t>Originál hodnot</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50210CE" w14:textId="177EC520"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B4B9A35"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2E67C842"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E7A601F"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7C65E6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0215B4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0AB7B147"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418954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E23D69A"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FECBDEB"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783EB07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2F0DD0" w:rsidRPr="002F0DD0" w14:paraId="4FAB504B" w14:textId="77777777" w:rsidTr="006711F6">
        <w:trPr>
          <w:trHeight w:val="702"/>
        </w:trPr>
        <w:tc>
          <w:tcPr>
            <w:tcW w:w="1500" w:type="dxa"/>
            <w:vMerge/>
            <w:tcBorders>
              <w:top w:val="single" w:sz="4" w:space="0" w:color="auto"/>
              <w:left w:val="double" w:sz="4" w:space="0" w:color="auto"/>
              <w:bottom w:val="double" w:sz="4" w:space="0" w:color="auto"/>
              <w:right w:val="single" w:sz="4" w:space="0" w:color="auto"/>
            </w:tcBorders>
            <w:vAlign w:val="center"/>
            <w:hideMark/>
          </w:tcPr>
          <w:p w14:paraId="0B16D97D"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06A2544D"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C88B0D1"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42F4072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26C38371"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35964DD5"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234BEAA"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1C837B3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B1BBA2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71C293E8"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0B12EC8" w14:textId="77777777" w:rsidR="002F0DD0" w:rsidRPr="002F0DD0" w:rsidRDefault="002F0DD0" w:rsidP="002F0DD0">
            <w:pPr>
              <w:rPr>
                <w:rFonts w:ascii="Arial" w:hAnsi="Arial" w:cs="Arial"/>
                <w:b/>
                <w:bCs/>
                <w:color w:val="000000"/>
              </w:rPr>
            </w:pPr>
          </w:p>
        </w:tc>
        <w:tc>
          <w:tcPr>
            <w:tcW w:w="3160" w:type="dxa"/>
            <w:vMerge/>
            <w:tcBorders>
              <w:top w:val="single" w:sz="4" w:space="0" w:color="auto"/>
              <w:left w:val="single" w:sz="4" w:space="0" w:color="auto"/>
              <w:bottom w:val="double" w:sz="4" w:space="0" w:color="auto"/>
              <w:right w:val="double" w:sz="4" w:space="0" w:color="auto"/>
            </w:tcBorders>
            <w:vAlign w:val="center"/>
            <w:hideMark/>
          </w:tcPr>
          <w:p w14:paraId="385C801B" w14:textId="77777777" w:rsidR="002F0DD0" w:rsidRPr="002F0DD0" w:rsidRDefault="002F0DD0" w:rsidP="002F0DD0">
            <w:pPr>
              <w:rPr>
                <w:rFonts w:ascii="Arial" w:hAnsi="Arial" w:cs="Arial"/>
                <w:color w:val="000000"/>
              </w:rPr>
            </w:pPr>
          </w:p>
        </w:tc>
      </w:tr>
    </w:tbl>
    <w:p w14:paraId="1AF1FBFB" w14:textId="4D3A7279" w:rsidR="006F7FEF" w:rsidRDefault="006F7FEF" w:rsidP="002F0DD0"/>
    <w:sectPr w:rsidR="006F7FEF" w:rsidSect="002F0DD0">
      <w:headerReference w:type="default" r:id="rId27"/>
      <w:pgSz w:w="11906" w:h="16838"/>
      <w:pgMar w:top="567" w:right="1417" w:bottom="28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4DB0" w14:textId="77777777" w:rsidR="00D7348B" w:rsidRDefault="00D7348B" w:rsidP="002F0DD0">
      <w:r>
        <w:separator/>
      </w:r>
    </w:p>
  </w:endnote>
  <w:endnote w:type="continuationSeparator" w:id="0">
    <w:p w14:paraId="0D6AC296" w14:textId="77777777" w:rsidR="00D7348B" w:rsidRDefault="00D7348B" w:rsidP="002F0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8AD9F" w14:textId="77777777" w:rsidR="00D7348B" w:rsidRDefault="00D7348B" w:rsidP="002F0DD0">
      <w:r>
        <w:separator/>
      </w:r>
    </w:p>
  </w:footnote>
  <w:footnote w:type="continuationSeparator" w:id="0">
    <w:p w14:paraId="2BA19C15" w14:textId="77777777" w:rsidR="00D7348B" w:rsidRDefault="00D7348B" w:rsidP="002F0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7307" w14:textId="71856481" w:rsidR="006711F6" w:rsidRDefault="002F0DD0">
    <w:pPr>
      <w:pStyle w:val="Zhlav"/>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DB24" w14:textId="0A2CD2D6" w:rsidR="003619FB" w:rsidRDefault="00F91258" w:rsidP="003619FB">
    <w:pPr>
      <w:pStyle w:val="Zhlav"/>
    </w:pPr>
    <w:r>
      <w:t xml:space="preserve">Ladislav </w:t>
    </w:r>
    <w:proofErr w:type="spellStart"/>
    <w:r>
      <w:t>Neblecha</w:t>
    </w:r>
    <w:proofErr w:type="spellEnd"/>
    <w:r w:rsidR="003619FB">
      <w:tab/>
    </w:r>
    <w:r w:rsidR="003619FB">
      <w:tab/>
    </w:r>
    <w:sdt>
      <w:sdtPr>
        <w:id w:val="-1131933088"/>
        <w:docPartObj>
          <w:docPartGallery w:val="Page Numbers (Top of Page)"/>
          <w:docPartUnique/>
        </w:docPartObj>
      </w:sdtPr>
      <w:sdtContent>
        <w:r w:rsidR="003619FB">
          <w:fldChar w:fldCharType="begin"/>
        </w:r>
        <w:r w:rsidR="003619FB">
          <w:instrText>PAGE   \* MERGEFORMAT</w:instrText>
        </w:r>
        <w:r w:rsidR="003619FB">
          <w:fldChar w:fldCharType="separate"/>
        </w:r>
        <w:r w:rsidR="003619FB">
          <w:t>2</w:t>
        </w:r>
        <w:r w:rsidR="003619FB">
          <w:fldChar w:fldCharType="end"/>
        </w:r>
      </w:sdtContent>
    </w:sdt>
  </w:p>
  <w:p w14:paraId="2607243D" w14:textId="5B3E70CA" w:rsidR="003619FB" w:rsidRDefault="003619FB">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32AE" w14:textId="5099FAB5" w:rsidR="006711F6" w:rsidRDefault="006711F6" w:rsidP="003619FB">
    <w:pPr>
      <w:pStyle w:val="Zhlav"/>
    </w:pPr>
  </w:p>
  <w:p w14:paraId="61B72EBA" w14:textId="77777777" w:rsidR="006711F6" w:rsidRDefault="006711F6">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554"/>
    <w:multiLevelType w:val="multilevel"/>
    <w:tmpl w:val="0E96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B3867"/>
    <w:multiLevelType w:val="hybridMultilevel"/>
    <w:tmpl w:val="EBEEBE3A"/>
    <w:lvl w:ilvl="0" w:tplc="6E66AF76">
      <w:start w:val="1"/>
      <w:numFmt w:val="decimal"/>
      <w:lvlText w:val="%1)"/>
      <w:lvlJc w:val="left"/>
      <w:pPr>
        <w:ind w:left="432" w:hanging="360"/>
      </w:pPr>
      <w:rPr>
        <w:rFonts w:hint="default"/>
      </w:rPr>
    </w:lvl>
    <w:lvl w:ilvl="1" w:tplc="04050019" w:tentative="1">
      <w:start w:val="1"/>
      <w:numFmt w:val="lowerLetter"/>
      <w:lvlText w:val="%2."/>
      <w:lvlJc w:val="left"/>
      <w:pPr>
        <w:ind w:left="1152" w:hanging="360"/>
      </w:pPr>
    </w:lvl>
    <w:lvl w:ilvl="2" w:tplc="0405001B" w:tentative="1">
      <w:start w:val="1"/>
      <w:numFmt w:val="lowerRoman"/>
      <w:lvlText w:val="%3."/>
      <w:lvlJc w:val="right"/>
      <w:pPr>
        <w:ind w:left="1872" w:hanging="180"/>
      </w:pPr>
    </w:lvl>
    <w:lvl w:ilvl="3" w:tplc="0405000F" w:tentative="1">
      <w:start w:val="1"/>
      <w:numFmt w:val="decimal"/>
      <w:lvlText w:val="%4."/>
      <w:lvlJc w:val="left"/>
      <w:pPr>
        <w:ind w:left="2592" w:hanging="360"/>
      </w:pPr>
    </w:lvl>
    <w:lvl w:ilvl="4" w:tplc="04050019" w:tentative="1">
      <w:start w:val="1"/>
      <w:numFmt w:val="lowerLetter"/>
      <w:lvlText w:val="%5."/>
      <w:lvlJc w:val="left"/>
      <w:pPr>
        <w:ind w:left="3312" w:hanging="360"/>
      </w:pPr>
    </w:lvl>
    <w:lvl w:ilvl="5" w:tplc="0405001B" w:tentative="1">
      <w:start w:val="1"/>
      <w:numFmt w:val="lowerRoman"/>
      <w:lvlText w:val="%6."/>
      <w:lvlJc w:val="right"/>
      <w:pPr>
        <w:ind w:left="4032" w:hanging="180"/>
      </w:pPr>
    </w:lvl>
    <w:lvl w:ilvl="6" w:tplc="0405000F" w:tentative="1">
      <w:start w:val="1"/>
      <w:numFmt w:val="decimal"/>
      <w:lvlText w:val="%7."/>
      <w:lvlJc w:val="left"/>
      <w:pPr>
        <w:ind w:left="4752" w:hanging="360"/>
      </w:pPr>
    </w:lvl>
    <w:lvl w:ilvl="7" w:tplc="04050019" w:tentative="1">
      <w:start w:val="1"/>
      <w:numFmt w:val="lowerLetter"/>
      <w:lvlText w:val="%8."/>
      <w:lvlJc w:val="left"/>
      <w:pPr>
        <w:ind w:left="5472" w:hanging="360"/>
      </w:pPr>
    </w:lvl>
    <w:lvl w:ilvl="8" w:tplc="0405001B" w:tentative="1">
      <w:start w:val="1"/>
      <w:numFmt w:val="lowerRoman"/>
      <w:lvlText w:val="%9."/>
      <w:lvlJc w:val="right"/>
      <w:pPr>
        <w:ind w:left="6192" w:hanging="180"/>
      </w:pPr>
    </w:lvl>
  </w:abstractNum>
  <w:num w:numId="1" w16cid:durableId="1086803730">
    <w:abstractNumId w:val="1"/>
  </w:num>
  <w:num w:numId="2" w16cid:durableId="742457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5D"/>
    <w:rsid w:val="00003D97"/>
    <w:rsid w:val="00015FBE"/>
    <w:rsid w:val="00024F60"/>
    <w:rsid w:val="00077C08"/>
    <w:rsid w:val="00132225"/>
    <w:rsid w:val="001340D2"/>
    <w:rsid w:val="001566F1"/>
    <w:rsid w:val="001B1763"/>
    <w:rsid w:val="001C0938"/>
    <w:rsid w:val="001C508B"/>
    <w:rsid w:val="001C69B0"/>
    <w:rsid w:val="001F2E9C"/>
    <w:rsid w:val="001F6DB8"/>
    <w:rsid w:val="00230F61"/>
    <w:rsid w:val="002466CB"/>
    <w:rsid w:val="002677F3"/>
    <w:rsid w:val="002A4F97"/>
    <w:rsid w:val="002F0DD0"/>
    <w:rsid w:val="002F3432"/>
    <w:rsid w:val="00316E3D"/>
    <w:rsid w:val="00334194"/>
    <w:rsid w:val="003350AF"/>
    <w:rsid w:val="00354E30"/>
    <w:rsid w:val="003619FB"/>
    <w:rsid w:val="00365826"/>
    <w:rsid w:val="003846EE"/>
    <w:rsid w:val="003A175C"/>
    <w:rsid w:val="003B6605"/>
    <w:rsid w:val="003E5877"/>
    <w:rsid w:val="00401EB2"/>
    <w:rsid w:val="004076D4"/>
    <w:rsid w:val="004141A3"/>
    <w:rsid w:val="00426AE1"/>
    <w:rsid w:val="0043314F"/>
    <w:rsid w:val="004350A3"/>
    <w:rsid w:val="00443859"/>
    <w:rsid w:val="004729BD"/>
    <w:rsid w:val="00477B84"/>
    <w:rsid w:val="004A59F9"/>
    <w:rsid w:val="004B078A"/>
    <w:rsid w:val="004C27F5"/>
    <w:rsid w:val="004D3483"/>
    <w:rsid w:val="00522DD7"/>
    <w:rsid w:val="005254CF"/>
    <w:rsid w:val="00540FE7"/>
    <w:rsid w:val="005428F8"/>
    <w:rsid w:val="00560B61"/>
    <w:rsid w:val="005A44EF"/>
    <w:rsid w:val="005B095D"/>
    <w:rsid w:val="005C3AF0"/>
    <w:rsid w:val="005E420B"/>
    <w:rsid w:val="005E4E00"/>
    <w:rsid w:val="00604AD2"/>
    <w:rsid w:val="00620389"/>
    <w:rsid w:val="00641FFE"/>
    <w:rsid w:val="00661B71"/>
    <w:rsid w:val="006711F6"/>
    <w:rsid w:val="00682903"/>
    <w:rsid w:val="00683DC8"/>
    <w:rsid w:val="006B56E8"/>
    <w:rsid w:val="006D17DD"/>
    <w:rsid w:val="006D53A2"/>
    <w:rsid w:val="006F20D3"/>
    <w:rsid w:val="006F7FEF"/>
    <w:rsid w:val="00727F24"/>
    <w:rsid w:val="00750CEB"/>
    <w:rsid w:val="00751C04"/>
    <w:rsid w:val="00784D2A"/>
    <w:rsid w:val="007B581E"/>
    <w:rsid w:val="007C75FD"/>
    <w:rsid w:val="007D61D0"/>
    <w:rsid w:val="007E1BEC"/>
    <w:rsid w:val="00804A63"/>
    <w:rsid w:val="00847E84"/>
    <w:rsid w:val="00853C5E"/>
    <w:rsid w:val="0086058B"/>
    <w:rsid w:val="00866128"/>
    <w:rsid w:val="00890DE2"/>
    <w:rsid w:val="00891D4A"/>
    <w:rsid w:val="008A5A27"/>
    <w:rsid w:val="008C5A2B"/>
    <w:rsid w:val="008D3416"/>
    <w:rsid w:val="008F5333"/>
    <w:rsid w:val="00936D88"/>
    <w:rsid w:val="00977BD6"/>
    <w:rsid w:val="00980528"/>
    <w:rsid w:val="009D055A"/>
    <w:rsid w:val="009E3D4B"/>
    <w:rsid w:val="00A01B39"/>
    <w:rsid w:val="00A43180"/>
    <w:rsid w:val="00A46C0A"/>
    <w:rsid w:val="00A657CA"/>
    <w:rsid w:val="00A83960"/>
    <w:rsid w:val="00A90008"/>
    <w:rsid w:val="00B10884"/>
    <w:rsid w:val="00B134AC"/>
    <w:rsid w:val="00BA709E"/>
    <w:rsid w:val="00BB29BB"/>
    <w:rsid w:val="00BC4526"/>
    <w:rsid w:val="00BD5870"/>
    <w:rsid w:val="00BF7F7C"/>
    <w:rsid w:val="00C04032"/>
    <w:rsid w:val="00C06B30"/>
    <w:rsid w:val="00C81E19"/>
    <w:rsid w:val="00D44752"/>
    <w:rsid w:val="00D46091"/>
    <w:rsid w:val="00D608DB"/>
    <w:rsid w:val="00D7348B"/>
    <w:rsid w:val="00DC1DFA"/>
    <w:rsid w:val="00DD2606"/>
    <w:rsid w:val="00E338AC"/>
    <w:rsid w:val="00E56EAB"/>
    <w:rsid w:val="00E57FC0"/>
    <w:rsid w:val="00E66BBE"/>
    <w:rsid w:val="00EB7D48"/>
    <w:rsid w:val="00ED3F8D"/>
    <w:rsid w:val="00EE4C70"/>
    <w:rsid w:val="00EF1C22"/>
    <w:rsid w:val="00F015F3"/>
    <w:rsid w:val="00F45354"/>
    <w:rsid w:val="00F52A33"/>
    <w:rsid w:val="00F91258"/>
    <w:rsid w:val="00F9287A"/>
    <w:rsid w:val="00F94A48"/>
    <w:rsid w:val="00F955C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8CD08"/>
  <w15:chartTrackingRefBased/>
  <w15:docId w15:val="{0C868B94-A506-4ACC-86E2-91BB4A78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83DC8"/>
    <w:pPr>
      <w:spacing w:after="0" w:line="240" w:lineRule="auto"/>
    </w:pPr>
    <w:rPr>
      <w:rFonts w:ascii="Times New Roman" w:eastAsia="Times New Roman" w:hAnsi="Times New Roman" w:cs="Times New Roman"/>
      <w:sz w:val="24"/>
      <w:szCs w:val="24"/>
      <w:lang w:eastAsia="cs-CZ"/>
    </w:rPr>
  </w:style>
  <w:style w:type="paragraph" w:styleId="Nadpis1">
    <w:name w:val="heading 1"/>
    <w:basedOn w:val="Normln"/>
    <w:next w:val="Normln"/>
    <w:link w:val="Nadpis1Char"/>
    <w:uiPriority w:val="9"/>
    <w:qFormat/>
    <w:rsid w:val="00847E84"/>
    <w:pPr>
      <w:keepNext/>
      <w:keepLines/>
      <w:spacing w:before="240" w:line="259" w:lineRule="auto"/>
      <w:outlineLvl w:val="0"/>
    </w:pPr>
    <w:rPr>
      <w:rFonts w:asciiTheme="majorHAnsi" w:eastAsiaTheme="majorEastAsia" w:hAnsiTheme="majorHAnsi" w:cstheme="majorBidi"/>
      <w:color w:val="000000" w:themeColor="text1"/>
      <w:sz w:val="32"/>
      <w:szCs w:val="32"/>
      <w:lang w:eastAsia="en-US"/>
    </w:rPr>
  </w:style>
  <w:style w:type="paragraph" w:styleId="Nadpis2">
    <w:name w:val="heading 2"/>
    <w:basedOn w:val="Normln"/>
    <w:next w:val="Normln"/>
    <w:link w:val="Nadpis2Char"/>
    <w:uiPriority w:val="9"/>
    <w:unhideWhenUsed/>
    <w:qFormat/>
    <w:rsid w:val="00BD5870"/>
    <w:pPr>
      <w:keepNext/>
      <w:keepLines/>
      <w:spacing w:before="40" w:line="259" w:lineRule="auto"/>
      <w:outlineLvl w:val="1"/>
    </w:pPr>
    <w:rPr>
      <w:rFonts w:asciiTheme="majorHAnsi" w:eastAsiaTheme="majorEastAsia" w:hAnsiTheme="majorHAnsi" w:cstheme="majorBidi"/>
      <w:color w:val="000000" w:themeColor="text1"/>
      <w:sz w:val="26"/>
      <w:szCs w:val="26"/>
      <w:lang w:eastAsia="en-US"/>
    </w:rPr>
  </w:style>
  <w:style w:type="paragraph" w:styleId="Nadpis3">
    <w:name w:val="heading 3"/>
    <w:basedOn w:val="Normln"/>
    <w:next w:val="Normln"/>
    <w:link w:val="Nadpis3Char"/>
    <w:uiPriority w:val="9"/>
    <w:unhideWhenUsed/>
    <w:qFormat/>
    <w:rsid w:val="00804A63"/>
    <w:pPr>
      <w:keepNext/>
      <w:keepLines/>
      <w:spacing w:before="40" w:line="259" w:lineRule="auto"/>
      <w:outlineLvl w:val="2"/>
    </w:pPr>
    <w:rPr>
      <w:rFonts w:asciiTheme="majorHAnsi" w:eastAsiaTheme="majorEastAsia" w:hAnsiTheme="majorHAnsi" w:cstheme="majorBidi"/>
      <w:color w:val="1F4D78" w:themeColor="accent1" w:themeShade="7F"/>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2F0DD0"/>
    <w:pPr>
      <w:tabs>
        <w:tab w:val="center" w:pos="4536"/>
        <w:tab w:val="right" w:pos="9072"/>
      </w:tabs>
    </w:pPr>
    <w:rPr>
      <w:rFonts w:asciiTheme="minorHAnsi" w:eastAsiaTheme="minorHAnsi" w:hAnsiTheme="minorHAnsi" w:cstheme="minorBidi"/>
      <w:sz w:val="22"/>
      <w:szCs w:val="22"/>
      <w:lang w:eastAsia="en-US"/>
    </w:rPr>
  </w:style>
  <w:style w:type="character" w:customStyle="1" w:styleId="ZhlavChar">
    <w:name w:val="Záhlaví Char"/>
    <w:basedOn w:val="Standardnpsmoodstavce"/>
    <w:link w:val="Zhlav"/>
    <w:uiPriority w:val="99"/>
    <w:rsid w:val="002F0DD0"/>
  </w:style>
  <w:style w:type="paragraph" w:styleId="Zpat">
    <w:name w:val="footer"/>
    <w:basedOn w:val="Normln"/>
    <w:link w:val="ZpatChar"/>
    <w:uiPriority w:val="99"/>
    <w:unhideWhenUsed/>
    <w:rsid w:val="002F0DD0"/>
    <w:pPr>
      <w:tabs>
        <w:tab w:val="center" w:pos="4536"/>
        <w:tab w:val="right" w:pos="9072"/>
      </w:tabs>
    </w:pPr>
    <w:rPr>
      <w:rFonts w:asciiTheme="minorHAnsi" w:eastAsiaTheme="minorHAnsi" w:hAnsiTheme="minorHAnsi" w:cstheme="minorBidi"/>
      <w:sz w:val="22"/>
      <w:szCs w:val="22"/>
      <w:lang w:eastAsia="en-US"/>
    </w:rPr>
  </w:style>
  <w:style w:type="character" w:customStyle="1" w:styleId="ZpatChar">
    <w:name w:val="Zápatí Char"/>
    <w:basedOn w:val="Standardnpsmoodstavce"/>
    <w:link w:val="Zpat"/>
    <w:uiPriority w:val="99"/>
    <w:rsid w:val="002F0DD0"/>
  </w:style>
  <w:style w:type="paragraph" w:styleId="Odstavecseseznamem">
    <w:name w:val="List Paragraph"/>
    <w:basedOn w:val="Normln"/>
    <w:uiPriority w:val="34"/>
    <w:qFormat/>
    <w:rsid w:val="00847E84"/>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Nadpis1Char">
    <w:name w:val="Nadpis 1 Char"/>
    <w:basedOn w:val="Standardnpsmoodstavce"/>
    <w:link w:val="Nadpis1"/>
    <w:uiPriority w:val="9"/>
    <w:rsid w:val="00847E84"/>
    <w:rPr>
      <w:rFonts w:asciiTheme="majorHAnsi" w:eastAsiaTheme="majorEastAsia" w:hAnsiTheme="majorHAnsi" w:cstheme="majorBidi"/>
      <w:color w:val="000000" w:themeColor="text1"/>
      <w:sz w:val="32"/>
      <w:szCs w:val="32"/>
    </w:rPr>
  </w:style>
  <w:style w:type="paragraph" w:styleId="Normlnweb">
    <w:name w:val="Normal (Web)"/>
    <w:basedOn w:val="Normln"/>
    <w:uiPriority w:val="99"/>
    <w:semiHidden/>
    <w:unhideWhenUsed/>
    <w:rsid w:val="00847E84"/>
    <w:pPr>
      <w:spacing w:before="100" w:beforeAutospacing="1" w:after="100" w:afterAutospacing="1"/>
    </w:pPr>
  </w:style>
  <w:style w:type="character" w:customStyle="1" w:styleId="Nadpis2Char">
    <w:name w:val="Nadpis 2 Char"/>
    <w:basedOn w:val="Standardnpsmoodstavce"/>
    <w:link w:val="Nadpis2"/>
    <w:uiPriority w:val="9"/>
    <w:rsid w:val="00BD5870"/>
    <w:rPr>
      <w:rFonts w:asciiTheme="majorHAnsi" w:eastAsiaTheme="majorEastAsia" w:hAnsiTheme="majorHAnsi" w:cstheme="majorBidi"/>
      <w:color w:val="000000" w:themeColor="text1"/>
      <w:sz w:val="26"/>
      <w:szCs w:val="26"/>
    </w:rPr>
  </w:style>
  <w:style w:type="table" w:styleId="Mkatabulky">
    <w:name w:val="Table Grid"/>
    <w:basedOn w:val="Normlntabulka"/>
    <w:uiPriority w:val="39"/>
    <w:rsid w:val="0054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3Char">
    <w:name w:val="Nadpis 3 Char"/>
    <w:basedOn w:val="Standardnpsmoodstavce"/>
    <w:link w:val="Nadpis3"/>
    <w:uiPriority w:val="9"/>
    <w:rsid w:val="00804A63"/>
    <w:rPr>
      <w:rFonts w:asciiTheme="majorHAnsi" w:eastAsiaTheme="majorEastAsia" w:hAnsiTheme="majorHAnsi" w:cstheme="majorBidi"/>
      <w:color w:val="1F4D78" w:themeColor="accent1" w:themeShade="7F"/>
      <w:sz w:val="24"/>
      <w:szCs w:val="24"/>
    </w:rPr>
  </w:style>
  <w:style w:type="character" w:styleId="Zstupntext">
    <w:name w:val="Placeholder Text"/>
    <w:basedOn w:val="Standardnpsmoodstavce"/>
    <w:uiPriority w:val="99"/>
    <w:semiHidden/>
    <w:rsid w:val="00334194"/>
    <w:rPr>
      <w:color w:val="666666"/>
    </w:rPr>
  </w:style>
  <w:style w:type="paragraph" w:customStyle="1" w:styleId="Standard">
    <w:name w:val="Standard"/>
    <w:rsid w:val="00E56EAB"/>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customStyle="1" w:styleId="TableContents">
    <w:name w:val="Table Contents"/>
    <w:basedOn w:val="Standard"/>
    <w:rsid w:val="00E56EAB"/>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85">
      <w:bodyDiv w:val="1"/>
      <w:marLeft w:val="0"/>
      <w:marRight w:val="0"/>
      <w:marTop w:val="0"/>
      <w:marBottom w:val="0"/>
      <w:divBdr>
        <w:top w:val="none" w:sz="0" w:space="0" w:color="auto"/>
        <w:left w:val="none" w:sz="0" w:space="0" w:color="auto"/>
        <w:bottom w:val="none" w:sz="0" w:space="0" w:color="auto"/>
        <w:right w:val="none" w:sz="0" w:space="0" w:color="auto"/>
      </w:divBdr>
    </w:div>
    <w:div w:id="96953032">
      <w:bodyDiv w:val="1"/>
      <w:marLeft w:val="0"/>
      <w:marRight w:val="0"/>
      <w:marTop w:val="0"/>
      <w:marBottom w:val="0"/>
      <w:divBdr>
        <w:top w:val="none" w:sz="0" w:space="0" w:color="auto"/>
        <w:left w:val="none" w:sz="0" w:space="0" w:color="auto"/>
        <w:bottom w:val="none" w:sz="0" w:space="0" w:color="auto"/>
        <w:right w:val="none" w:sz="0" w:space="0" w:color="auto"/>
      </w:divBdr>
    </w:div>
    <w:div w:id="616714467">
      <w:bodyDiv w:val="1"/>
      <w:marLeft w:val="0"/>
      <w:marRight w:val="0"/>
      <w:marTop w:val="0"/>
      <w:marBottom w:val="0"/>
      <w:divBdr>
        <w:top w:val="none" w:sz="0" w:space="0" w:color="auto"/>
        <w:left w:val="none" w:sz="0" w:space="0" w:color="auto"/>
        <w:bottom w:val="none" w:sz="0" w:space="0" w:color="auto"/>
        <w:right w:val="none" w:sz="0" w:space="0" w:color="auto"/>
      </w:divBdr>
    </w:div>
    <w:div w:id="1682463278">
      <w:bodyDiv w:val="1"/>
      <w:marLeft w:val="0"/>
      <w:marRight w:val="0"/>
      <w:marTop w:val="0"/>
      <w:marBottom w:val="0"/>
      <w:divBdr>
        <w:top w:val="none" w:sz="0" w:space="0" w:color="auto"/>
        <w:left w:val="none" w:sz="0" w:space="0" w:color="auto"/>
        <w:bottom w:val="none" w:sz="0" w:space="0" w:color="auto"/>
        <w:right w:val="none" w:sz="0" w:space="0" w:color="auto"/>
      </w:divBdr>
    </w:div>
    <w:div w:id="1735814142">
      <w:bodyDiv w:val="1"/>
      <w:marLeft w:val="0"/>
      <w:marRight w:val="0"/>
      <w:marTop w:val="0"/>
      <w:marBottom w:val="0"/>
      <w:divBdr>
        <w:top w:val="none" w:sz="0" w:space="0" w:color="auto"/>
        <w:left w:val="none" w:sz="0" w:space="0" w:color="auto"/>
        <w:bottom w:val="none" w:sz="0" w:space="0" w:color="auto"/>
        <w:right w:val="none" w:sz="0" w:space="0" w:color="auto"/>
      </w:divBdr>
    </w:div>
    <w:div w:id="181903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mmons.wikimedia.org/wiki/File:Ser_stab.svg" TargetMode="External"/><Relationship Id="rId18" Type="http://schemas.openxmlformats.org/officeDocument/2006/relationships/image" Target="media/image6.png"/><Relationship Id="rId26" Type="http://schemas.openxmlformats.org/officeDocument/2006/relationships/chart" Target="charts/chart4.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chart" Target="charts/chart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adislav\Desktop\EM_CV16.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2.xml"/><Relationship Id="rId4" Type="http://schemas.openxmlformats.org/officeDocument/2006/relationships/oleObject" Target="file:///C:\Users\Ladislav\Desktop\EM_CV16.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Ladislav\Desktop\EM_CV16.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adislav\Desktop\EM_CV16.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cs-CZ"/>
              <a:t>Stabilizační</a:t>
            </a:r>
            <a:r>
              <a:rPr lang="cs-CZ" baseline="0"/>
              <a:t> charakteristika stabilizátoru </a:t>
            </a:r>
            <a:r>
              <a:rPr lang="cs-CZ" sz="1400" b="0" i="0" u="none" strike="noStrike" kern="1200" spc="0" baseline="0">
                <a:solidFill>
                  <a:sysClr val="windowText" lastClr="000000">
                    <a:lumMod val="65000"/>
                    <a:lumOff val="35000"/>
                  </a:sysClr>
                </a:solidFill>
                <a:latin typeface="+mn-lt"/>
                <a:ea typeface="+mn-ea"/>
                <a:cs typeface="+mn-cs"/>
              </a:rPr>
              <a:t>IN5346B - UinMAX= 40 V, Uout= 9,1V, IzMAX= 1 A</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cs-CZ"/>
        </a:p>
      </c:txPr>
    </c:title>
    <c:autoTitleDeleted val="0"/>
    <c:plotArea>
      <c:layout>
        <c:manualLayout>
          <c:layoutTarget val="inner"/>
          <c:xMode val="edge"/>
          <c:yMode val="edge"/>
          <c:x val="5.5473627334237316E-2"/>
          <c:y val="7.4335707780304142E-2"/>
          <c:w val="0.92327345594460464"/>
          <c:h val="0.83183964014267309"/>
        </c:manualLayout>
      </c:layout>
      <c:scatterChart>
        <c:scatterStyle val="smoothMarker"/>
        <c:varyColors val="0"/>
        <c:ser>
          <c:idx val="0"/>
          <c:order val="0"/>
          <c:tx>
            <c:strRef>
              <c:f>List1!$B$4</c:f>
              <c:strCache>
                <c:ptCount val="1"/>
                <c:pt idx="0">
                  <c:v>Uvýst[V]</c:v>
                </c:pt>
              </c:strCache>
            </c:strRef>
          </c:tx>
          <c:spPr>
            <a:ln w="9525" cap="rnd">
              <a:solidFill>
                <a:schemeClr val="accent1"/>
              </a:solidFill>
              <a:round/>
            </a:ln>
            <a:effectLst/>
          </c:spPr>
          <c:marker>
            <c:symbol val="plus"/>
            <c:size val="5"/>
            <c:spPr>
              <a:noFill/>
              <a:ln w="9525">
                <a:solidFill>
                  <a:schemeClr val="accent1"/>
                </a:solidFill>
              </a:ln>
              <a:effectLst/>
            </c:spPr>
          </c:marker>
          <c:xVal>
            <c:numRef>
              <c:f>List1!$C$3:$Q$3</c:f>
              <c:numCache>
                <c:formatCode>General</c:formatCode>
                <c:ptCount val="15"/>
                <c:pt idx="0">
                  <c:v>3.31</c:v>
                </c:pt>
                <c:pt idx="1">
                  <c:v>4.8099999999999996</c:v>
                </c:pt>
                <c:pt idx="2">
                  <c:v>7.28</c:v>
                </c:pt>
                <c:pt idx="3">
                  <c:v>8.67</c:v>
                </c:pt>
                <c:pt idx="4">
                  <c:v>9.56</c:v>
                </c:pt>
                <c:pt idx="5">
                  <c:v>10.7</c:v>
                </c:pt>
                <c:pt idx="6">
                  <c:v>12.2</c:v>
                </c:pt>
                <c:pt idx="7">
                  <c:v>14</c:v>
                </c:pt>
                <c:pt idx="8">
                  <c:v>16</c:v>
                </c:pt>
                <c:pt idx="9">
                  <c:v>17.5</c:v>
                </c:pt>
                <c:pt idx="10">
                  <c:v>18.3</c:v>
                </c:pt>
                <c:pt idx="11">
                  <c:v>20.420000000000002</c:v>
                </c:pt>
                <c:pt idx="12">
                  <c:v>22.8</c:v>
                </c:pt>
                <c:pt idx="13">
                  <c:v>25.4</c:v>
                </c:pt>
                <c:pt idx="14">
                  <c:v>30.56</c:v>
                </c:pt>
              </c:numCache>
            </c:numRef>
          </c:xVal>
          <c:yVal>
            <c:numRef>
              <c:f>List1!$C$4:$Q$4</c:f>
              <c:numCache>
                <c:formatCode>General</c:formatCode>
                <c:ptCount val="15"/>
                <c:pt idx="0">
                  <c:v>2.6147999999999998</c:v>
                </c:pt>
                <c:pt idx="1">
                  <c:v>4.05</c:v>
                </c:pt>
                <c:pt idx="2">
                  <c:v>6.3179999999999996</c:v>
                </c:pt>
                <c:pt idx="3">
                  <c:v>7.66</c:v>
                </c:pt>
                <c:pt idx="4">
                  <c:v>7.9420000000000002</c:v>
                </c:pt>
                <c:pt idx="5">
                  <c:v>7.9820000000000002</c:v>
                </c:pt>
                <c:pt idx="6">
                  <c:v>8.14</c:v>
                </c:pt>
                <c:pt idx="7">
                  <c:v>8.0399999999999991</c:v>
                </c:pt>
                <c:pt idx="8">
                  <c:v>8.0640000000000001</c:v>
                </c:pt>
                <c:pt idx="9">
                  <c:v>8.0820000000000007</c:v>
                </c:pt>
                <c:pt idx="10">
                  <c:v>8.0960000000000001</c:v>
                </c:pt>
                <c:pt idx="11">
                  <c:v>8.1170000000000009</c:v>
                </c:pt>
                <c:pt idx="12">
                  <c:v>8.1389999999999993</c:v>
                </c:pt>
                <c:pt idx="13">
                  <c:v>8.1639999999999997</c:v>
                </c:pt>
                <c:pt idx="14">
                  <c:v>8.1989999999999998</c:v>
                </c:pt>
              </c:numCache>
            </c:numRef>
          </c:yVal>
          <c:smooth val="1"/>
          <c:extLst>
            <c:ext xmlns:c16="http://schemas.microsoft.com/office/drawing/2014/chart" uri="{C3380CC4-5D6E-409C-BE32-E72D297353CC}">
              <c16:uniqueId val="{00000000-26D7-4943-A204-BAECFD9E29D4}"/>
            </c:ext>
          </c:extLst>
        </c:ser>
        <c:dLbls>
          <c:showLegendKey val="0"/>
          <c:showVal val="0"/>
          <c:showCatName val="0"/>
          <c:showSerName val="0"/>
          <c:showPercent val="0"/>
          <c:showBubbleSize val="0"/>
        </c:dLbls>
        <c:axId val="746593624"/>
        <c:axId val="746593264"/>
      </c:scatterChart>
      <c:valAx>
        <c:axId val="74659362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U1[V]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46593264"/>
        <c:crosses val="autoZero"/>
        <c:crossBetween val="midCat"/>
      </c:valAx>
      <c:valAx>
        <c:axId val="74659326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Uvýst[V]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4659362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sz="1400" b="0" i="0" u="none" strike="noStrike" kern="1200" spc="0" baseline="0">
                <a:solidFill>
                  <a:sysClr val="windowText" lastClr="000000">
                    <a:lumMod val="65000"/>
                    <a:lumOff val="35000"/>
                  </a:sysClr>
                </a:solidFill>
              </a:rPr>
              <a:t>Stabilizační charakteristika stabilizátoru </a:t>
            </a:r>
            <a:r>
              <a:rPr lang="cs-CZ" sz="1400" b="0" i="0" u="none" strike="noStrike" baseline="0">
                <a:effectLst/>
              </a:rPr>
              <a:t>L200 – U</a:t>
            </a:r>
            <a:r>
              <a:rPr lang="cs-CZ" sz="1400" b="0" i="0" u="none" strike="noStrike" baseline="-25000">
                <a:effectLst/>
              </a:rPr>
              <a:t>inMAX</a:t>
            </a:r>
            <a:r>
              <a:rPr lang="cs-CZ" sz="1400" b="0" i="0" u="none" strike="noStrike" baseline="0">
                <a:effectLst/>
              </a:rPr>
              <a:t>= 40 V, U</a:t>
            </a:r>
            <a:r>
              <a:rPr lang="cs-CZ" sz="1400" b="0" i="0" u="none" strike="noStrike" baseline="-25000">
                <a:effectLst/>
              </a:rPr>
              <a:t>out</a:t>
            </a:r>
            <a:r>
              <a:rPr lang="cs-CZ" sz="1400" b="0" i="0" u="none" strike="noStrike" baseline="0">
                <a:effectLst/>
              </a:rPr>
              <a:t>= 3-36 V, I</a:t>
            </a:r>
            <a:r>
              <a:rPr lang="cs-CZ" sz="1400" b="0" i="0" u="none" strike="noStrike" baseline="-25000">
                <a:effectLst/>
              </a:rPr>
              <a:t>zMAX</a:t>
            </a:r>
            <a:r>
              <a:rPr lang="cs-CZ" sz="1400" b="0" i="0" u="none" strike="noStrike" baseline="0">
                <a:effectLst/>
              </a:rPr>
              <a:t>= 0,4A</a:t>
            </a:r>
            <a:endParaRPr lang="en-US"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4768417502391887E-2"/>
          <c:y val="7.8371557747910214E-2"/>
          <c:w val="0.91397866577645015"/>
          <c:h val="0.82780379017506711"/>
        </c:manualLayout>
      </c:layout>
      <c:scatterChart>
        <c:scatterStyle val="smoothMarker"/>
        <c:varyColors val="0"/>
        <c:ser>
          <c:idx val="1"/>
          <c:order val="0"/>
          <c:tx>
            <c:strRef>
              <c:f>List1!$B$16</c:f>
              <c:strCache>
                <c:ptCount val="1"/>
                <c:pt idx="0">
                  <c:v>Uvýst[V]</c:v>
                </c:pt>
              </c:strCache>
            </c:strRef>
          </c:tx>
          <c:spPr>
            <a:ln w="9525" cap="rnd">
              <a:solidFill>
                <a:schemeClr val="accent2"/>
              </a:solidFill>
              <a:round/>
            </a:ln>
            <a:effectLst/>
          </c:spPr>
          <c:marker>
            <c:symbol val="plus"/>
            <c:size val="5"/>
            <c:spPr>
              <a:noFill/>
              <a:ln w="9525">
                <a:solidFill>
                  <a:schemeClr val="accent2"/>
                </a:solidFill>
              </a:ln>
              <a:effectLst/>
            </c:spPr>
          </c:marker>
          <c:yVal>
            <c:numRef>
              <c:f>List1!$C$16:$Q$16</c:f>
              <c:numCache>
                <c:formatCode>General</c:formatCode>
                <c:ptCount val="15"/>
                <c:pt idx="0">
                  <c:v>5.7000000000000002E-3</c:v>
                </c:pt>
                <c:pt idx="1">
                  <c:v>2.6423000000000001</c:v>
                </c:pt>
                <c:pt idx="2">
                  <c:v>4.0590000000000002</c:v>
                </c:pt>
                <c:pt idx="3">
                  <c:v>4.0599999999999996</c:v>
                </c:pt>
                <c:pt idx="4">
                  <c:v>4.0599999999999996</c:v>
                </c:pt>
                <c:pt idx="5">
                  <c:v>4.0599999999999996</c:v>
                </c:pt>
                <c:pt idx="6">
                  <c:v>4.0599999999999996</c:v>
                </c:pt>
                <c:pt idx="7">
                  <c:v>4.0620000000000003</c:v>
                </c:pt>
                <c:pt idx="8">
                  <c:v>4.0620000000000003</c:v>
                </c:pt>
                <c:pt idx="9">
                  <c:v>4.0629999999999997</c:v>
                </c:pt>
                <c:pt idx="10">
                  <c:v>4.0640000000000001</c:v>
                </c:pt>
                <c:pt idx="11">
                  <c:v>4.0640000000000001</c:v>
                </c:pt>
                <c:pt idx="12">
                  <c:v>4.0650000000000004</c:v>
                </c:pt>
                <c:pt idx="13">
                  <c:v>4.0659999999999998</c:v>
                </c:pt>
                <c:pt idx="14">
                  <c:v>4.0659999999999998</c:v>
                </c:pt>
              </c:numCache>
            </c:numRef>
          </c:yVal>
          <c:smooth val="1"/>
          <c:extLst>
            <c:ext xmlns:c16="http://schemas.microsoft.com/office/drawing/2014/chart" uri="{C3380CC4-5D6E-409C-BE32-E72D297353CC}">
              <c16:uniqueId val="{00000000-5850-4944-920B-37BAEC606617}"/>
            </c:ext>
          </c:extLst>
        </c:ser>
        <c:dLbls>
          <c:showLegendKey val="0"/>
          <c:showVal val="0"/>
          <c:showCatName val="0"/>
          <c:showSerName val="0"/>
          <c:showPercent val="0"/>
          <c:showBubbleSize val="0"/>
        </c:dLbls>
        <c:axId val="746593624"/>
        <c:axId val="746593264"/>
      </c:scatterChart>
      <c:valAx>
        <c:axId val="74659362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U1[V]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46593264"/>
        <c:crosses val="autoZero"/>
        <c:crossBetween val="midCat"/>
      </c:valAx>
      <c:valAx>
        <c:axId val="74659326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sz="800" b="0" i="0" u="none" strike="noStrike" kern="1200" baseline="0">
                    <a:solidFill>
                      <a:sysClr val="windowText" lastClr="000000">
                        <a:lumMod val="65000"/>
                        <a:lumOff val="35000"/>
                      </a:sysClr>
                    </a:solidFill>
                  </a:rPr>
                  <a:t>Uvýst[V]</a:t>
                </a:r>
                <a:endParaRPr lang="cs-CZ"/>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746593624"/>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4">
    <c:autoUpdate val="0"/>
  </c:externalData>
  <c:userShapes r:id="rId5"/>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a:t>Zatěžovací</a:t>
            </a:r>
            <a:r>
              <a:rPr lang="cs-CZ" baseline="0"/>
              <a:t> charakteristika stabilizátoru </a:t>
            </a:r>
            <a:r>
              <a:rPr lang="cs-CZ" sz="1400" b="0" i="0" u="none" strike="noStrike" kern="1200" spc="0" baseline="0">
                <a:solidFill>
                  <a:sysClr val="windowText" lastClr="000000">
                    <a:lumMod val="65000"/>
                    <a:lumOff val="35000"/>
                  </a:sysClr>
                </a:solidFill>
              </a:rPr>
              <a:t>IN5346B - U</a:t>
            </a:r>
            <a:r>
              <a:rPr lang="cs-CZ" sz="1400" b="0" i="0" u="none" strike="noStrike" kern="1200" spc="0" baseline="-25000">
                <a:solidFill>
                  <a:sysClr val="windowText" lastClr="000000">
                    <a:lumMod val="65000"/>
                    <a:lumOff val="35000"/>
                  </a:sysClr>
                </a:solidFill>
              </a:rPr>
              <a:t>inMAX</a:t>
            </a:r>
            <a:r>
              <a:rPr lang="cs-CZ" sz="1400" b="0" i="0" u="none" strike="noStrike" kern="1200" spc="0" baseline="0">
                <a:solidFill>
                  <a:sysClr val="windowText" lastClr="000000">
                    <a:lumMod val="65000"/>
                    <a:lumOff val="35000"/>
                  </a:sysClr>
                </a:solidFill>
              </a:rPr>
              <a:t>= 40 V, U</a:t>
            </a:r>
            <a:r>
              <a:rPr lang="cs-CZ" sz="1400" b="0" i="0" u="none" strike="noStrike" kern="1200" spc="0" baseline="-25000">
                <a:solidFill>
                  <a:sysClr val="windowText" lastClr="000000">
                    <a:lumMod val="65000"/>
                    <a:lumOff val="35000"/>
                  </a:sysClr>
                </a:solidFill>
              </a:rPr>
              <a:t>out</a:t>
            </a:r>
            <a:r>
              <a:rPr lang="cs-CZ" sz="1400" b="0" i="0" u="none" strike="noStrike" kern="1200" spc="0" baseline="0">
                <a:solidFill>
                  <a:sysClr val="windowText" lastClr="000000">
                    <a:lumMod val="65000"/>
                    <a:lumOff val="35000"/>
                  </a:sysClr>
                </a:solidFill>
              </a:rPr>
              <a:t>= 9,1V, I</a:t>
            </a:r>
            <a:r>
              <a:rPr lang="cs-CZ" sz="1400" b="0" i="0" u="none" strike="noStrike" kern="1200" spc="0" baseline="-25000">
                <a:solidFill>
                  <a:sysClr val="windowText" lastClr="000000">
                    <a:lumMod val="65000"/>
                    <a:lumOff val="35000"/>
                  </a:sysClr>
                </a:solidFill>
              </a:rPr>
              <a:t>zMAX</a:t>
            </a:r>
            <a:r>
              <a:rPr lang="cs-CZ" sz="1400" b="0" i="0" u="none" strike="noStrike" kern="1200" spc="0" baseline="0">
                <a:solidFill>
                  <a:sysClr val="windowText" lastClr="000000">
                    <a:lumMod val="65000"/>
                    <a:lumOff val="35000"/>
                  </a:sysClr>
                </a:solidFill>
              </a:rPr>
              <a:t>= 1 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List1!$B$7</c:f>
              <c:strCache>
                <c:ptCount val="1"/>
                <c:pt idx="0">
                  <c:v>Uvýst[V]</c:v>
                </c:pt>
              </c:strCache>
            </c:strRef>
          </c:tx>
          <c:spPr>
            <a:ln w="9525" cap="rnd">
              <a:solidFill>
                <a:schemeClr val="accent1"/>
              </a:solidFill>
              <a:round/>
            </a:ln>
            <a:effectLst/>
          </c:spPr>
          <c:marker>
            <c:symbol val="plus"/>
            <c:size val="5"/>
            <c:spPr>
              <a:noFill/>
              <a:ln w="9525">
                <a:solidFill>
                  <a:schemeClr val="accent1"/>
                </a:solidFill>
              </a:ln>
              <a:effectLst/>
            </c:spPr>
          </c:marker>
          <c:xVal>
            <c:numRef>
              <c:f>List1!$C$6:$Q$6</c:f>
              <c:numCache>
                <c:formatCode>General</c:formatCode>
                <c:ptCount val="15"/>
                <c:pt idx="0">
                  <c:v>61</c:v>
                </c:pt>
                <c:pt idx="1">
                  <c:v>120</c:v>
                </c:pt>
                <c:pt idx="2">
                  <c:v>180</c:v>
                </c:pt>
                <c:pt idx="3">
                  <c:v>245</c:v>
                </c:pt>
                <c:pt idx="4">
                  <c:v>300</c:v>
                </c:pt>
                <c:pt idx="5">
                  <c:v>360</c:v>
                </c:pt>
                <c:pt idx="6">
                  <c:v>420</c:v>
                </c:pt>
                <c:pt idx="7">
                  <c:v>500</c:v>
                </c:pt>
                <c:pt idx="8">
                  <c:v>536</c:v>
                </c:pt>
                <c:pt idx="9">
                  <c:v>620</c:v>
                </c:pt>
                <c:pt idx="10">
                  <c:v>730</c:v>
                </c:pt>
                <c:pt idx="11">
                  <c:v>810</c:v>
                </c:pt>
                <c:pt idx="12">
                  <c:v>880</c:v>
                </c:pt>
                <c:pt idx="13">
                  <c:v>920</c:v>
                </c:pt>
                <c:pt idx="14">
                  <c:v>990</c:v>
                </c:pt>
              </c:numCache>
            </c:numRef>
          </c:xVal>
          <c:yVal>
            <c:numRef>
              <c:f>List1!$C$7:$Q$7</c:f>
              <c:numCache>
                <c:formatCode>General</c:formatCode>
                <c:ptCount val="15"/>
                <c:pt idx="0">
                  <c:v>7.5490000000000004</c:v>
                </c:pt>
                <c:pt idx="1">
                  <c:v>7.274</c:v>
                </c:pt>
                <c:pt idx="2">
                  <c:v>6.5890000000000004</c:v>
                </c:pt>
                <c:pt idx="3">
                  <c:v>5.9109999999999996</c:v>
                </c:pt>
                <c:pt idx="4">
                  <c:v>5.1829999999999998</c:v>
                </c:pt>
                <c:pt idx="5">
                  <c:v>4.7210000000000001</c:v>
                </c:pt>
                <c:pt idx="6">
                  <c:v>4.18</c:v>
                </c:pt>
                <c:pt idx="7">
                  <c:v>3.4430999999999998</c:v>
                </c:pt>
                <c:pt idx="8">
                  <c:v>3.226</c:v>
                </c:pt>
                <c:pt idx="9">
                  <c:v>3.0179999999999998</c:v>
                </c:pt>
                <c:pt idx="10">
                  <c:v>2.5013000000000001</c:v>
                </c:pt>
                <c:pt idx="11">
                  <c:v>2.1669999999999998</c:v>
                </c:pt>
                <c:pt idx="12">
                  <c:v>1.7704</c:v>
                </c:pt>
                <c:pt idx="13">
                  <c:v>1.5168999999999999</c:v>
                </c:pt>
                <c:pt idx="14">
                  <c:v>1.0043</c:v>
                </c:pt>
              </c:numCache>
            </c:numRef>
          </c:yVal>
          <c:smooth val="1"/>
          <c:extLst>
            <c:ext xmlns:c16="http://schemas.microsoft.com/office/drawing/2014/chart" uri="{C3380CC4-5D6E-409C-BE32-E72D297353CC}">
              <c16:uniqueId val="{00000000-23F7-45C5-B578-9F62BB3E4F46}"/>
            </c:ext>
          </c:extLst>
        </c:ser>
        <c:dLbls>
          <c:showLegendKey val="0"/>
          <c:showVal val="0"/>
          <c:showCatName val="0"/>
          <c:showSerName val="0"/>
          <c:showPercent val="0"/>
          <c:showBubbleSize val="0"/>
        </c:dLbls>
        <c:axId val="805640552"/>
        <c:axId val="805641632"/>
      </c:scatterChart>
      <c:valAx>
        <c:axId val="80564055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Iz[mA]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805641632"/>
        <c:crosses val="autoZero"/>
        <c:crossBetween val="midCat"/>
      </c:valAx>
      <c:valAx>
        <c:axId val="80564163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Uvýst[V]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80564055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cs-CZ"/>
              <a:t>Zatěžovací</a:t>
            </a:r>
            <a:r>
              <a:rPr lang="cs-CZ" baseline="0"/>
              <a:t> charakteristika stabilizátoru </a:t>
            </a:r>
            <a:r>
              <a:rPr lang="cs-CZ" sz="1400" b="0" i="0" u="none" strike="noStrike" baseline="0">
                <a:effectLst/>
              </a:rPr>
              <a:t>L200 – U</a:t>
            </a:r>
            <a:r>
              <a:rPr lang="cs-CZ" sz="1400" b="0" i="0" u="none" strike="noStrike" baseline="-25000">
                <a:effectLst/>
              </a:rPr>
              <a:t>inMAX</a:t>
            </a:r>
            <a:r>
              <a:rPr lang="cs-CZ" sz="1400" b="0" i="0" u="none" strike="noStrike" baseline="0">
                <a:effectLst/>
              </a:rPr>
              <a:t>= 40 V, U</a:t>
            </a:r>
            <a:r>
              <a:rPr lang="cs-CZ" sz="1400" b="0" i="0" u="none" strike="noStrike" baseline="-25000">
                <a:effectLst/>
              </a:rPr>
              <a:t>out</a:t>
            </a:r>
            <a:r>
              <a:rPr lang="cs-CZ" sz="1400" b="0" i="0" u="none" strike="noStrike" baseline="0">
                <a:effectLst/>
              </a:rPr>
              <a:t>= 3-36 V, I</a:t>
            </a:r>
            <a:r>
              <a:rPr lang="cs-CZ" sz="1400" b="0" i="0" u="none" strike="noStrike" baseline="-25000">
                <a:effectLst/>
              </a:rPr>
              <a:t>zMAX</a:t>
            </a:r>
            <a:r>
              <a:rPr lang="cs-CZ" sz="1400" b="0" i="0" u="none" strike="noStrike" baseline="0">
                <a:effectLst/>
              </a:rPr>
              <a:t>= 0,4A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List1!$B$19</c:f>
              <c:strCache>
                <c:ptCount val="1"/>
                <c:pt idx="0">
                  <c:v>Uvýst[V]</c:v>
                </c:pt>
              </c:strCache>
            </c:strRef>
          </c:tx>
          <c:spPr>
            <a:ln w="9525" cap="rnd">
              <a:solidFill>
                <a:schemeClr val="accent1"/>
              </a:solidFill>
              <a:round/>
            </a:ln>
            <a:effectLst/>
          </c:spPr>
          <c:marker>
            <c:symbol val="plus"/>
            <c:size val="5"/>
            <c:spPr>
              <a:noFill/>
              <a:ln w="9525">
                <a:solidFill>
                  <a:schemeClr val="accent1"/>
                </a:solidFill>
              </a:ln>
              <a:effectLst/>
            </c:spPr>
          </c:marker>
          <c:xVal>
            <c:numRef>
              <c:f>List1!$C$18:$Q$18</c:f>
              <c:numCache>
                <c:formatCode>General</c:formatCode>
                <c:ptCount val="15"/>
                <c:pt idx="0">
                  <c:v>23</c:v>
                </c:pt>
                <c:pt idx="1">
                  <c:v>41</c:v>
                </c:pt>
                <c:pt idx="2">
                  <c:v>70.599999999999994</c:v>
                </c:pt>
                <c:pt idx="3">
                  <c:v>102.4</c:v>
                </c:pt>
                <c:pt idx="4">
                  <c:v>117.5</c:v>
                </c:pt>
                <c:pt idx="5">
                  <c:v>142.80000000000001</c:v>
                </c:pt>
                <c:pt idx="6">
                  <c:v>163.9</c:v>
                </c:pt>
                <c:pt idx="7">
                  <c:v>188.6</c:v>
                </c:pt>
                <c:pt idx="8">
                  <c:v>208.8</c:v>
                </c:pt>
                <c:pt idx="9">
                  <c:v>236.9</c:v>
                </c:pt>
                <c:pt idx="10">
                  <c:v>274</c:v>
                </c:pt>
                <c:pt idx="11">
                  <c:v>290.3</c:v>
                </c:pt>
                <c:pt idx="12">
                  <c:v>318.7</c:v>
                </c:pt>
                <c:pt idx="13">
                  <c:v>340.3</c:v>
                </c:pt>
                <c:pt idx="14">
                  <c:v>390.6</c:v>
                </c:pt>
              </c:numCache>
            </c:numRef>
          </c:xVal>
          <c:yVal>
            <c:numRef>
              <c:f>List1!$C$19:$Q$19</c:f>
              <c:numCache>
                <c:formatCode>General</c:formatCode>
                <c:ptCount val="15"/>
                <c:pt idx="0">
                  <c:v>4.0620000000000003</c:v>
                </c:pt>
                <c:pt idx="1">
                  <c:v>4.03</c:v>
                </c:pt>
                <c:pt idx="2">
                  <c:v>3.9609999999999999</c:v>
                </c:pt>
                <c:pt idx="3">
                  <c:v>3.92</c:v>
                </c:pt>
                <c:pt idx="4">
                  <c:v>3.9001000000000001</c:v>
                </c:pt>
                <c:pt idx="5">
                  <c:v>3.8584000000000001</c:v>
                </c:pt>
                <c:pt idx="6">
                  <c:v>3.8289</c:v>
                </c:pt>
                <c:pt idx="7">
                  <c:v>3.7945000000000002</c:v>
                </c:pt>
                <c:pt idx="8">
                  <c:v>3.7652999999999999</c:v>
                </c:pt>
                <c:pt idx="9">
                  <c:v>3.7273000000000001</c:v>
                </c:pt>
                <c:pt idx="10">
                  <c:v>3.6625999999999999</c:v>
                </c:pt>
                <c:pt idx="11">
                  <c:v>3.6545999999999998</c:v>
                </c:pt>
                <c:pt idx="12">
                  <c:v>3.6128</c:v>
                </c:pt>
                <c:pt idx="13">
                  <c:v>3.5737999999999999</c:v>
                </c:pt>
                <c:pt idx="14">
                  <c:v>3.5049999999999999</c:v>
                </c:pt>
              </c:numCache>
            </c:numRef>
          </c:yVal>
          <c:smooth val="1"/>
          <c:extLst>
            <c:ext xmlns:c16="http://schemas.microsoft.com/office/drawing/2014/chart" uri="{C3380CC4-5D6E-409C-BE32-E72D297353CC}">
              <c16:uniqueId val="{00000000-EBF7-468B-A093-60C8CD34253C}"/>
            </c:ext>
          </c:extLst>
        </c:ser>
        <c:dLbls>
          <c:showLegendKey val="0"/>
          <c:showVal val="0"/>
          <c:showCatName val="0"/>
          <c:showSerName val="0"/>
          <c:showPercent val="0"/>
          <c:showBubbleSize val="0"/>
        </c:dLbls>
        <c:axId val="809616504"/>
        <c:axId val="809613624"/>
      </c:scatterChart>
      <c:valAx>
        <c:axId val="80961650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Iz[mA]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809613624"/>
        <c:crosses val="autoZero"/>
        <c:crossBetween val="midCat"/>
      </c:valAx>
      <c:valAx>
        <c:axId val="80961362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cs-CZ"/>
                  <a:t>Uvýst[V]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cs-CZ"/>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80961650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0.33687</cdr:x>
      <cdr:y>0.17082</cdr:y>
    </cdr:from>
    <cdr:to>
      <cdr:x>0.33773</cdr:x>
      <cdr:y>0.42839</cdr:y>
    </cdr:to>
    <cdr:cxnSp macro="">
      <cdr:nvCxnSpPr>
        <cdr:cNvPr id="3" name="Přímá spojnice 2">
          <a:extLst xmlns:a="http://schemas.openxmlformats.org/drawingml/2006/main">
            <a:ext uri="{FF2B5EF4-FFF2-40B4-BE49-F238E27FC236}">
              <a16:creationId xmlns:a16="http://schemas.microsoft.com/office/drawing/2014/main" id="{47AF8B53-7FBE-D154-355E-4FC02D8C1047}"/>
            </a:ext>
          </a:extLst>
        </cdr:cNvPr>
        <cdr:cNvCxnSpPr/>
      </cdr:nvCxnSpPr>
      <cdr:spPr>
        <a:xfrm xmlns:a="http://schemas.openxmlformats.org/drawingml/2006/main">
          <a:off x="3132221" y="1026696"/>
          <a:ext cx="8021" cy="1548062"/>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0.86136</cdr:x>
      <cdr:y>0.14991</cdr:y>
    </cdr:from>
    <cdr:to>
      <cdr:x>0.86208</cdr:x>
      <cdr:y>0.42905</cdr:y>
    </cdr:to>
    <cdr:cxnSp macro="">
      <cdr:nvCxnSpPr>
        <cdr:cNvPr id="4" name="Přímá spojnice 3">
          <a:extLst xmlns:a="http://schemas.openxmlformats.org/drawingml/2006/main">
            <a:ext uri="{FF2B5EF4-FFF2-40B4-BE49-F238E27FC236}">
              <a16:creationId xmlns:a16="http://schemas.microsoft.com/office/drawing/2014/main" id="{3B608C69-3873-620E-AF19-6C9F494AD502}"/>
            </a:ext>
          </a:extLst>
        </cdr:cNvPr>
        <cdr:cNvCxnSpPr/>
      </cdr:nvCxnSpPr>
      <cdr:spPr>
        <a:xfrm xmlns:a="http://schemas.openxmlformats.org/drawingml/2006/main" flipH="1">
          <a:off x="8009021" y="901031"/>
          <a:ext cx="6684" cy="1677738"/>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0.33816</cdr:x>
      <cdr:y>0.38968</cdr:y>
    </cdr:from>
    <cdr:to>
      <cdr:x>0.86007</cdr:x>
      <cdr:y>0.39035</cdr:y>
    </cdr:to>
    <cdr:cxnSp macro="">
      <cdr:nvCxnSpPr>
        <cdr:cNvPr id="9" name="Přímá spojnice se šipkou 8">
          <a:extLst xmlns:a="http://schemas.openxmlformats.org/drawingml/2006/main">
            <a:ext uri="{FF2B5EF4-FFF2-40B4-BE49-F238E27FC236}">
              <a16:creationId xmlns:a16="http://schemas.microsoft.com/office/drawing/2014/main" id="{6A4C3F59-56E8-1585-B952-A2AC1A3AAFD6}"/>
            </a:ext>
          </a:extLst>
        </cdr:cNvPr>
        <cdr:cNvCxnSpPr/>
      </cdr:nvCxnSpPr>
      <cdr:spPr>
        <a:xfrm xmlns:a="http://schemas.openxmlformats.org/drawingml/2006/main">
          <a:off x="3144253" y="2342147"/>
          <a:ext cx="4852736" cy="40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0.33773</cdr:x>
      <cdr:y>0.38902</cdr:y>
    </cdr:from>
    <cdr:to>
      <cdr:x>0.85963</cdr:x>
      <cdr:y>0.39113</cdr:y>
    </cdr:to>
    <cdr:cxnSp macro="">
      <cdr:nvCxnSpPr>
        <cdr:cNvPr id="11" name="Spojnice: pravoúhlá 10">
          <a:extLst xmlns:a="http://schemas.openxmlformats.org/drawingml/2006/main">
            <a:ext uri="{FF2B5EF4-FFF2-40B4-BE49-F238E27FC236}">
              <a16:creationId xmlns:a16="http://schemas.microsoft.com/office/drawing/2014/main" id="{D321091A-6AFF-3680-35D1-7749D35BFCED}"/>
            </a:ext>
          </a:extLst>
        </cdr:cNvPr>
        <cdr:cNvCxnSpPr/>
      </cdr:nvCxnSpPr>
      <cdr:spPr>
        <a:xfrm xmlns:a="http://schemas.openxmlformats.org/drawingml/2006/main" rot="10800000">
          <a:off x="3140243" y="2338137"/>
          <a:ext cx="4852737" cy="12701"/>
        </a:xfrm>
        <a:prstGeom xmlns:a="http://schemas.openxmlformats.org/drawingml/2006/main" prst="bentConnector3">
          <a:avLst>
            <a:gd name="adj1" fmla="val 98347"/>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0.23896</cdr:x>
      <cdr:y>0.16841</cdr:y>
    </cdr:from>
    <cdr:to>
      <cdr:x>0.33816</cdr:x>
      <cdr:y>0.16908</cdr:y>
    </cdr:to>
    <cdr:cxnSp macro="">
      <cdr:nvCxnSpPr>
        <cdr:cNvPr id="14" name="Přímá spojnice 13">
          <a:extLst xmlns:a="http://schemas.openxmlformats.org/drawingml/2006/main">
            <a:ext uri="{FF2B5EF4-FFF2-40B4-BE49-F238E27FC236}">
              <a16:creationId xmlns:a16="http://schemas.microsoft.com/office/drawing/2014/main" id="{44E7849C-3450-F5F1-BE89-A2B0F5DA0D5A}"/>
            </a:ext>
          </a:extLst>
        </cdr:cNvPr>
        <cdr:cNvCxnSpPr/>
      </cdr:nvCxnSpPr>
      <cdr:spPr>
        <a:xfrm xmlns:a="http://schemas.openxmlformats.org/drawingml/2006/main" flipH="1">
          <a:off x="2221832" y="1012222"/>
          <a:ext cx="922421" cy="4010"/>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0.24295</cdr:x>
      <cdr:y>0.14794</cdr:y>
    </cdr:from>
    <cdr:to>
      <cdr:x>0.8665</cdr:x>
      <cdr:y>0.1495</cdr:y>
    </cdr:to>
    <cdr:cxnSp macro="">
      <cdr:nvCxnSpPr>
        <cdr:cNvPr id="17" name="Přímá spojnice 16">
          <a:extLst xmlns:a="http://schemas.openxmlformats.org/drawingml/2006/main">
            <a:ext uri="{FF2B5EF4-FFF2-40B4-BE49-F238E27FC236}">
              <a16:creationId xmlns:a16="http://schemas.microsoft.com/office/drawing/2014/main" id="{3665F47A-0CEB-D2EE-C6F2-08565EE117A5}"/>
            </a:ext>
          </a:extLst>
        </cdr:cNvPr>
        <cdr:cNvCxnSpPr/>
      </cdr:nvCxnSpPr>
      <cdr:spPr>
        <a:xfrm xmlns:a="http://schemas.openxmlformats.org/drawingml/2006/main" flipH="1">
          <a:off x="2258973" y="889174"/>
          <a:ext cx="5797885" cy="9358"/>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0.26699</cdr:x>
      <cdr:y>0.15147</cdr:y>
    </cdr:from>
    <cdr:to>
      <cdr:x>0.26699</cdr:x>
      <cdr:y>0.17349</cdr:y>
    </cdr:to>
    <cdr:cxnSp macro="">
      <cdr:nvCxnSpPr>
        <cdr:cNvPr id="24" name="Přímá spojnice 23">
          <a:extLst xmlns:a="http://schemas.openxmlformats.org/drawingml/2006/main">
            <a:ext uri="{FF2B5EF4-FFF2-40B4-BE49-F238E27FC236}">
              <a16:creationId xmlns:a16="http://schemas.microsoft.com/office/drawing/2014/main" id="{4D4D3AD9-B51B-AB46-9BC7-0B4F088060E2}"/>
            </a:ext>
          </a:extLst>
        </cdr:cNvPr>
        <cdr:cNvCxnSpPr/>
      </cdr:nvCxnSpPr>
      <cdr:spPr>
        <a:xfrm xmlns:a="http://schemas.openxmlformats.org/drawingml/2006/main">
          <a:off x="2482516" y="910389"/>
          <a:ext cx="0" cy="132348"/>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0.26706</cdr:x>
      <cdr:y>0.1121</cdr:y>
    </cdr:from>
    <cdr:to>
      <cdr:x>0.26706</cdr:x>
      <cdr:y>0.15347</cdr:y>
    </cdr:to>
    <cdr:cxnSp macro="">
      <cdr:nvCxnSpPr>
        <cdr:cNvPr id="27" name="Přímá spojnice se šipkou 26">
          <a:extLst xmlns:a="http://schemas.openxmlformats.org/drawingml/2006/main">
            <a:ext uri="{FF2B5EF4-FFF2-40B4-BE49-F238E27FC236}">
              <a16:creationId xmlns:a16="http://schemas.microsoft.com/office/drawing/2014/main" id="{E73F0DFF-D07A-4FBB-E792-68E6037E2429}"/>
            </a:ext>
          </a:extLst>
        </cdr:cNvPr>
        <cdr:cNvCxnSpPr/>
      </cdr:nvCxnSpPr>
      <cdr:spPr>
        <a:xfrm xmlns:a="http://schemas.openxmlformats.org/drawingml/2006/main">
          <a:off x="2483162" y="673768"/>
          <a:ext cx="0" cy="24865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0.26817</cdr:x>
      <cdr:y>0.16597</cdr:y>
    </cdr:from>
    <cdr:to>
      <cdr:x>0.26817</cdr:x>
      <cdr:y>0.19992</cdr:y>
    </cdr:to>
    <cdr:cxnSp macro="">
      <cdr:nvCxnSpPr>
        <cdr:cNvPr id="29" name="Přímá spojnice se šipkou 28">
          <a:extLst xmlns:a="http://schemas.openxmlformats.org/drawingml/2006/main">
            <a:ext uri="{FF2B5EF4-FFF2-40B4-BE49-F238E27FC236}">
              <a16:creationId xmlns:a16="http://schemas.microsoft.com/office/drawing/2014/main" id="{6A201D5C-1C51-7900-815A-471BEBB302C1}"/>
            </a:ext>
          </a:extLst>
        </cdr:cNvPr>
        <cdr:cNvCxnSpPr/>
      </cdr:nvCxnSpPr>
      <cdr:spPr>
        <a:xfrm xmlns:a="http://schemas.openxmlformats.org/drawingml/2006/main" flipV="1">
          <a:off x="2493439" y="997546"/>
          <a:ext cx="0" cy="20402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0.19669</cdr:x>
      <cdr:y>0.14109</cdr:y>
    </cdr:from>
    <cdr:to>
      <cdr:x>0.29503</cdr:x>
      <cdr:y>0.29323</cdr:y>
    </cdr:to>
    <cdr:sp macro="" textlink="">
      <cdr:nvSpPr>
        <cdr:cNvPr id="31" name="TextovéPole 30">
          <a:extLst xmlns:a="http://schemas.openxmlformats.org/drawingml/2006/main">
            <a:ext uri="{FF2B5EF4-FFF2-40B4-BE49-F238E27FC236}">
              <a16:creationId xmlns:a16="http://schemas.microsoft.com/office/drawing/2014/main" id="{B897B78A-55F8-CE45-2F2D-40849206E129}"/>
            </a:ext>
          </a:extLst>
        </cdr:cNvPr>
        <cdr:cNvSpPr txBox="1"/>
      </cdr:nvSpPr>
      <cdr:spPr>
        <a:xfrm xmlns:a="http://schemas.openxmlformats.org/drawingml/2006/main">
          <a:off x="1828800" y="848032"/>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l-GR" sz="1100" kern="1200"/>
            <a:t>Δ</a:t>
          </a:r>
          <a:r>
            <a:rPr lang="cs-CZ" sz="1100" kern="1200"/>
            <a:t>Uvýst</a:t>
          </a:r>
        </a:p>
      </cdr:txBody>
    </cdr:sp>
  </cdr:relSizeAnchor>
  <cdr:relSizeAnchor xmlns:cdr="http://schemas.openxmlformats.org/drawingml/2006/chartDrawing">
    <cdr:from>
      <cdr:x>0.58832</cdr:x>
      <cdr:y>0.35017</cdr:y>
    </cdr:from>
    <cdr:to>
      <cdr:x>0.68666</cdr:x>
      <cdr:y>0.5023</cdr:y>
    </cdr:to>
    <cdr:sp macro="" textlink="">
      <cdr:nvSpPr>
        <cdr:cNvPr id="32" name="TextovéPole 31">
          <a:extLst xmlns:a="http://schemas.openxmlformats.org/drawingml/2006/main">
            <a:ext uri="{FF2B5EF4-FFF2-40B4-BE49-F238E27FC236}">
              <a16:creationId xmlns:a16="http://schemas.microsoft.com/office/drawing/2014/main" id="{CF61D7CA-D8B1-5BF4-86D6-EBC184FEDBB6}"/>
            </a:ext>
          </a:extLst>
        </cdr:cNvPr>
        <cdr:cNvSpPr txBox="1"/>
      </cdr:nvSpPr>
      <cdr:spPr>
        <a:xfrm xmlns:a="http://schemas.openxmlformats.org/drawingml/2006/main">
          <a:off x="5470262" y="2104638"/>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l-GR" sz="1100" kern="1200"/>
            <a:t>Δ</a:t>
          </a:r>
          <a:r>
            <a:rPr lang="cs-CZ" sz="1100" kern="1200"/>
            <a:t>U1</a:t>
          </a:r>
        </a:p>
      </cdr:txBody>
    </cdr:sp>
  </cdr:relSizeAnchor>
  <cdr:relSizeAnchor xmlns:cdr="http://schemas.openxmlformats.org/drawingml/2006/chartDrawing">
    <cdr:from>
      <cdr:x>0.44254</cdr:x>
      <cdr:y>0.43877</cdr:y>
    </cdr:from>
    <cdr:to>
      <cdr:x>0.54088</cdr:x>
      <cdr:y>0.59091</cdr:y>
    </cdr:to>
    <cdr:sp macro="" textlink="">
      <cdr:nvSpPr>
        <cdr:cNvPr id="33" name="TextovéPole 32">
          <a:extLst xmlns:a="http://schemas.openxmlformats.org/drawingml/2006/main">
            <a:ext uri="{FF2B5EF4-FFF2-40B4-BE49-F238E27FC236}">
              <a16:creationId xmlns:a16="http://schemas.microsoft.com/office/drawing/2014/main" id="{7D1384A6-EF3D-9F99-0EFA-598DE614FAF4}"/>
            </a:ext>
          </a:extLst>
        </cdr:cNvPr>
        <cdr:cNvSpPr txBox="1"/>
      </cdr:nvSpPr>
      <cdr:spPr>
        <a:xfrm xmlns:a="http://schemas.openxmlformats.org/drawingml/2006/main">
          <a:off x="4114800" y="2637183"/>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cs-CZ" sz="1100" kern="1200"/>
        </a:p>
      </cdr:txBody>
    </cdr:sp>
  </cdr:relSizeAnchor>
</c:userShapes>
</file>

<file path=word/drawings/drawing2.xml><?xml version="1.0" encoding="utf-8"?>
<c:userShapes xmlns:c="http://schemas.openxmlformats.org/drawingml/2006/chart">
  <cdr:relSizeAnchor xmlns:cdr="http://schemas.openxmlformats.org/drawingml/2006/chartDrawing">
    <cdr:from>
      <cdr:x>0.29374</cdr:x>
      <cdr:y>0.15802</cdr:y>
    </cdr:from>
    <cdr:to>
      <cdr:x>0.9513</cdr:x>
      <cdr:y>0.15812</cdr:y>
    </cdr:to>
    <cdr:cxnSp macro="">
      <cdr:nvCxnSpPr>
        <cdr:cNvPr id="2" name="Přímá spojnice 1">
          <a:extLst xmlns:a="http://schemas.openxmlformats.org/drawingml/2006/main">
            <a:ext uri="{FF2B5EF4-FFF2-40B4-BE49-F238E27FC236}">
              <a16:creationId xmlns:a16="http://schemas.microsoft.com/office/drawing/2014/main" id="{9C06931B-F73E-A5A0-9284-636A61A75C2F}"/>
            </a:ext>
          </a:extLst>
        </cdr:cNvPr>
        <cdr:cNvCxnSpPr/>
      </cdr:nvCxnSpPr>
      <cdr:spPr>
        <a:xfrm xmlns:a="http://schemas.openxmlformats.org/drawingml/2006/main" flipH="1">
          <a:off x="2731213" y="949788"/>
          <a:ext cx="6114101" cy="572"/>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0.29276</cdr:x>
      <cdr:y>0.15518</cdr:y>
    </cdr:from>
    <cdr:to>
      <cdr:x>0.29362</cdr:x>
      <cdr:y>0.41274</cdr:y>
    </cdr:to>
    <cdr:cxnSp macro="">
      <cdr:nvCxnSpPr>
        <cdr:cNvPr id="4" name="Přímá spojnice 3">
          <a:extLst xmlns:a="http://schemas.openxmlformats.org/drawingml/2006/main">
            <a:ext uri="{FF2B5EF4-FFF2-40B4-BE49-F238E27FC236}">
              <a16:creationId xmlns:a16="http://schemas.microsoft.com/office/drawing/2014/main" id="{533C20D9-0B19-1B43-224A-32D697C32F23}"/>
            </a:ext>
          </a:extLst>
        </cdr:cNvPr>
        <cdr:cNvCxnSpPr/>
      </cdr:nvCxnSpPr>
      <cdr:spPr>
        <a:xfrm xmlns:a="http://schemas.openxmlformats.org/drawingml/2006/main">
          <a:off x="2722081" y="932665"/>
          <a:ext cx="8021" cy="1548062"/>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0.92075</cdr:x>
      <cdr:y>0.1566</cdr:y>
    </cdr:from>
    <cdr:to>
      <cdr:x>0.92173</cdr:x>
      <cdr:y>0.40741</cdr:y>
    </cdr:to>
    <cdr:cxnSp macro="">
      <cdr:nvCxnSpPr>
        <cdr:cNvPr id="5" name="Přímá spojnice 4">
          <a:extLst xmlns:a="http://schemas.openxmlformats.org/drawingml/2006/main">
            <a:ext uri="{FF2B5EF4-FFF2-40B4-BE49-F238E27FC236}">
              <a16:creationId xmlns:a16="http://schemas.microsoft.com/office/drawing/2014/main" id="{5B27A80F-FDAD-5A92-DC37-2F9D7726D0C6}"/>
            </a:ext>
          </a:extLst>
        </cdr:cNvPr>
        <cdr:cNvCxnSpPr/>
      </cdr:nvCxnSpPr>
      <cdr:spPr>
        <a:xfrm xmlns:a="http://schemas.openxmlformats.org/drawingml/2006/main">
          <a:off x="8561227" y="941227"/>
          <a:ext cx="9133" cy="1507447"/>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0.29282</cdr:x>
      <cdr:y>0.35328</cdr:y>
    </cdr:from>
    <cdr:to>
      <cdr:x>0.92265</cdr:x>
      <cdr:y>0.35328</cdr:y>
    </cdr:to>
    <cdr:cxnSp macro="">
      <cdr:nvCxnSpPr>
        <cdr:cNvPr id="8" name="Přímá spojnice se šipkou 7">
          <a:extLst xmlns:a="http://schemas.openxmlformats.org/drawingml/2006/main">
            <a:ext uri="{FF2B5EF4-FFF2-40B4-BE49-F238E27FC236}">
              <a16:creationId xmlns:a16="http://schemas.microsoft.com/office/drawing/2014/main" id="{2837F697-6F52-D401-DCE9-BDA11D01B65F}"/>
            </a:ext>
          </a:extLst>
        </cdr:cNvPr>
        <cdr:cNvCxnSpPr/>
      </cdr:nvCxnSpPr>
      <cdr:spPr>
        <a:xfrm xmlns:a="http://schemas.openxmlformats.org/drawingml/2006/main">
          <a:off x="2722652" y="2123326"/>
          <a:ext cx="585626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0.29282</cdr:x>
      <cdr:y>0.35185</cdr:y>
    </cdr:from>
    <cdr:to>
      <cdr:x>0.91897</cdr:x>
      <cdr:y>0.35328</cdr:y>
    </cdr:to>
    <cdr:cxnSp macro="">
      <cdr:nvCxnSpPr>
        <cdr:cNvPr id="11" name="Přímá spojnice se šipkou 10">
          <a:extLst xmlns:a="http://schemas.openxmlformats.org/drawingml/2006/main">
            <a:ext uri="{FF2B5EF4-FFF2-40B4-BE49-F238E27FC236}">
              <a16:creationId xmlns:a16="http://schemas.microsoft.com/office/drawing/2014/main" id="{0C1BA7AB-CB05-B1FE-D042-669665D730D5}"/>
            </a:ext>
          </a:extLst>
        </cdr:cNvPr>
        <cdr:cNvCxnSpPr/>
      </cdr:nvCxnSpPr>
      <cdr:spPr>
        <a:xfrm xmlns:a="http://schemas.openxmlformats.org/drawingml/2006/main" flipH="1">
          <a:off x="2722652" y="2114764"/>
          <a:ext cx="5822022" cy="856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0.60221</cdr:x>
      <cdr:y>0.30484</cdr:y>
    </cdr:from>
    <cdr:to>
      <cdr:x>0.70055</cdr:x>
      <cdr:y>0.45698</cdr:y>
    </cdr:to>
    <cdr:sp macro="" textlink="">
      <cdr:nvSpPr>
        <cdr:cNvPr id="15" name="TextovéPole 14">
          <a:extLst xmlns:a="http://schemas.openxmlformats.org/drawingml/2006/main">
            <a:ext uri="{FF2B5EF4-FFF2-40B4-BE49-F238E27FC236}">
              <a16:creationId xmlns:a16="http://schemas.microsoft.com/office/drawing/2014/main" id="{6817CBBB-A165-3B74-FE86-0C58500CEE9F}"/>
            </a:ext>
          </a:extLst>
        </cdr:cNvPr>
        <cdr:cNvSpPr txBox="1"/>
      </cdr:nvSpPr>
      <cdr:spPr>
        <a:xfrm xmlns:a="http://schemas.openxmlformats.org/drawingml/2006/main">
          <a:off x="5599416" y="1832225"/>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l-GR" sz="1100" kern="1200"/>
            <a:t>Δ</a:t>
          </a:r>
          <a:r>
            <a:rPr lang="cs-CZ" sz="1100" kern="1200"/>
            <a:t>U1</a:t>
          </a:r>
        </a:p>
      </cdr:txBody>
    </cdr:sp>
  </cdr:relSizeAnchor>
  <cdr:relSizeAnchor xmlns:cdr="http://schemas.openxmlformats.org/drawingml/2006/chartDrawing">
    <cdr:from>
      <cdr:x>0.90166</cdr:x>
      <cdr:y>0.11102</cdr:y>
    </cdr:from>
    <cdr:to>
      <cdr:x>1</cdr:x>
      <cdr:y>0.26315</cdr:y>
    </cdr:to>
    <cdr:sp macro="" textlink="">
      <cdr:nvSpPr>
        <cdr:cNvPr id="17" name="TextovéPole 1">
          <a:extLst xmlns:a="http://schemas.openxmlformats.org/drawingml/2006/main">
            <a:ext uri="{FF2B5EF4-FFF2-40B4-BE49-F238E27FC236}">
              <a16:creationId xmlns:a16="http://schemas.microsoft.com/office/drawing/2014/main" id="{0DF7D059-D081-4BE8-E77D-E3590AABF933}"/>
            </a:ext>
          </a:extLst>
        </cdr:cNvPr>
        <cdr:cNvSpPr txBox="1"/>
      </cdr:nvSpPr>
      <cdr:spPr>
        <a:xfrm xmlns:a="http://schemas.openxmlformats.org/drawingml/2006/main">
          <a:off x="8383712" y="667249"/>
          <a:ext cx="914400" cy="9144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l-GR" sz="1100" kern="1200"/>
            <a:t>Δ</a:t>
          </a:r>
          <a:r>
            <a:rPr lang="cs-CZ" sz="1100" kern="1200"/>
            <a:t>Uvýst</a:t>
          </a:r>
        </a:p>
      </cdr:txBody>
    </cdr:sp>
  </cdr:relSizeAnchor>
</c:userShapes>
</file>

<file path=word/drawings/drawing3.xml><?xml version="1.0" encoding="utf-8"?>
<c:userShapes xmlns:c="http://schemas.openxmlformats.org/drawingml/2006/chart">
  <cdr:relSizeAnchor xmlns:cdr="http://schemas.openxmlformats.org/drawingml/2006/chartDrawing">
    <cdr:from>
      <cdr:x>0.67305</cdr:x>
      <cdr:y>0.42868</cdr:y>
    </cdr:from>
    <cdr:to>
      <cdr:x>0.67391</cdr:x>
      <cdr:y>0.68624</cdr:y>
    </cdr:to>
    <cdr:cxnSp macro="">
      <cdr:nvCxnSpPr>
        <cdr:cNvPr id="2" name="Přímá spojnice 1">
          <a:extLst xmlns:a="http://schemas.openxmlformats.org/drawingml/2006/main">
            <a:ext uri="{FF2B5EF4-FFF2-40B4-BE49-F238E27FC236}">
              <a16:creationId xmlns:a16="http://schemas.microsoft.com/office/drawing/2014/main" id="{FDC5773E-4532-8715-A575-27BC4DDBBF5F}"/>
            </a:ext>
          </a:extLst>
        </cdr:cNvPr>
        <cdr:cNvCxnSpPr/>
      </cdr:nvCxnSpPr>
      <cdr:spPr>
        <a:xfrm xmlns:a="http://schemas.openxmlformats.org/drawingml/2006/main">
          <a:off x="6258104" y="2576531"/>
          <a:ext cx="8021" cy="1548062"/>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0.81111</cdr:x>
      <cdr:y>0.42735</cdr:y>
    </cdr:from>
    <cdr:to>
      <cdr:x>0.81215</cdr:x>
      <cdr:y>0.8059</cdr:y>
    </cdr:to>
    <cdr:cxnSp macro="">
      <cdr:nvCxnSpPr>
        <cdr:cNvPr id="3" name="Přímá spojnice 2">
          <a:extLst xmlns:a="http://schemas.openxmlformats.org/drawingml/2006/main">
            <a:ext uri="{FF2B5EF4-FFF2-40B4-BE49-F238E27FC236}">
              <a16:creationId xmlns:a16="http://schemas.microsoft.com/office/drawing/2014/main" id="{5024FE54-213C-3FC9-A9B4-DD2356C323A1}"/>
            </a:ext>
          </a:extLst>
        </cdr:cNvPr>
        <cdr:cNvCxnSpPr/>
      </cdr:nvCxnSpPr>
      <cdr:spPr>
        <a:xfrm xmlns:a="http://schemas.openxmlformats.org/drawingml/2006/main" flipH="1">
          <a:off x="7541831" y="2568540"/>
          <a:ext cx="9674" cy="2275244"/>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0.67127</cdr:x>
      <cdr:y>0.49288</cdr:y>
    </cdr:from>
    <cdr:to>
      <cdr:x>0.81676</cdr:x>
      <cdr:y>0.49288</cdr:y>
    </cdr:to>
    <cdr:cxnSp macro="">
      <cdr:nvCxnSpPr>
        <cdr:cNvPr id="6" name="Přímá spojnice se šipkou 5">
          <a:extLst xmlns:a="http://schemas.openxmlformats.org/drawingml/2006/main">
            <a:ext uri="{FF2B5EF4-FFF2-40B4-BE49-F238E27FC236}">
              <a16:creationId xmlns:a16="http://schemas.microsoft.com/office/drawing/2014/main" id="{DD42B05B-8EC3-6BB7-0D6A-837E07319B6C}"/>
            </a:ext>
          </a:extLst>
        </cdr:cNvPr>
        <cdr:cNvCxnSpPr/>
      </cdr:nvCxnSpPr>
      <cdr:spPr>
        <a:xfrm xmlns:a="http://schemas.openxmlformats.org/drawingml/2006/main">
          <a:off x="6241551" y="2962382"/>
          <a:ext cx="135276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0.67127</cdr:x>
      <cdr:y>0.49145</cdr:y>
    </cdr:from>
    <cdr:to>
      <cdr:x>0.81676</cdr:x>
      <cdr:y>0.49288</cdr:y>
    </cdr:to>
    <cdr:cxnSp macro="">
      <cdr:nvCxnSpPr>
        <cdr:cNvPr id="8" name="Přímá spojnice se šipkou 7">
          <a:extLst xmlns:a="http://schemas.openxmlformats.org/drawingml/2006/main">
            <a:ext uri="{FF2B5EF4-FFF2-40B4-BE49-F238E27FC236}">
              <a16:creationId xmlns:a16="http://schemas.microsoft.com/office/drawing/2014/main" id="{C66627CB-52D7-DF6E-55C2-853B0B964F17}"/>
            </a:ext>
          </a:extLst>
        </cdr:cNvPr>
        <cdr:cNvCxnSpPr/>
      </cdr:nvCxnSpPr>
      <cdr:spPr>
        <a:xfrm xmlns:a="http://schemas.openxmlformats.org/drawingml/2006/main" flipH="1">
          <a:off x="6241551" y="2953820"/>
          <a:ext cx="1352764" cy="856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0.42081</cdr:x>
      <cdr:y>0.68091</cdr:y>
    </cdr:from>
    <cdr:to>
      <cdr:x>0.67322</cdr:x>
      <cdr:y>0.68224</cdr:y>
    </cdr:to>
    <cdr:cxnSp macro="">
      <cdr:nvCxnSpPr>
        <cdr:cNvPr id="9" name="Přímá spojnice 8">
          <a:extLst xmlns:a="http://schemas.openxmlformats.org/drawingml/2006/main">
            <a:ext uri="{FF2B5EF4-FFF2-40B4-BE49-F238E27FC236}">
              <a16:creationId xmlns:a16="http://schemas.microsoft.com/office/drawing/2014/main" id="{1288F250-A976-F295-02D0-9764CAD8F8B1}"/>
            </a:ext>
          </a:extLst>
        </cdr:cNvPr>
        <cdr:cNvCxnSpPr/>
      </cdr:nvCxnSpPr>
      <cdr:spPr>
        <a:xfrm xmlns:a="http://schemas.openxmlformats.org/drawingml/2006/main" flipH="1" flipV="1">
          <a:off x="3912742" y="4092539"/>
          <a:ext cx="2346909" cy="7992"/>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0.42357</cdr:x>
      <cdr:y>0.8019</cdr:y>
    </cdr:from>
    <cdr:to>
      <cdr:x>0.80759</cdr:x>
      <cdr:y>0.80199</cdr:y>
    </cdr:to>
    <cdr:cxnSp macro="">
      <cdr:nvCxnSpPr>
        <cdr:cNvPr id="11" name="Přímá spojnice 10">
          <a:extLst xmlns:a="http://schemas.openxmlformats.org/drawingml/2006/main">
            <a:ext uri="{FF2B5EF4-FFF2-40B4-BE49-F238E27FC236}">
              <a16:creationId xmlns:a16="http://schemas.microsoft.com/office/drawing/2014/main" id="{75AC4D8D-ADBA-B264-65BC-B2ECB32AAA9F}"/>
            </a:ext>
          </a:extLst>
        </cdr:cNvPr>
        <cdr:cNvCxnSpPr/>
      </cdr:nvCxnSpPr>
      <cdr:spPr>
        <a:xfrm xmlns:a="http://schemas.openxmlformats.org/drawingml/2006/main" flipH="1">
          <a:off x="3938427" y="4819721"/>
          <a:ext cx="3570675" cy="571"/>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0.48158</cdr:x>
      <cdr:y>0.68091</cdr:y>
    </cdr:from>
    <cdr:to>
      <cdr:x>0.48158</cdr:x>
      <cdr:y>0.80627</cdr:y>
    </cdr:to>
    <cdr:cxnSp macro="">
      <cdr:nvCxnSpPr>
        <cdr:cNvPr id="15" name="Přímá spojnice se šipkou 14">
          <a:extLst xmlns:a="http://schemas.openxmlformats.org/drawingml/2006/main">
            <a:ext uri="{FF2B5EF4-FFF2-40B4-BE49-F238E27FC236}">
              <a16:creationId xmlns:a16="http://schemas.microsoft.com/office/drawing/2014/main" id="{4C0A7B4E-06C7-6439-13A2-CABE6A28302B}"/>
            </a:ext>
          </a:extLst>
        </cdr:cNvPr>
        <cdr:cNvCxnSpPr/>
      </cdr:nvCxnSpPr>
      <cdr:spPr>
        <a:xfrm xmlns:a="http://schemas.openxmlformats.org/drawingml/2006/main">
          <a:off x="4477820" y="4092539"/>
          <a:ext cx="0" cy="753439"/>
        </a:xfrm>
        <a:prstGeom xmlns:a="http://schemas.openxmlformats.org/drawingml/2006/main" prst="straightConnector1">
          <a:avLst/>
        </a:prstGeom>
        <a:ln xmlns:a="http://schemas.openxmlformats.org/drawingml/2006/main">
          <a:headEnd type="triangle"/>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0.74586</cdr:x>
      <cdr:y>0.45442</cdr:y>
    </cdr:from>
    <cdr:to>
      <cdr:x>0.8442</cdr:x>
      <cdr:y>0.60655</cdr:y>
    </cdr:to>
    <cdr:sp macro="" textlink="">
      <cdr:nvSpPr>
        <cdr:cNvPr id="16" name="TextovéPole 15">
          <a:extLst xmlns:a="http://schemas.openxmlformats.org/drawingml/2006/main">
            <a:ext uri="{FF2B5EF4-FFF2-40B4-BE49-F238E27FC236}">
              <a16:creationId xmlns:a16="http://schemas.microsoft.com/office/drawing/2014/main" id="{1561DC7B-29F5-6420-EE13-F9E7012ED946}"/>
            </a:ext>
          </a:extLst>
        </cdr:cNvPr>
        <cdr:cNvSpPr txBox="1"/>
      </cdr:nvSpPr>
      <cdr:spPr>
        <a:xfrm xmlns:a="http://schemas.openxmlformats.org/drawingml/2006/main">
          <a:off x="6935056" y="2731213"/>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l-GR" sz="1100" kern="1200"/>
            <a:t>Δ</a:t>
          </a:r>
          <a:r>
            <a:rPr lang="cs-CZ" sz="1100" kern="1200"/>
            <a:t>Iz</a:t>
          </a:r>
        </a:p>
      </cdr:txBody>
    </cdr:sp>
  </cdr:relSizeAnchor>
  <cdr:relSizeAnchor xmlns:cdr="http://schemas.openxmlformats.org/drawingml/2006/chartDrawing">
    <cdr:from>
      <cdr:x>0.42357</cdr:x>
      <cdr:y>0.72222</cdr:y>
    </cdr:from>
    <cdr:to>
      <cdr:x>0.52192</cdr:x>
      <cdr:y>0.87436</cdr:y>
    </cdr:to>
    <cdr:sp macro="" textlink="">
      <cdr:nvSpPr>
        <cdr:cNvPr id="17" name="TextovéPole 16">
          <a:extLst xmlns:a="http://schemas.openxmlformats.org/drawingml/2006/main">
            <a:ext uri="{FF2B5EF4-FFF2-40B4-BE49-F238E27FC236}">
              <a16:creationId xmlns:a16="http://schemas.microsoft.com/office/drawing/2014/main" id="{351EB1C5-D4FB-E4A5-D9B8-025953DFCF7E}"/>
            </a:ext>
          </a:extLst>
        </cdr:cNvPr>
        <cdr:cNvSpPr txBox="1"/>
      </cdr:nvSpPr>
      <cdr:spPr>
        <a:xfrm xmlns:a="http://schemas.openxmlformats.org/drawingml/2006/main">
          <a:off x="3938427" y="4340832"/>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l-GR" sz="1100" kern="1200"/>
            <a:t>Δ</a:t>
          </a:r>
          <a:r>
            <a:rPr lang="cs-CZ" sz="1100" kern="1200"/>
            <a:t>Uvýst</a:t>
          </a:r>
        </a:p>
      </cdr:txBody>
    </cdr:sp>
  </cdr:relSizeAnchor>
</c:userShapes>
</file>

<file path=word/drawings/drawing4.xml><?xml version="1.0" encoding="utf-8"?>
<c:userShapes xmlns:c="http://schemas.openxmlformats.org/drawingml/2006/chart">
  <cdr:relSizeAnchor xmlns:cdr="http://schemas.openxmlformats.org/drawingml/2006/chartDrawing">
    <cdr:from>
      <cdr:x>0.27158</cdr:x>
      <cdr:y>0.28623</cdr:y>
    </cdr:from>
    <cdr:to>
      <cdr:x>0.27164</cdr:x>
      <cdr:y>0.66952</cdr:y>
    </cdr:to>
    <cdr:cxnSp macro="">
      <cdr:nvCxnSpPr>
        <cdr:cNvPr id="2" name="Přímá spojnice 1">
          <a:extLst xmlns:a="http://schemas.openxmlformats.org/drawingml/2006/main">
            <a:ext uri="{FF2B5EF4-FFF2-40B4-BE49-F238E27FC236}">
              <a16:creationId xmlns:a16="http://schemas.microsoft.com/office/drawing/2014/main" id="{28783731-1FA3-5B06-767A-CD5A116EA652}"/>
            </a:ext>
          </a:extLst>
        </cdr:cNvPr>
        <cdr:cNvCxnSpPr/>
      </cdr:nvCxnSpPr>
      <cdr:spPr>
        <a:xfrm xmlns:a="http://schemas.openxmlformats.org/drawingml/2006/main">
          <a:off x="2525160" y="1720351"/>
          <a:ext cx="570" cy="2303694"/>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0.5442</cdr:x>
      <cdr:y>0.51425</cdr:y>
    </cdr:from>
    <cdr:to>
      <cdr:x>0.5442</cdr:x>
      <cdr:y>0.67094</cdr:y>
    </cdr:to>
    <cdr:cxnSp macro="">
      <cdr:nvCxnSpPr>
        <cdr:cNvPr id="5" name="Přímá spojnice 4">
          <a:extLst xmlns:a="http://schemas.openxmlformats.org/drawingml/2006/main">
            <a:ext uri="{FF2B5EF4-FFF2-40B4-BE49-F238E27FC236}">
              <a16:creationId xmlns:a16="http://schemas.microsoft.com/office/drawing/2014/main" id="{B3857D67-F3F1-ED35-FA42-E4B3662B192A}"/>
            </a:ext>
          </a:extLst>
        </cdr:cNvPr>
        <cdr:cNvCxnSpPr/>
      </cdr:nvCxnSpPr>
      <cdr:spPr>
        <a:xfrm xmlns:a="http://schemas.openxmlformats.org/drawingml/2006/main">
          <a:off x="5060022" y="3090809"/>
          <a:ext cx="0" cy="941797"/>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0.27066</cdr:x>
      <cdr:y>0.2905</cdr:y>
    </cdr:from>
    <cdr:to>
      <cdr:x>0.7302</cdr:x>
      <cdr:y>0.29202</cdr:y>
    </cdr:to>
    <cdr:cxnSp macro="">
      <cdr:nvCxnSpPr>
        <cdr:cNvPr id="7" name="Přímá spojnice 6">
          <a:extLst xmlns:a="http://schemas.openxmlformats.org/drawingml/2006/main">
            <a:ext uri="{FF2B5EF4-FFF2-40B4-BE49-F238E27FC236}">
              <a16:creationId xmlns:a16="http://schemas.microsoft.com/office/drawing/2014/main" id="{6F3DF51A-F756-49D2-862C-B1FF5CC8ADA2}"/>
            </a:ext>
          </a:extLst>
        </cdr:cNvPr>
        <cdr:cNvCxnSpPr/>
      </cdr:nvCxnSpPr>
      <cdr:spPr>
        <a:xfrm xmlns:a="http://schemas.openxmlformats.org/drawingml/2006/main" flipH="1" flipV="1">
          <a:off x="2516598" y="1746036"/>
          <a:ext cx="4272908" cy="9133"/>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0.54328</cdr:x>
      <cdr:y>0.51852</cdr:y>
    </cdr:from>
    <cdr:to>
      <cdr:x>0.72928</cdr:x>
      <cdr:y>0.51852</cdr:y>
    </cdr:to>
    <cdr:cxnSp macro="">
      <cdr:nvCxnSpPr>
        <cdr:cNvPr id="9" name="Přímá spojnice 8">
          <a:extLst xmlns:a="http://schemas.openxmlformats.org/drawingml/2006/main">
            <a:ext uri="{FF2B5EF4-FFF2-40B4-BE49-F238E27FC236}">
              <a16:creationId xmlns:a16="http://schemas.microsoft.com/office/drawing/2014/main" id="{14CF0A26-FE3F-E0ED-8966-E97ABEC2EE0B}"/>
            </a:ext>
          </a:extLst>
        </cdr:cNvPr>
        <cdr:cNvCxnSpPr/>
      </cdr:nvCxnSpPr>
      <cdr:spPr>
        <a:xfrm xmlns:a="http://schemas.openxmlformats.org/drawingml/2006/main" flipH="1">
          <a:off x="5051460" y="3116494"/>
          <a:ext cx="1729483" cy="0"/>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0.67035</cdr:x>
      <cdr:y>0.29345</cdr:y>
    </cdr:from>
    <cdr:to>
      <cdr:x>0.67127</cdr:x>
      <cdr:y>0.51709</cdr:y>
    </cdr:to>
    <cdr:cxnSp macro="">
      <cdr:nvCxnSpPr>
        <cdr:cNvPr id="12" name="Přímá spojnice se šipkou 11">
          <a:extLst xmlns:a="http://schemas.openxmlformats.org/drawingml/2006/main">
            <a:ext uri="{FF2B5EF4-FFF2-40B4-BE49-F238E27FC236}">
              <a16:creationId xmlns:a16="http://schemas.microsoft.com/office/drawing/2014/main" id="{011403A6-DC3F-CBA9-7A91-434B772C326E}"/>
            </a:ext>
          </a:extLst>
        </cdr:cNvPr>
        <cdr:cNvCxnSpPr/>
      </cdr:nvCxnSpPr>
      <cdr:spPr>
        <a:xfrm xmlns:a="http://schemas.openxmlformats.org/drawingml/2006/main">
          <a:off x="6232989" y="1763730"/>
          <a:ext cx="8562" cy="1344203"/>
        </a:xfrm>
        <a:prstGeom xmlns:a="http://schemas.openxmlformats.org/drawingml/2006/main" prst="straightConnector1">
          <a:avLst/>
        </a:prstGeom>
        <a:ln xmlns:a="http://schemas.openxmlformats.org/drawingml/2006/main">
          <a:headEnd type="triangle"/>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0.2698</cdr:x>
      <cdr:y>0.59829</cdr:y>
    </cdr:from>
    <cdr:to>
      <cdr:x>0.54512</cdr:x>
      <cdr:y>0.60114</cdr:y>
    </cdr:to>
    <cdr:cxnSp macro="">
      <cdr:nvCxnSpPr>
        <cdr:cNvPr id="14" name="Přímá spojnice se šipkou 13">
          <a:extLst xmlns:a="http://schemas.openxmlformats.org/drawingml/2006/main">
            <a:ext uri="{FF2B5EF4-FFF2-40B4-BE49-F238E27FC236}">
              <a16:creationId xmlns:a16="http://schemas.microsoft.com/office/drawing/2014/main" id="{C73DD8B9-DA50-EF88-6D42-23A2C7932E46}"/>
            </a:ext>
          </a:extLst>
        </cdr:cNvPr>
        <cdr:cNvCxnSpPr/>
      </cdr:nvCxnSpPr>
      <cdr:spPr>
        <a:xfrm xmlns:a="http://schemas.openxmlformats.org/drawingml/2006/main" flipV="1">
          <a:off x="2508607" y="3595955"/>
          <a:ext cx="2559977" cy="17124"/>
        </a:xfrm>
        <a:prstGeom xmlns:a="http://schemas.openxmlformats.org/drawingml/2006/main" prst="straightConnector1">
          <a:avLst/>
        </a:prstGeom>
        <a:ln xmlns:a="http://schemas.openxmlformats.org/drawingml/2006/main">
          <a:headEnd type="triangle"/>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0.70344</cdr:x>
      <cdr:y>0.37597</cdr:y>
    </cdr:from>
    <cdr:to>
      <cdr:x>0.80178</cdr:x>
      <cdr:y>0.52811</cdr:y>
    </cdr:to>
    <cdr:sp macro="" textlink="">
      <cdr:nvSpPr>
        <cdr:cNvPr id="17" name="TextovéPole 1">
          <a:extLst xmlns:a="http://schemas.openxmlformats.org/drawingml/2006/main">
            <a:ext uri="{FF2B5EF4-FFF2-40B4-BE49-F238E27FC236}">
              <a16:creationId xmlns:a16="http://schemas.microsoft.com/office/drawing/2014/main" id="{552FE884-959D-CC60-C1ED-213B39D2453F}"/>
            </a:ext>
          </a:extLst>
        </cdr:cNvPr>
        <cdr:cNvSpPr txBox="1"/>
      </cdr:nvSpPr>
      <cdr:spPr>
        <a:xfrm xmlns:a="http://schemas.openxmlformats.org/drawingml/2006/main">
          <a:off x="6540643" y="2259744"/>
          <a:ext cx="914400" cy="9144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l-GR" sz="1100" kern="1200"/>
            <a:t>Δ</a:t>
          </a:r>
          <a:r>
            <a:rPr lang="cs-CZ" sz="1100" kern="1200"/>
            <a:t>Uvýst</a:t>
          </a:r>
        </a:p>
      </cdr:txBody>
    </cdr:sp>
  </cdr:relSizeAnchor>
  <cdr:relSizeAnchor xmlns:cdr="http://schemas.openxmlformats.org/drawingml/2006/chartDrawing">
    <cdr:from>
      <cdr:x>0.37287</cdr:x>
      <cdr:y>0.54122</cdr:y>
    </cdr:from>
    <cdr:to>
      <cdr:x>0.47121</cdr:x>
      <cdr:y>0.69335</cdr:y>
    </cdr:to>
    <cdr:sp macro="" textlink="">
      <cdr:nvSpPr>
        <cdr:cNvPr id="18" name="TextovéPole 1">
          <a:extLst xmlns:a="http://schemas.openxmlformats.org/drawingml/2006/main">
            <a:ext uri="{FF2B5EF4-FFF2-40B4-BE49-F238E27FC236}">
              <a16:creationId xmlns:a16="http://schemas.microsoft.com/office/drawing/2014/main" id="{A594B5C4-C7B9-7229-627F-763A2C5EF901}"/>
            </a:ext>
          </a:extLst>
        </cdr:cNvPr>
        <cdr:cNvSpPr txBox="1"/>
      </cdr:nvSpPr>
      <cdr:spPr>
        <a:xfrm xmlns:a="http://schemas.openxmlformats.org/drawingml/2006/main">
          <a:off x="3466957" y="3252913"/>
          <a:ext cx="914400" cy="914400"/>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l-GR" sz="1100" kern="1200"/>
            <a:t>Δ</a:t>
          </a:r>
          <a:r>
            <a:rPr lang="cs-CZ" sz="1100" kern="1200"/>
            <a:t>Iz</a:t>
          </a:r>
        </a:p>
      </cdr:txBody>
    </cdr:sp>
  </cdr:relSizeAnchor>
</c:userShape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D24B77804EBAA4684C103BAB5041C08" ma:contentTypeVersion="12" ma:contentTypeDescription="Vytvoří nový dokument" ma:contentTypeScope="" ma:versionID="db030a1ad4facabb198350b1fccbdb4f">
  <xsd:schema xmlns:xsd="http://www.w3.org/2001/XMLSchema" xmlns:xs="http://www.w3.org/2001/XMLSchema" xmlns:p="http://schemas.microsoft.com/office/2006/metadata/properties" xmlns:ns2="3aea6699-0f64-4420-b677-e482c64c1a63" xmlns:ns3="666368ad-a3f3-49f9-936f-d6ee5e238ef4" targetNamespace="http://schemas.microsoft.com/office/2006/metadata/properties" ma:root="true" ma:fieldsID="6f8e85a8c70b341ff2cda0385be1f14a" ns2:_="" ns3:_="">
    <xsd:import namespace="3aea6699-0f64-4420-b677-e482c64c1a63"/>
    <xsd:import namespace="666368ad-a3f3-49f9-936f-d6ee5e238e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a6699-0f64-4420-b677-e482c64c1a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b5190b6f-cc76-4299-8866-3904f6a46ed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6368ad-a3f3-49f9-936f-d6ee5e238ef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54797-77cd-424a-a3d2-02dfc2888c54}" ma:internalName="TaxCatchAll" ma:showField="CatchAllData" ma:web="666368ad-a3f3-49f9-936f-d6ee5e238e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66368ad-a3f3-49f9-936f-d6ee5e238ef4" xsi:nil="true"/>
    <lcf76f155ced4ddcb4097134ff3c332f xmlns="3aea6699-0f64-4420-b677-e482c64c1a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ED8D5D-5920-4D0B-9219-8F1D314D07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a6699-0f64-4420-b677-e482c64c1a63"/>
    <ds:schemaRef ds:uri="666368ad-a3f3-49f9-936f-d6ee5e238e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13A45C-10D7-487B-99EC-27DE199D1A38}">
  <ds:schemaRefs>
    <ds:schemaRef ds:uri="http://schemas.microsoft.com/sharepoint/v3/contenttype/forms"/>
  </ds:schemaRefs>
</ds:datastoreItem>
</file>

<file path=customXml/itemProps3.xml><?xml version="1.0" encoding="utf-8"?>
<ds:datastoreItem xmlns:ds="http://schemas.openxmlformats.org/officeDocument/2006/customXml" ds:itemID="{2D1462EC-4251-4386-9EDB-6307D0559B1E}">
  <ds:schemaRefs>
    <ds:schemaRef ds:uri="http://schemas.openxmlformats.org/officeDocument/2006/bibliography"/>
  </ds:schemaRefs>
</ds:datastoreItem>
</file>

<file path=customXml/itemProps4.xml><?xml version="1.0" encoding="utf-8"?>
<ds:datastoreItem xmlns:ds="http://schemas.openxmlformats.org/officeDocument/2006/customXml" ds:itemID="{AB373192-5C4A-4AB7-B7A6-981DDADDF644}">
  <ds:schemaRefs>
    <ds:schemaRef ds:uri="http://schemas.microsoft.com/office/2006/metadata/properties"/>
    <ds:schemaRef ds:uri="http://schemas.microsoft.com/office/infopath/2007/PartnerControls"/>
    <ds:schemaRef ds:uri="666368ad-a3f3-49f9-936f-d6ee5e238ef4"/>
    <ds:schemaRef ds:uri="3aea6699-0f64-4420-b677-e482c64c1a63"/>
  </ds:schemaRefs>
</ds:datastoreItem>
</file>

<file path=docProps/app.xml><?xml version="1.0" encoding="utf-8"?>
<Properties xmlns="http://schemas.openxmlformats.org/officeDocument/2006/extended-properties" xmlns:vt="http://schemas.openxmlformats.org/officeDocument/2006/docPropsVTypes">
  <Template>Normal.dotm</Template>
  <TotalTime>2614</TotalTime>
  <Pages>14</Pages>
  <Words>1284</Words>
  <Characters>7580</Characters>
  <Application>Microsoft Office Word</Application>
  <DocSecurity>0</DocSecurity>
  <Lines>63</Lines>
  <Paragraphs>17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Vítězslav Strejc</dc:creator>
  <cp:keywords/>
  <dc:description/>
  <cp:lastModifiedBy>Ladislav</cp:lastModifiedBy>
  <cp:revision>2</cp:revision>
  <cp:lastPrinted>2026-04-14T14:44:00Z</cp:lastPrinted>
  <dcterms:created xsi:type="dcterms:W3CDTF">2019-09-12T15:55:00Z</dcterms:created>
  <dcterms:modified xsi:type="dcterms:W3CDTF">2026-04-19T20:56:00Z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0x0101000D24B77804EBAA4684C103BAB5041C08</vt:lpwstr>
  </property>
</Properties>
</file>