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275CE" w14:textId="77777777" w:rsidR="00124375" w:rsidRDefault="00124375" w:rsidP="00124375">
      <w:pPr>
        <w:pStyle w:val="Nadpis1"/>
      </w:pPr>
      <w:r>
        <w:t>Teoretický úvod</w:t>
      </w:r>
    </w:p>
    <w:p w14:paraId="38DE4D9B" w14:textId="60BF9E24" w:rsidR="00124375" w:rsidRDefault="00DC3BF8" w:rsidP="00DC3BF8">
      <w:pPr>
        <w:pStyle w:val="Nadpis2"/>
      </w:pPr>
      <w:r>
        <w:t>Solární panel</w:t>
      </w:r>
    </w:p>
    <w:p w14:paraId="6022EC46" w14:textId="6156C87B" w:rsidR="00DC3BF8" w:rsidRDefault="00DC3BF8" w:rsidP="00DC3BF8">
      <w:r w:rsidRPr="00DC3BF8">
        <w:t>Solární panel je tvořen solárními (fotovoltaickými) články, které mohou být tvořeny polovodičovými nebo organickými prvky, které mění elektromagnetickou energii světla v energii elektrickou. Přímou přeměnou světla na elektrickou energii se dnes zabývá samostatná specializace. Fotoelektrický efekt vysvětluje vznik volných elektrických nosičů dopadem záření. Celkově se daří za pomoci křemíkových solárních panelů přeměnit v elektrickou energii jen asi 17 % energie dopadajícího záření. Při použití organických solárních panelů vyvinutých v Izraeli by měla být účinnost až 25 %. Teoretická maximální účinnost pro jeden přechod je 34 % (tzv. Shockley-Queisser limit).</w:t>
      </w:r>
    </w:p>
    <w:p w14:paraId="5C8AF163" w14:textId="0D8425C5" w:rsidR="00C532C6" w:rsidRDefault="00C532C6" w:rsidP="00C532C6">
      <w:pPr>
        <w:pStyle w:val="Nadpis2"/>
      </w:pPr>
      <w:r>
        <w:t>Měření napětí naprázdno a proudu nakrátko v závislosti na osvětlení</w:t>
      </w:r>
      <w:r w:rsidR="00CB375F">
        <w:t xml:space="preserve"> a teploty</w:t>
      </w:r>
    </w:p>
    <w:p w14:paraId="74B1DC26" w14:textId="4E274163" w:rsidR="00906E16" w:rsidRDefault="00A61E6A" w:rsidP="00A61E6A">
      <w:r>
        <w:t>Při měření napětí naprázdno U</w:t>
      </w:r>
      <w:r w:rsidRPr="00A61E6A">
        <w:rPr>
          <w:vertAlign w:val="subscript"/>
        </w:rPr>
        <w:t>0sc</w:t>
      </w:r>
      <w:r>
        <w:t>.Se používá voltmetr připojení paralelně</w:t>
      </w:r>
      <w:r w:rsidR="00906E16">
        <w:t xml:space="preserve"> k FV panelu. V ideálním případě by měl mít voltmetr co nejvyšší vstupní odpor. Moderní digitální přístroje toto splňují, a tak můžeme využít digitální voltmetr s dostatečnou citlivostí, abychom si nevzali voltmetr s rozsahem 6 V ale i s menším</w:t>
      </w:r>
    </w:p>
    <w:p w14:paraId="5E3E9206" w14:textId="7DBA502F" w:rsidR="00A61E6A" w:rsidRDefault="00906E16" w:rsidP="00A61E6A">
      <w:r>
        <w:t xml:space="preserve">Proud nakrátko by měl být přímo úměrný k intenzitě na osvětlení. Při měření proudu nakrátko musíme </w:t>
      </w:r>
      <w:r w:rsidR="00C26827">
        <w:t>uvažovat,</w:t>
      </w:r>
      <w:r>
        <w:t xml:space="preserve"> že v </w:t>
      </w:r>
      <w:r w:rsidR="00C26827">
        <w:t>b</w:t>
      </w:r>
      <w:r w:rsidR="00C26827" w:rsidRPr="00C26827">
        <w:t>ěžné ampérmetry mají vnitřní odpor, což způsobuje, že na panelu vznikne malé napětí a nejde o "ideální" zkrat. Tuto chybu lze zanedbat, pouze pokud je vnitřní odpor ampérmetru alespoň 100krát menší než sériový odpor článku.</w:t>
      </w:r>
    </w:p>
    <w:p w14:paraId="5F90E228" w14:textId="37E5B958" w:rsidR="00C26827" w:rsidRDefault="00C26827" w:rsidP="00A61E6A">
      <w:r>
        <w:t>Tuto chybu můžeme obejít početní korekcí, když budeme znát úbytek napětí na ampérmetru, tudíž do obvodu s ampérmetrem musíme přidat i paralelní voltmetr</w:t>
      </w:r>
      <w:r w:rsidR="009F31A4">
        <w:t>, abychom mohli učit i vnitřní odpor ampérmetru</w:t>
      </w:r>
      <w:r>
        <w:t>.</w:t>
      </w:r>
    </w:p>
    <w:p w14:paraId="18AE99CA" w14:textId="3805960D" w:rsidR="00C26827" w:rsidRPr="00A61E6A" w:rsidRDefault="00000000" w:rsidP="00A61E6A">
      <m:oMathPara>
        <m:oMath>
          <m:sSub>
            <m:sSubPr>
              <m:ctrlPr>
                <w:rPr>
                  <w:rFonts w:ascii="Cambria Math" w:hAnsi="Cambria Math"/>
                  <w:i/>
                </w:rPr>
              </m:ctrlPr>
            </m:sSubPr>
            <m:e>
              <m:r>
                <w:rPr>
                  <w:rFonts w:ascii="Cambria Math" w:hAnsi="Cambria Math"/>
                </w:rPr>
                <m:t>R</m:t>
              </m:r>
            </m:e>
            <m:sub>
              <m:r>
                <w:rPr>
                  <w:rFonts w:ascii="Cambria Math" w:hAnsi="Cambria Math"/>
                </w:rPr>
                <m:t>A</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A</m:t>
                  </m:r>
                </m:sub>
              </m:sSub>
            </m:num>
            <m:den>
              <m:sSub>
                <m:sSubPr>
                  <m:ctrlPr>
                    <w:rPr>
                      <w:rFonts w:ascii="Cambria Math" w:hAnsi="Cambria Math"/>
                      <w:i/>
                    </w:rPr>
                  </m:ctrlPr>
                </m:sSubPr>
                <m:e>
                  <m:r>
                    <w:rPr>
                      <w:rFonts w:ascii="Cambria Math" w:hAnsi="Cambria Math"/>
                    </w:rPr>
                    <m:t>U</m:t>
                  </m:r>
                </m:e>
                <m:sub>
                  <m:r>
                    <w:rPr>
                      <w:rFonts w:ascii="Cambria Math" w:hAnsi="Cambria Math"/>
                    </w:rPr>
                    <m:t>A</m:t>
                  </m:r>
                </m:sub>
              </m:sSub>
            </m:den>
          </m:f>
        </m:oMath>
      </m:oMathPara>
    </w:p>
    <w:p w14:paraId="0ADDBE67" w14:textId="03024EC4" w:rsidR="00A61E6A" w:rsidRDefault="00A61E6A" w:rsidP="00A61E6A">
      <w:r>
        <w:t>Zde je graf napětí nakrátko a proudu nakrátko v závislosti na osvětlení.</w:t>
      </w:r>
    </w:p>
    <w:p w14:paraId="7DB74040" w14:textId="4319F238" w:rsidR="00906E16" w:rsidRDefault="00A61E6A" w:rsidP="00A61E6A">
      <w:r>
        <w:rPr>
          <w:noProof/>
          <w14:ligatures w14:val="standardContextual"/>
        </w:rPr>
        <w:drawing>
          <wp:inline distT="0" distB="0" distL="0" distR="0" wp14:anchorId="54759DF7" wp14:editId="5B1A1887">
            <wp:extent cx="2369820" cy="1568001"/>
            <wp:effectExtent l="0" t="0" r="0" b="0"/>
            <wp:docPr id="860524455"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524455" name="Obrázek 860524455"/>
                    <pic:cNvPicPr/>
                  </pic:nvPicPr>
                  <pic:blipFill>
                    <a:blip r:embed="rId7">
                      <a:extLst>
                        <a:ext uri="{28A0092B-C50C-407E-A947-70E740481C1C}">
                          <a14:useLocalDpi xmlns:a14="http://schemas.microsoft.com/office/drawing/2010/main" val="0"/>
                        </a:ext>
                      </a:extLst>
                    </a:blip>
                    <a:stretch>
                      <a:fillRect/>
                    </a:stretch>
                  </pic:blipFill>
                  <pic:spPr>
                    <a:xfrm>
                      <a:off x="0" y="0"/>
                      <a:ext cx="2385809" cy="1578580"/>
                    </a:xfrm>
                    <a:prstGeom prst="rect">
                      <a:avLst/>
                    </a:prstGeom>
                  </pic:spPr>
                </pic:pic>
              </a:graphicData>
            </a:graphic>
          </wp:inline>
        </w:drawing>
      </w:r>
    </w:p>
    <w:p w14:paraId="5F5D1966" w14:textId="7D88B252" w:rsidR="009F31A4" w:rsidRDefault="009F31A4" w:rsidP="00A61E6A">
      <w:r>
        <w:t>Jelikož se používá jednota W/m</w:t>
      </w:r>
      <w:r w:rsidRPr="009F31A4">
        <w:rPr>
          <w:vertAlign w:val="superscript"/>
        </w:rPr>
        <w:t>2</w:t>
      </w:r>
      <w:r>
        <w:t xml:space="preserve"> musíme hodnotu z luxmetru přepočítat. Víme že pro světlo s vlnovou délkou 550 nm se 1 lux rovná 1,46 mW / m</w:t>
      </w:r>
      <w:r>
        <w:rPr>
          <w:vertAlign w:val="superscript"/>
        </w:rPr>
        <w:t>2</w:t>
      </w:r>
      <w:r>
        <w:t>.</w:t>
      </w:r>
      <w:r w:rsidR="00A821F2">
        <w:t xml:space="preserve"> Pokud bychom chtěli na ose x W/m</w:t>
      </w:r>
      <w:r w:rsidR="00A821F2">
        <w:rPr>
          <w:vertAlign w:val="superscript"/>
        </w:rPr>
        <w:t>2</w:t>
      </w:r>
      <w:r w:rsidR="00A821F2">
        <w:t xml:space="preserve"> musíme použít tento přepočet:</w:t>
      </w:r>
    </w:p>
    <w:p w14:paraId="34A484BB" w14:textId="49E217E0" w:rsidR="001D1418" w:rsidRPr="001D1418" w:rsidRDefault="00000000" w:rsidP="001D1418">
      <w:pPr>
        <w:rPr>
          <w:rFonts w:eastAsiaTheme="minorEastAsia"/>
        </w:rPr>
      </w:pPr>
      <m:oMathPara>
        <m:oMath>
          <m:sSub>
            <m:sSubPr>
              <m:ctrlPr>
                <w:rPr>
                  <w:rFonts w:ascii="Cambria Math" w:hAnsi="Cambria Math"/>
                  <w:i/>
                </w:rPr>
              </m:ctrlPr>
            </m:sSubPr>
            <m:e>
              <m:r>
                <w:rPr>
                  <w:rFonts w:ascii="Cambria Math" w:hAnsi="Cambria Math"/>
                </w:rPr>
                <m:t>I</m:t>
              </m:r>
            </m:e>
            <m:sub>
              <m:r>
                <w:rPr>
                  <w:rFonts w:ascii="Cambria Math" w:hAnsi="Cambria Math"/>
                </w:rPr>
                <m:t>s</m:t>
              </m:r>
            </m:sub>
          </m:sSub>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W</m:t>
                  </m:r>
                </m:num>
                <m:den>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den>
              </m:f>
            </m:e>
          </m:d>
          <m:r>
            <w:rPr>
              <w:rFonts w:ascii="Cambria Math" w:hAnsi="Cambria Math"/>
            </w:rPr>
            <m:t>=</m:t>
          </m:r>
          <m:r>
            <w:rPr>
              <w:rFonts w:ascii="Cambria Math" w:eastAsiaTheme="minorEastAsia" w:hAnsi="Cambria Math"/>
            </w:rPr>
            <m:t>0,00146. E</m:t>
          </m:r>
          <m:d>
            <m:dPr>
              <m:begChr m:val="["/>
              <m:endChr m:val="]"/>
              <m:ctrlPr>
                <w:rPr>
                  <w:rFonts w:ascii="Cambria Math" w:eastAsiaTheme="minorEastAsia" w:hAnsi="Cambria Math"/>
                  <w:i/>
                </w:rPr>
              </m:ctrlPr>
            </m:dPr>
            <m:e>
              <m:r>
                <w:rPr>
                  <w:rFonts w:ascii="Cambria Math" w:eastAsiaTheme="minorEastAsia" w:hAnsi="Cambria Math"/>
                </w:rPr>
                <m:t>lx</m:t>
              </m:r>
            </m:e>
          </m:d>
        </m:oMath>
      </m:oMathPara>
    </w:p>
    <w:p w14:paraId="4F95C612" w14:textId="4EBC06CB" w:rsidR="003D7C95" w:rsidRPr="003D7C95" w:rsidRDefault="003D7C95" w:rsidP="003D7C95">
      <w:pPr>
        <w:rPr>
          <w:rFonts w:eastAsiaTheme="minorEastAsia"/>
        </w:rPr>
      </w:pPr>
      <w:r w:rsidRPr="003D7C95">
        <w:rPr>
          <w:rFonts w:eastAsiaTheme="minorEastAsia"/>
        </w:rPr>
        <w:lastRenderedPageBreak/>
        <w:t>Měření vlivu teploty na vlastnosti FVČ se měří tak, že při zvolené konstantní intenzitě osvětlení měníme teplotu FVP. Zvolenou konstantní intenzitu osvětlení dosáhneme pevným nastavením vzdálenosti mezi světelným zdrojem a FVP. Hůře se však v běžných podmínkách provádí změna teploty. To lze například vyřešit tím, že FVP ofukujeme teplým vzduchem z pevně uchyceného fénu nebo jiného tepelného zdroje. Plocha FVP by měla být ofukována rovnoměrně. Změnu rychlosti proudění teplého vzduchu lze provádět nastavením rychlosti fénu nebo jiného tepelného zdroje. Při měření dbáme na to, abychom nepřesáhli maximální teplotu, kterou je schopen FVP snést</w:t>
      </w:r>
      <w:r>
        <w:rPr>
          <w:rFonts w:eastAsiaTheme="minorEastAsia"/>
        </w:rPr>
        <w:t>.</w:t>
      </w:r>
    </w:p>
    <w:p w14:paraId="3FDC8997" w14:textId="77777777" w:rsidR="003D7C95" w:rsidRPr="003D7C95" w:rsidRDefault="003D7C95" w:rsidP="003D7C95">
      <w:pPr>
        <w:rPr>
          <w:rFonts w:eastAsiaTheme="minorEastAsia"/>
        </w:rPr>
      </w:pPr>
    </w:p>
    <w:p w14:paraId="03838A2B" w14:textId="0A9732A9" w:rsidR="001D1418" w:rsidRPr="001D1418" w:rsidRDefault="003D7C95" w:rsidP="003D7C95">
      <w:pPr>
        <w:rPr>
          <w:rFonts w:eastAsiaTheme="minorEastAsia"/>
        </w:rPr>
      </w:pPr>
      <w:r w:rsidRPr="003D7C95">
        <w:rPr>
          <w:rFonts w:eastAsiaTheme="minorEastAsia"/>
        </w:rPr>
        <w:t>Z předchozího je zřejmé, že takto lze měřit spíše FVP o malých rozměrech. U velkoplošných FVP musíme pak použít speciálních přípravků.</w:t>
      </w:r>
    </w:p>
    <w:p w14:paraId="394F0DD0" w14:textId="2FADABCC" w:rsidR="00126B88" w:rsidRDefault="00C532C6" w:rsidP="00C532C6">
      <w:pPr>
        <w:pStyle w:val="Nadpis2"/>
      </w:pPr>
      <w:r>
        <w:t>Měření VA charakteristiky</w:t>
      </w:r>
    </w:p>
    <w:p w14:paraId="064F4053" w14:textId="5946DE0D" w:rsidR="008879AA" w:rsidRDefault="006203B5" w:rsidP="008879AA">
      <w:r>
        <w:rPr>
          <w:noProof/>
          <w14:ligatures w14:val="standardContextual"/>
        </w:rPr>
        <w:drawing>
          <wp:inline distT="0" distB="0" distL="0" distR="0" wp14:anchorId="0EC18572" wp14:editId="50661D9A">
            <wp:extent cx="2082800" cy="1104995"/>
            <wp:effectExtent l="0" t="0" r="0" b="0"/>
            <wp:docPr id="486071956"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071956" name="Obrázek 486071956"/>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96868" cy="1112459"/>
                    </a:xfrm>
                    <a:prstGeom prst="rect">
                      <a:avLst/>
                    </a:prstGeom>
                  </pic:spPr>
                </pic:pic>
              </a:graphicData>
            </a:graphic>
          </wp:inline>
        </w:drawing>
      </w:r>
    </w:p>
    <w:p w14:paraId="0F03C300" w14:textId="2DF8532E" w:rsidR="006203B5" w:rsidRDefault="006203B5" w:rsidP="008879AA">
      <w:r>
        <w:t>Při měření VA charakteristik</w:t>
      </w:r>
      <w:r w:rsidR="007B491F">
        <w:t>y musíme určit hodnotu odporů na zatěžování dle tohoto vzorce.</w:t>
      </w:r>
    </w:p>
    <w:p w14:paraId="37BF9B0B" w14:textId="317B914E" w:rsidR="007B491F" w:rsidRPr="007B491F" w:rsidRDefault="00000000" w:rsidP="008879AA">
      <w:pPr>
        <w:rPr>
          <w:rFonts w:eastAsiaTheme="minorEastAsia"/>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0C</m:t>
                  </m:r>
                </m:sub>
              </m:sSub>
            </m:num>
            <m:den>
              <m:sSub>
                <m:sSubPr>
                  <m:ctrlPr>
                    <w:rPr>
                      <w:rFonts w:ascii="Cambria Math" w:hAnsi="Cambria Math"/>
                      <w:i/>
                    </w:rPr>
                  </m:ctrlPr>
                </m:sSubPr>
                <m:e>
                  <m:r>
                    <w:rPr>
                      <w:rFonts w:ascii="Cambria Math" w:hAnsi="Cambria Math"/>
                    </w:rPr>
                    <m:t>I</m:t>
                  </m:r>
                </m:e>
                <m:sub>
                  <m:r>
                    <w:rPr>
                      <w:rFonts w:ascii="Cambria Math" w:hAnsi="Cambria Math"/>
                    </w:rPr>
                    <m:t>SC</m:t>
                  </m:r>
                </m:sub>
              </m:sSub>
            </m:den>
          </m:f>
          <m:r>
            <w:rPr>
              <w:rFonts w:ascii="Cambria Math" w:eastAsiaTheme="minorEastAsia" w:hAnsi="Cambria Math"/>
            </w:rPr>
            <m:t>≫Ra+Rb</m:t>
          </m:r>
        </m:oMath>
      </m:oMathPara>
    </w:p>
    <w:p w14:paraId="5A326F07" w14:textId="63857D92" w:rsidR="007B491F" w:rsidRDefault="007B491F" w:rsidP="008879AA">
      <w:pPr>
        <w:rPr>
          <w:rFonts w:eastAsiaTheme="minorEastAsia"/>
        </w:rPr>
      </w:pPr>
      <w:r>
        <w:rPr>
          <w:rFonts w:eastAsiaTheme="minorEastAsia"/>
        </w:rPr>
        <w:t>Takto by měla vypadat VA charakteristika</w:t>
      </w:r>
    </w:p>
    <w:p w14:paraId="15014393" w14:textId="6F709CC9" w:rsidR="007B491F" w:rsidRPr="008879AA" w:rsidRDefault="00D04CBF" w:rsidP="008879AA">
      <w:r>
        <w:rPr>
          <w:noProof/>
          <w14:ligatures w14:val="standardContextual"/>
        </w:rPr>
        <w:drawing>
          <wp:inline distT="0" distB="0" distL="0" distR="0" wp14:anchorId="4E3BAF93" wp14:editId="6464EAFA">
            <wp:extent cx="2040466" cy="1280015"/>
            <wp:effectExtent l="0" t="0" r="0" b="0"/>
            <wp:docPr id="1570101259"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101259" name="Obrázek 1570101259"/>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75864" cy="1302221"/>
                    </a:xfrm>
                    <a:prstGeom prst="rect">
                      <a:avLst/>
                    </a:prstGeom>
                  </pic:spPr>
                </pic:pic>
              </a:graphicData>
            </a:graphic>
          </wp:inline>
        </w:drawing>
      </w:r>
    </w:p>
    <w:p w14:paraId="1C6DA20B" w14:textId="142B789F" w:rsidR="00C532C6" w:rsidRDefault="00C532C6" w:rsidP="00C532C6">
      <w:pPr>
        <w:pStyle w:val="Nadpis2"/>
      </w:pPr>
      <w:r>
        <w:t>Měření výkonové charakteristiky</w:t>
      </w:r>
    </w:p>
    <w:p w14:paraId="79CC3E82" w14:textId="77777777" w:rsidR="00DD50EA" w:rsidRPr="00DD50EA" w:rsidRDefault="00DD50EA" w:rsidP="00DD50EA">
      <w:r w:rsidRPr="00DD50EA">
        <w:t>Výkon, který můžeme z FVP odebírat, závisí na intenzitě osvětlení. Ta se v našem okolí velmi mění, lidské oko je schopno se tomu dobře přizpůsobit, ale FVP je při malém osvětlení téměř nepoužitelný.</w:t>
      </w:r>
    </w:p>
    <w:p w14:paraId="2B86F571" w14:textId="77777777" w:rsidR="00DD50EA" w:rsidRPr="00DD50EA" w:rsidRDefault="00DD50EA" w:rsidP="00DD50EA">
      <w:r w:rsidRPr="00DD50EA">
        <w:t>Například za jasného slunečného dne je intenzita osvětlení venku až 100 000 luxů, při běžném umělém osvětlení v místnostech bývá intenzita stovky luxů (čemuž se oko dobře přizpůsobí) a hranice, při které člověk začíná rozeznávat obrysy (temná místnost, temná noc), je méně než jeden lux. Lidské oko je tedy schopno pracovat v rozsahu intenzit osvětlení až 6 řádů (jeho citlivost je logaritmická), zatímco výkon fotočlánku klesá s poklesem intenzity osvětlení spíše lineárně.</w:t>
      </w:r>
    </w:p>
    <w:p w14:paraId="7382BF66" w14:textId="03699FAC" w:rsidR="00DD50EA" w:rsidRPr="00DD50EA" w:rsidRDefault="00DD50EA" w:rsidP="00DD50EA">
      <w:r w:rsidRPr="00DD50EA">
        <w:t>Když fotočlánek zatěžujeme (odebíráme z něho proud), klesá jeho napětí. To je vlastnost všech reálných zdrojů, ale u fotočlánku je tento pokles poměrně velký, jedná se o „měkký zdroj“. Výkon odebíraný z fotočlánku bude maximální při určitém odebíraném proudu, při menším i větším proudu bude výkon menší. V praxi je tedy nejvýhodnější provozovat fotočlánek právě při takovém proudu.</w:t>
      </w:r>
    </w:p>
    <w:p w14:paraId="3C9F6F7C" w14:textId="4993FDC5" w:rsidR="00DD50EA" w:rsidRDefault="00DD50EA" w:rsidP="00DD50EA">
      <w:r>
        <w:lastRenderedPageBreak/>
        <w:t>Takto by měla vypadat výkonová charakteristika</w:t>
      </w:r>
      <w:r w:rsidR="008879AA">
        <w:t>. Pod ní je i výkonová charakteristika spojena s VA charakteristikou.</w:t>
      </w:r>
    </w:p>
    <w:p w14:paraId="0DB24E2A" w14:textId="58DA07A8" w:rsidR="008879AA" w:rsidRDefault="008879AA" w:rsidP="00DD50EA">
      <w:r>
        <w:rPr>
          <w:noProof/>
          <w14:ligatures w14:val="standardContextual"/>
        </w:rPr>
        <w:drawing>
          <wp:inline distT="0" distB="0" distL="0" distR="0" wp14:anchorId="3F64AD4B" wp14:editId="706E3EA4">
            <wp:extent cx="2907490" cy="1803400"/>
            <wp:effectExtent l="0" t="0" r="7620" b="6350"/>
            <wp:docPr id="1488625529"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625529" name="Obrázek 148862552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26589" cy="1815246"/>
                    </a:xfrm>
                    <a:prstGeom prst="rect">
                      <a:avLst/>
                    </a:prstGeom>
                  </pic:spPr>
                </pic:pic>
              </a:graphicData>
            </a:graphic>
          </wp:inline>
        </w:drawing>
      </w:r>
    </w:p>
    <w:p w14:paraId="16BF7FBD" w14:textId="10C3D551" w:rsidR="00A61E6A" w:rsidRDefault="00A61E6A" w:rsidP="00DD50EA">
      <w:r>
        <w:rPr>
          <w:noProof/>
          <w14:ligatures w14:val="standardContextual"/>
        </w:rPr>
        <w:drawing>
          <wp:inline distT="0" distB="0" distL="0" distR="0" wp14:anchorId="43DB453D" wp14:editId="277FE483">
            <wp:extent cx="3253740" cy="1874344"/>
            <wp:effectExtent l="0" t="0" r="3810" b="0"/>
            <wp:docPr id="1634302269"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302269" name="Obrázek 163430226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96300" cy="1898861"/>
                    </a:xfrm>
                    <a:prstGeom prst="rect">
                      <a:avLst/>
                    </a:prstGeom>
                  </pic:spPr>
                </pic:pic>
              </a:graphicData>
            </a:graphic>
          </wp:inline>
        </w:drawing>
      </w:r>
    </w:p>
    <w:p w14:paraId="080A29F5" w14:textId="233923AF" w:rsidR="00FB72AD" w:rsidRPr="00DD50EA" w:rsidRDefault="00FB72AD" w:rsidP="00DD50EA">
      <w:r>
        <w:t>Obdobně by vypadala i výkonová charakteristika v závislosti na proudu, jen by se na osu x dal proud.</w:t>
      </w:r>
    </w:p>
    <w:p w14:paraId="4354111E" w14:textId="77777777" w:rsidR="00124375" w:rsidRDefault="00124375" w:rsidP="00124375">
      <w:pPr>
        <w:pStyle w:val="Nadpis1"/>
      </w:pPr>
      <w:r>
        <w:t>Schéma zapojení</w:t>
      </w:r>
    </w:p>
    <w:p w14:paraId="0B2195A0" w14:textId="526DC736" w:rsidR="00124375" w:rsidRDefault="00516223" w:rsidP="00516223">
      <w:pPr>
        <w:pStyle w:val="Nadpis2"/>
      </w:pPr>
      <w:r>
        <w:t>Schéma pro měření napětí na prázdno v závislosti na osvětlení:</w:t>
      </w:r>
    </w:p>
    <w:p w14:paraId="6FD80EBD" w14:textId="58803DF4" w:rsidR="00516223" w:rsidRDefault="007034FA" w:rsidP="00124375">
      <w:pPr>
        <w:tabs>
          <w:tab w:val="left" w:pos="228"/>
          <w:tab w:val="center" w:pos="4536"/>
        </w:tabs>
      </w:pPr>
      <w:r>
        <w:rPr>
          <w:noProof/>
        </w:rPr>
        <mc:AlternateContent>
          <mc:Choice Requires="wps">
            <w:drawing>
              <wp:anchor distT="45720" distB="45720" distL="114300" distR="114300" simplePos="0" relativeHeight="251667456" behindDoc="0" locked="0" layoutInCell="1" allowOverlap="1" wp14:anchorId="213F4264" wp14:editId="594424BA">
                <wp:simplePos x="0" y="0"/>
                <wp:positionH relativeFrom="column">
                  <wp:posOffset>-271145</wp:posOffset>
                </wp:positionH>
                <wp:positionV relativeFrom="paragraph">
                  <wp:posOffset>93345</wp:posOffset>
                </wp:positionV>
                <wp:extent cx="561975" cy="304800"/>
                <wp:effectExtent l="0" t="0" r="28575" b="19050"/>
                <wp:wrapNone/>
                <wp:docPr id="217"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 cy="304800"/>
                        </a:xfrm>
                        <a:prstGeom prst="rect">
                          <a:avLst/>
                        </a:prstGeom>
                        <a:solidFill>
                          <a:srgbClr val="FFFFFF"/>
                        </a:solidFill>
                        <a:ln w="9525">
                          <a:solidFill>
                            <a:srgbClr val="000000"/>
                          </a:solidFill>
                          <a:miter lim="800000"/>
                          <a:headEnd/>
                          <a:tailEnd/>
                        </a:ln>
                      </wps:spPr>
                      <wps:txbx>
                        <w:txbxContent>
                          <w:p w14:paraId="08F503CF" w14:textId="6CD8A2AE" w:rsidR="007034FA" w:rsidRDefault="007034FA">
                            <w:r>
                              <w:t>ZDR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13F4264" id="_x0000_t202" coordsize="21600,21600" o:spt="202" path="m,l,21600r21600,l21600,xe">
                <v:stroke joinstyle="miter"/>
                <v:path gradientshapeok="t" o:connecttype="rect"/>
              </v:shapetype>
              <v:shape id="Textové pole 2" o:spid="_x0000_s1026" type="#_x0000_t202" style="position:absolute;margin-left:-21.35pt;margin-top:7.35pt;width:44.25pt;height:24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">
                <v:textbox>
                  <w:txbxContent>
                    <w:p w14:paraId="08F503CF" w14:textId="6CD8A2AE" w:rsidR="007034FA" w:rsidRDefault="007034FA">
                      <w:r>
                        <w:t>ZDR</w:t>
                      </w:r>
                    </w:p>
                  </w:txbxContent>
                </v:textbox>
              </v:shape>
            </w:pict>
          </mc:Fallback>
        </mc:AlternateContent>
      </w:r>
      <w:r w:rsidR="00516223">
        <w:rPr>
          <w:noProof/>
          <w14:ligatures w14:val="standardContextual"/>
        </w:rPr>
        <w:drawing>
          <wp:inline distT="0" distB="0" distL="0" distR="0" wp14:anchorId="3D19A21E" wp14:editId="13A47742">
            <wp:extent cx="2768600" cy="1253072"/>
            <wp:effectExtent l="0" t="0" r="0" b="4445"/>
            <wp:docPr id="123031074"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31074" name="Obrázek 12303107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90760" cy="1263102"/>
                    </a:xfrm>
                    <a:prstGeom prst="rect">
                      <a:avLst/>
                    </a:prstGeom>
                  </pic:spPr>
                </pic:pic>
              </a:graphicData>
            </a:graphic>
          </wp:inline>
        </w:drawing>
      </w:r>
    </w:p>
    <w:p w14:paraId="613E8D7B" w14:textId="0BE10888" w:rsidR="00516223" w:rsidRDefault="007034FA" w:rsidP="00516223">
      <w:pPr>
        <w:pStyle w:val="Nadpis2"/>
      </w:pPr>
      <w:r>
        <w:rPr>
          <w:noProof/>
        </w:rPr>
        <mc:AlternateContent>
          <mc:Choice Requires="wps">
            <w:drawing>
              <wp:anchor distT="45720" distB="45720" distL="114300" distR="114300" simplePos="0" relativeHeight="251669504" behindDoc="0" locked="0" layoutInCell="1" allowOverlap="1" wp14:anchorId="777ECB64" wp14:editId="013F7E58">
                <wp:simplePos x="0" y="0"/>
                <wp:positionH relativeFrom="column">
                  <wp:posOffset>-266700</wp:posOffset>
                </wp:positionH>
                <wp:positionV relativeFrom="paragraph">
                  <wp:posOffset>354330</wp:posOffset>
                </wp:positionV>
                <wp:extent cx="561975" cy="304800"/>
                <wp:effectExtent l="0" t="0" r="28575" b="19050"/>
                <wp:wrapNone/>
                <wp:docPr id="2006052911"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 cy="304800"/>
                        </a:xfrm>
                        <a:prstGeom prst="rect">
                          <a:avLst/>
                        </a:prstGeom>
                        <a:solidFill>
                          <a:srgbClr val="FFFFFF"/>
                        </a:solidFill>
                        <a:ln w="9525">
                          <a:solidFill>
                            <a:srgbClr val="000000"/>
                          </a:solidFill>
                          <a:miter lim="800000"/>
                          <a:headEnd/>
                          <a:tailEnd/>
                        </a:ln>
                      </wps:spPr>
                      <wps:txbx>
                        <w:txbxContent>
                          <w:p w14:paraId="08BA118B" w14:textId="77777777" w:rsidR="007034FA" w:rsidRDefault="007034FA" w:rsidP="007034FA">
                            <w:r>
                              <w:t>ZDR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7ECB64" id="_x0000_s1027" type="#_x0000_t202" style="position:absolute;margin-left:-21pt;margin-top:27.9pt;width:44.25pt;height:24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">
                <v:textbox>
                  <w:txbxContent>
                    <w:p w14:paraId="08BA118B" w14:textId="77777777" w:rsidR="007034FA" w:rsidRDefault="007034FA" w:rsidP="007034FA">
                      <w:r>
                        <w:t>ZDR</w:t>
                      </w:r>
                    </w:p>
                  </w:txbxContent>
                </v:textbox>
              </v:shape>
            </w:pict>
          </mc:Fallback>
        </mc:AlternateContent>
      </w:r>
      <w:r w:rsidR="00516223">
        <w:t>Schéma pro měření proudu nakrátko v závislosti na osvětlení:</w:t>
      </w:r>
    </w:p>
    <w:p w14:paraId="4870D6CA" w14:textId="6BB7F93A" w:rsidR="00516223" w:rsidRPr="00516223" w:rsidRDefault="00516223" w:rsidP="00516223">
      <w:r>
        <w:rPr>
          <w:noProof/>
          <w14:ligatures w14:val="standardContextual"/>
        </w:rPr>
        <w:drawing>
          <wp:inline distT="0" distB="0" distL="0" distR="0" wp14:anchorId="496530C6" wp14:editId="177F8F2D">
            <wp:extent cx="2704011" cy="1168400"/>
            <wp:effectExtent l="0" t="0" r="1270" b="0"/>
            <wp:docPr id="140219585"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19585" name="Obrázek 14021958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36764" cy="1182553"/>
                    </a:xfrm>
                    <a:prstGeom prst="rect">
                      <a:avLst/>
                    </a:prstGeom>
                  </pic:spPr>
                </pic:pic>
              </a:graphicData>
            </a:graphic>
          </wp:inline>
        </w:drawing>
      </w:r>
    </w:p>
    <w:p w14:paraId="24323964" w14:textId="77777777" w:rsidR="00516223" w:rsidRDefault="00516223" w:rsidP="00516223"/>
    <w:p w14:paraId="7AE3E215" w14:textId="41DFC68A" w:rsidR="00516223" w:rsidRDefault="00516223" w:rsidP="00516223">
      <w:pPr>
        <w:pStyle w:val="Nadpis2"/>
      </w:pPr>
      <w:r>
        <w:lastRenderedPageBreak/>
        <w:t>Schéma pro měření napětí na prázdno v závislosti na teplotě:</w:t>
      </w:r>
    </w:p>
    <w:p w14:paraId="723229CB" w14:textId="40D06B7B" w:rsidR="00516223" w:rsidRPr="00516223" w:rsidRDefault="007034FA" w:rsidP="00516223">
      <w:r>
        <w:rPr>
          <w:noProof/>
        </w:rPr>
        <mc:AlternateContent>
          <mc:Choice Requires="wps">
            <w:drawing>
              <wp:anchor distT="45720" distB="45720" distL="114300" distR="114300" simplePos="0" relativeHeight="251671552" behindDoc="0" locked="0" layoutInCell="1" allowOverlap="1" wp14:anchorId="50721FCB" wp14:editId="42FA12BD">
                <wp:simplePos x="0" y="0"/>
                <wp:positionH relativeFrom="column">
                  <wp:posOffset>-371475</wp:posOffset>
                </wp:positionH>
                <wp:positionV relativeFrom="paragraph">
                  <wp:posOffset>121285</wp:posOffset>
                </wp:positionV>
                <wp:extent cx="561975" cy="304800"/>
                <wp:effectExtent l="0" t="0" r="28575" b="19050"/>
                <wp:wrapNone/>
                <wp:docPr id="1680114043"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 cy="304800"/>
                        </a:xfrm>
                        <a:prstGeom prst="rect">
                          <a:avLst/>
                        </a:prstGeom>
                        <a:solidFill>
                          <a:srgbClr val="FFFFFF"/>
                        </a:solidFill>
                        <a:ln w="9525">
                          <a:solidFill>
                            <a:srgbClr val="000000"/>
                          </a:solidFill>
                          <a:miter lim="800000"/>
                          <a:headEnd/>
                          <a:tailEnd/>
                        </a:ln>
                      </wps:spPr>
                      <wps:txbx>
                        <w:txbxContent>
                          <w:p w14:paraId="2641D6B4" w14:textId="77777777" w:rsidR="007034FA" w:rsidRDefault="007034FA" w:rsidP="007034FA">
                            <w:r>
                              <w:t>ZDR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721FCB" id="_x0000_s1028" type="#_x0000_t202" style="position:absolute;margin-left:-29.25pt;margin-top:9.55pt;width:44.25pt;height:24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">
                <v:textbox>
                  <w:txbxContent>
                    <w:p w14:paraId="2641D6B4" w14:textId="77777777" w:rsidR="007034FA" w:rsidRDefault="007034FA" w:rsidP="007034FA">
                      <w:r>
                        <w:t>ZDR</w:t>
                      </w:r>
                    </w:p>
                  </w:txbxContent>
                </v:textbox>
              </v:shape>
            </w:pict>
          </mc:Fallback>
        </mc:AlternateContent>
      </w:r>
      <w:r w:rsidR="00516223">
        <w:rPr>
          <w:noProof/>
          <w14:ligatures w14:val="standardContextual"/>
        </w:rPr>
        <w:drawing>
          <wp:inline distT="0" distB="0" distL="0" distR="0" wp14:anchorId="718739A8" wp14:editId="523006BE">
            <wp:extent cx="2370666" cy="1314162"/>
            <wp:effectExtent l="0" t="0" r="0" b="635"/>
            <wp:docPr id="540326535"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326535" name="Obrázek 54032653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85937" cy="1322627"/>
                    </a:xfrm>
                    <a:prstGeom prst="rect">
                      <a:avLst/>
                    </a:prstGeom>
                  </pic:spPr>
                </pic:pic>
              </a:graphicData>
            </a:graphic>
          </wp:inline>
        </w:drawing>
      </w:r>
    </w:p>
    <w:p w14:paraId="2B8BAE81" w14:textId="1ECACB30" w:rsidR="00516223" w:rsidRDefault="007034FA" w:rsidP="00516223">
      <w:pPr>
        <w:pStyle w:val="Nadpis2"/>
      </w:pPr>
      <w:r>
        <w:rPr>
          <w:noProof/>
        </w:rPr>
        <mc:AlternateContent>
          <mc:Choice Requires="wps">
            <w:drawing>
              <wp:anchor distT="45720" distB="45720" distL="114300" distR="114300" simplePos="0" relativeHeight="251673600" behindDoc="0" locked="0" layoutInCell="1" allowOverlap="1" wp14:anchorId="7B795B60" wp14:editId="6F9A3489">
                <wp:simplePos x="0" y="0"/>
                <wp:positionH relativeFrom="column">
                  <wp:posOffset>-371475</wp:posOffset>
                </wp:positionH>
                <wp:positionV relativeFrom="paragraph">
                  <wp:posOffset>363855</wp:posOffset>
                </wp:positionV>
                <wp:extent cx="561975" cy="304800"/>
                <wp:effectExtent l="0" t="0" r="28575" b="19050"/>
                <wp:wrapNone/>
                <wp:docPr id="149628893"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 cy="304800"/>
                        </a:xfrm>
                        <a:prstGeom prst="rect">
                          <a:avLst/>
                        </a:prstGeom>
                        <a:solidFill>
                          <a:srgbClr val="FFFFFF"/>
                        </a:solidFill>
                        <a:ln w="9525">
                          <a:solidFill>
                            <a:srgbClr val="000000"/>
                          </a:solidFill>
                          <a:miter lim="800000"/>
                          <a:headEnd/>
                          <a:tailEnd/>
                        </a:ln>
                      </wps:spPr>
                      <wps:txbx>
                        <w:txbxContent>
                          <w:p w14:paraId="6D4E6EBF" w14:textId="77777777" w:rsidR="007034FA" w:rsidRDefault="007034FA" w:rsidP="007034FA">
                            <w:r>
                              <w:t>ZDR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795B60" id="_x0000_s1029" type="#_x0000_t202" style="position:absolute;margin-left:-29.25pt;margin-top:28.65pt;width:44.25pt;height:24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">
                <v:textbox>
                  <w:txbxContent>
                    <w:p w14:paraId="6D4E6EBF" w14:textId="77777777" w:rsidR="007034FA" w:rsidRDefault="007034FA" w:rsidP="007034FA">
                      <w:r>
                        <w:t>ZDR</w:t>
                      </w:r>
                    </w:p>
                  </w:txbxContent>
                </v:textbox>
              </v:shape>
            </w:pict>
          </mc:Fallback>
        </mc:AlternateContent>
      </w:r>
      <w:r w:rsidR="00516223">
        <w:t>Schéma pro měření proudu nakrátko v závislosti na teplotě:</w:t>
      </w:r>
    </w:p>
    <w:p w14:paraId="68D8EF9E" w14:textId="24BDC211" w:rsidR="00516223" w:rsidRDefault="00516223" w:rsidP="00516223">
      <w:r>
        <w:rPr>
          <w:noProof/>
          <w14:ligatures w14:val="standardContextual"/>
        </w:rPr>
        <w:drawing>
          <wp:inline distT="0" distB="0" distL="0" distR="0" wp14:anchorId="5C819106" wp14:editId="339ABC21">
            <wp:extent cx="2429692" cy="1049867"/>
            <wp:effectExtent l="0" t="0" r="8890" b="0"/>
            <wp:docPr id="2072090455"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090455" name="Obrázek 207209045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48314" cy="1057914"/>
                    </a:xfrm>
                    <a:prstGeom prst="rect">
                      <a:avLst/>
                    </a:prstGeom>
                  </pic:spPr>
                </pic:pic>
              </a:graphicData>
            </a:graphic>
          </wp:inline>
        </w:drawing>
      </w:r>
    </w:p>
    <w:p w14:paraId="218393F8" w14:textId="0669E57D" w:rsidR="00516223" w:rsidRDefault="007034FA" w:rsidP="00516223">
      <w:pPr>
        <w:pStyle w:val="Nadpis2"/>
      </w:pPr>
      <w:r>
        <w:rPr>
          <w:noProof/>
        </w:rPr>
        <mc:AlternateContent>
          <mc:Choice Requires="wps">
            <w:drawing>
              <wp:anchor distT="45720" distB="45720" distL="114300" distR="114300" simplePos="0" relativeHeight="251675648" behindDoc="0" locked="0" layoutInCell="1" allowOverlap="1" wp14:anchorId="13ECED63" wp14:editId="22378CCD">
                <wp:simplePos x="0" y="0"/>
                <wp:positionH relativeFrom="column">
                  <wp:posOffset>-371475</wp:posOffset>
                </wp:positionH>
                <wp:positionV relativeFrom="paragraph">
                  <wp:posOffset>363855</wp:posOffset>
                </wp:positionV>
                <wp:extent cx="561975" cy="304800"/>
                <wp:effectExtent l="0" t="0" r="28575" b="19050"/>
                <wp:wrapNone/>
                <wp:docPr id="1522320686"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 cy="304800"/>
                        </a:xfrm>
                        <a:prstGeom prst="rect">
                          <a:avLst/>
                        </a:prstGeom>
                        <a:solidFill>
                          <a:srgbClr val="FFFFFF"/>
                        </a:solidFill>
                        <a:ln w="9525">
                          <a:solidFill>
                            <a:srgbClr val="000000"/>
                          </a:solidFill>
                          <a:miter lim="800000"/>
                          <a:headEnd/>
                          <a:tailEnd/>
                        </a:ln>
                      </wps:spPr>
                      <wps:txbx>
                        <w:txbxContent>
                          <w:p w14:paraId="64E1AF13" w14:textId="77777777" w:rsidR="007034FA" w:rsidRDefault="007034FA" w:rsidP="007034FA">
                            <w:r>
                              <w:t>ZDR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ECED63" id="_x0000_s1030" type="#_x0000_t202" style="position:absolute;margin-left:-29.25pt;margin-top:28.65pt;width:44.25pt;height:24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">
                <v:textbox>
                  <w:txbxContent>
                    <w:p w14:paraId="64E1AF13" w14:textId="77777777" w:rsidR="007034FA" w:rsidRDefault="007034FA" w:rsidP="007034FA">
                      <w:r>
                        <w:t>ZDR</w:t>
                      </w:r>
                    </w:p>
                  </w:txbxContent>
                </v:textbox>
              </v:shape>
            </w:pict>
          </mc:Fallback>
        </mc:AlternateContent>
      </w:r>
      <w:r w:rsidR="00516223">
        <w:t>Měření VA a výkonových charakteristik:</w:t>
      </w:r>
    </w:p>
    <w:p w14:paraId="200F478E" w14:textId="73FE860F" w:rsidR="00516223" w:rsidRPr="00516223" w:rsidRDefault="00516223" w:rsidP="00516223">
      <w:r>
        <w:rPr>
          <w:noProof/>
          <w14:ligatures w14:val="standardContextual"/>
        </w:rPr>
        <w:drawing>
          <wp:inline distT="0" distB="0" distL="0" distR="0" wp14:anchorId="495E0368" wp14:editId="04AE73BD">
            <wp:extent cx="2521486" cy="1337733"/>
            <wp:effectExtent l="0" t="0" r="0" b="0"/>
            <wp:docPr id="1322059329" name="Obráze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059329" name="Obrázek 1322059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28477" cy="1341442"/>
                    </a:xfrm>
                    <a:prstGeom prst="rect">
                      <a:avLst/>
                    </a:prstGeom>
                  </pic:spPr>
                </pic:pic>
              </a:graphicData>
            </a:graphic>
          </wp:inline>
        </w:drawing>
      </w:r>
    </w:p>
    <w:p w14:paraId="4A0B38B7" w14:textId="0C3E8122" w:rsidR="007034FA" w:rsidRDefault="007034FA">
      <w:r>
        <w:br w:type="page"/>
      </w:r>
    </w:p>
    <w:p w14:paraId="2275D9EB" w14:textId="0BB6B253" w:rsidR="00124375" w:rsidRDefault="00124375" w:rsidP="00124375">
      <w:pPr>
        <w:pStyle w:val="Nadpis1"/>
      </w:pPr>
      <w:r>
        <w:lastRenderedPageBreak/>
        <w:t>Použité přístroje</w:t>
      </w:r>
    </w:p>
    <w:tbl>
      <w:tblPr>
        <w:tblW w:w="9630" w:type="dxa"/>
        <w:tblInd w:w="21" w:type="dxa"/>
        <w:tblLayout w:type="fixed"/>
        <w:tblCellMar>
          <w:left w:w="10" w:type="dxa"/>
          <w:right w:w="10" w:type="dxa"/>
        </w:tblCellMar>
        <w:tblLook w:val="04A0" w:firstRow="1" w:lastRow="0" w:firstColumn="1" w:lastColumn="0" w:noHBand="0" w:noVBand="1"/>
      </w:tblPr>
      <w:tblGrid>
        <w:gridCol w:w="1590"/>
        <w:gridCol w:w="2340"/>
        <w:gridCol w:w="2280"/>
        <w:gridCol w:w="1680"/>
        <w:gridCol w:w="1740"/>
      </w:tblGrid>
      <w:tr w:rsidR="007034FA" w14:paraId="3F147036" w14:textId="77777777" w:rsidTr="00C47EB5">
        <w:tblPrEx>
          <w:tblCellMar>
            <w:top w:w="0" w:type="dxa"/>
            <w:bottom w:w="0" w:type="dxa"/>
          </w:tblCellMar>
        </w:tblPrEx>
        <w:tc>
          <w:tcPr>
            <w:tcW w:w="1590"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0062F0FB" w14:textId="77777777" w:rsidR="007034FA" w:rsidRDefault="007034FA" w:rsidP="00C47EB5">
            <w:pPr>
              <w:pStyle w:val="Standard"/>
              <w:jc w:val="center"/>
              <w:rPr>
                <w:rFonts w:ascii="Calibri" w:hAnsi="Calibri" w:cs="Calibri"/>
                <w:b/>
                <w:bCs/>
              </w:rPr>
            </w:pPr>
            <w:r>
              <w:rPr>
                <w:rFonts w:ascii="Calibri" w:hAnsi="Calibri" w:cs="Calibri"/>
                <w:b/>
                <w:bCs/>
              </w:rPr>
              <w:t>OZNAČENÍ</w:t>
            </w:r>
          </w:p>
          <w:p w14:paraId="6EC3908B" w14:textId="77777777" w:rsidR="007034FA" w:rsidRDefault="007034FA" w:rsidP="00C47EB5">
            <w:pPr>
              <w:pStyle w:val="Standard"/>
              <w:jc w:val="center"/>
              <w:rPr>
                <w:rFonts w:ascii="Calibri" w:hAnsi="Calibri" w:cs="Calibri"/>
                <w:b/>
                <w:bCs/>
              </w:rPr>
            </w:pPr>
            <w:r>
              <w:rPr>
                <w:rFonts w:ascii="Calibri" w:hAnsi="Calibri" w:cs="Calibri"/>
                <w:b/>
                <w:bCs/>
              </w:rPr>
              <w:t>VE SCHÉMATU</w:t>
            </w:r>
          </w:p>
        </w:tc>
        <w:tc>
          <w:tcPr>
            <w:tcW w:w="2340"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5F8D09A6" w14:textId="77777777" w:rsidR="007034FA" w:rsidRDefault="007034FA" w:rsidP="00C47EB5">
            <w:pPr>
              <w:pStyle w:val="Standard"/>
              <w:jc w:val="center"/>
              <w:rPr>
                <w:rFonts w:ascii="Calibri" w:hAnsi="Calibri" w:cs="Calibri"/>
                <w:b/>
                <w:bCs/>
              </w:rPr>
            </w:pPr>
            <w:r>
              <w:rPr>
                <w:rFonts w:ascii="Calibri" w:hAnsi="Calibri" w:cs="Calibri"/>
                <w:b/>
                <w:bCs/>
              </w:rPr>
              <w:t>NÁZEV, FUNKCE</w:t>
            </w:r>
          </w:p>
        </w:tc>
        <w:tc>
          <w:tcPr>
            <w:tcW w:w="2280"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40B815C6" w14:textId="77777777" w:rsidR="007034FA" w:rsidRDefault="007034FA" w:rsidP="00C47EB5">
            <w:pPr>
              <w:pStyle w:val="Standard"/>
              <w:jc w:val="center"/>
              <w:rPr>
                <w:rFonts w:ascii="Calibri" w:hAnsi="Calibri" w:cs="Calibri"/>
                <w:b/>
                <w:bCs/>
              </w:rPr>
            </w:pPr>
            <w:r>
              <w:rPr>
                <w:rFonts w:ascii="Calibri" w:hAnsi="Calibri" w:cs="Calibri"/>
                <w:b/>
                <w:bCs/>
              </w:rPr>
              <w:t>TYP, ROZSAH</w:t>
            </w:r>
          </w:p>
        </w:tc>
        <w:tc>
          <w:tcPr>
            <w:tcW w:w="1680"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7128190E" w14:textId="77777777" w:rsidR="007034FA" w:rsidRDefault="007034FA" w:rsidP="00C47EB5">
            <w:pPr>
              <w:pStyle w:val="Standard"/>
              <w:jc w:val="center"/>
              <w:rPr>
                <w:rFonts w:ascii="Calibri" w:hAnsi="Calibri" w:cs="Calibri"/>
                <w:b/>
                <w:bCs/>
              </w:rPr>
            </w:pPr>
            <w:r>
              <w:rPr>
                <w:rFonts w:ascii="Calibri" w:hAnsi="Calibri" w:cs="Calibri"/>
                <w:b/>
                <w:bCs/>
              </w:rPr>
              <w:t>EVIDENČNÍ (VÝROBNÍ)</w:t>
            </w:r>
          </w:p>
          <w:p w14:paraId="2A561CE8" w14:textId="77777777" w:rsidR="007034FA" w:rsidRDefault="007034FA" w:rsidP="00C47EB5">
            <w:pPr>
              <w:pStyle w:val="Standard"/>
              <w:jc w:val="center"/>
              <w:rPr>
                <w:rFonts w:ascii="Calibri" w:hAnsi="Calibri" w:cs="Calibri"/>
                <w:b/>
                <w:bCs/>
              </w:rPr>
            </w:pPr>
            <w:r>
              <w:rPr>
                <w:rFonts w:ascii="Calibri" w:hAnsi="Calibri" w:cs="Calibri"/>
                <w:b/>
                <w:bCs/>
              </w:rPr>
              <w:t>ČÍSLO</w:t>
            </w:r>
          </w:p>
        </w:tc>
        <w:tc>
          <w:tcPr>
            <w:tcW w:w="1740"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vAlign w:val="center"/>
          </w:tcPr>
          <w:p w14:paraId="449FBCA2" w14:textId="77777777" w:rsidR="007034FA" w:rsidRDefault="007034FA" w:rsidP="00C47EB5">
            <w:pPr>
              <w:pStyle w:val="Standard"/>
              <w:jc w:val="center"/>
              <w:rPr>
                <w:rFonts w:ascii="Calibri" w:hAnsi="Calibri" w:cs="Calibri"/>
                <w:b/>
                <w:bCs/>
              </w:rPr>
            </w:pPr>
            <w:r>
              <w:rPr>
                <w:rFonts w:ascii="Calibri" w:hAnsi="Calibri" w:cs="Calibri"/>
                <w:b/>
                <w:bCs/>
              </w:rPr>
              <w:t>POZNÁMKA</w:t>
            </w:r>
          </w:p>
        </w:tc>
      </w:tr>
      <w:tr w:rsidR="007034FA" w14:paraId="09E5BCCB" w14:textId="77777777" w:rsidTr="00C47EB5">
        <w:tblPrEx>
          <w:tblCellMar>
            <w:top w:w="0" w:type="dxa"/>
            <w:bottom w:w="0" w:type="dxa"/>
          </w:tblCellMar>
        </w:tblPrEx>
        <w:trPr>
          <w:trHeight w:hRule="exact" w:val="850"/>
        </w:trPr>
        <w:tc>
          <w:tcPr>
            <w:tcW w:w="1590" w:type="dxa"/>
            <w:tcBorders>
              <w:left w:val="single" w:sz="2" w:space="0" w:color="000000"/>
              <w:bottom w:val="single" w:sz="2" w:space="0" w:color="000000"/>
            </w:tcBorders>
            <w:tcMar>
              <w:top w:w="55" w:type="dxa"/>
              <w:left w:w="55" w:type="dxa"/>
              <w:bottom w:w="55" w:type="dxa"/>
              <w:right w:w="55" w:type="dxa"/>
            </w:tcMar>
          </w:tcPr>
          <w:p w14:paraId="0E21ADE6" w14:textId="35287EB2" w:rsidR="007034FA" w:rsidRPr="007034FA" w:rsidRDefault="007034FA" w:rsidP="00C47EB5">
            <w:pPr>
              <w:pStyle w:val="TableContents"/>
              <w:jc w:val="center"/>
              <w:rPr>
                <w:rFonts w:ascii="Calibri" w:hAnsi="Calibri" w:cs="Calibri"/>
                <w:b/>
                <w:bCs/>
              </w:rPr>
            </w:pPr>
            <w:r w:rsidRPr="007034FA">
              <w:rPr>
                <w:rFonts w:ascii="Calibri" w:hAnsi="Calibri" w:cs="Calibri"/>
                <w:b/>
                <w:bCs/>
              </w:rPr>
              <w:t>luxmetr</w:t>
            </w:r>
          </w:p>
        </w:tc>
        <w:tc>
          <w:tcPr>
            <w:tcW w:w="2340" w:type="dxa"/>
            <w:tcBorders>
              <w:left w:val="single" w:sz="2" w:space="0" w:color="000000"/>
              <w:bottom w:val="single" w:sz="2" w:space="0" w:color="000000"/>
            </w:tcBorders>
            <w:tcMar>
              <w:top w:w="55" w:type="dxa"/>
              <w:left w:w="55" w:type="dxa"/>
              <w:bottom w:w="55" w:type="dxa"/>
              <w:right w:w="55" w:type="dxa"/>
            </w:tcMar>
          </w:tcPr>
          <w:p w14:paraId="3D1901B5" w14:textId="67CC9ED2" w:rsidR="007034FA" w:rsidRDefault="007034FA" w:rsidP="00C47EB5">
            <w:pPr>
              <w:pStyle w:val="TableContents"/>
              <w:rPr>
                <w:rFonts w:ascii="Calibri" w:hAnsi="Calibri" w:cs="Calibri"/>
              </w:rPr>
            </w:pPr>
            <w:r>
              <w:rPr>
                <w:rFonts w:ascii="Calibri" w:hAnsi="Calibri" w:cs="Calibri"/>
              </w:rPr>
              <w:t>luxmetr</w:t>
            </w:r>
          </w:p>
        </w:tc>
        <w:tc>
          <w:tcPr>
            <w:tcW w:w="2280" w:type="dxa"/>
            <w:tcBorders>
              <w:left w:val="single" w:sz="2" w:space="0" w:color="000000"/>
              <w:bottom w:val="single" w:sz="2" w:space="0" w:color="000000"/>
            </w:tcBorders>
            <w:tcMar>
              <w:top w:w="55" w:type="dxa"/>
              <w:left w:w="55" w:type="dxa"/>
              <w:bottom w:w="55" w:type="dxa"/>
              <w:right w:w="55" w:type="dxa"/>
            </w:tcMar>
          </w:tcPr>
          <w:p w14:paraId="03635C97" w14:textId="266A22D3" w:rsidR="007034FA" w:rsidRDefault="00DB5E62" w:rsidP="00C47EB5">
            <w:pPr>
              <w:pStyle w:val="TableContents"/>
              <w:rPr>
                <w:rFonts w:ascii="Calibri" w:hAnsi="Calibri" w:cs="Calibri"/>
              </w:rPr>
            </w:pPr>
            <w:r>
              <w:rPr>
                <w:rFonts w:ascii="Calibri" w:hAnsi="Calibri" w:cs="Calibri"/>
              </w:rPr>
              <w:t>Lutron Lx-101</w:t>
            </w:r>
          </w:p>
        </w:tc>
        <w:tc>
          <w:tcPr>
            <w:tcW w:w="1680" w:type="dxa"/>
            <w:tcBorders>
              <w:left w:val="single" w:sz="2" w:space="0" w:color="000000"/>
              <w:bottom w:val="single" w:sz="2" w:space="0" w:color="000000"/>
            </w:tcBorders>
            <w:tcMar>
              <w:top w:w="55" w:type="dxa"/>
              <w:left w:w="55" w:type="dxa"/>
              <w:bottom w:w="55" w:type="dxa"/>
              <w:right w:w="55" w:type="dxa"/>
            </w:tcMar>
          </w:tcPr>
          <w:p w14:paraId="15E3CC8C" w14:textId="2106A1DD" w:rsidR="007034FA" w:rsidRDefault="00DB5E62" w:rsidP="00C47EB5">
            <w:pPr>
              <w:pStyle w:val="TableContents"/>
              <w:rPr>
                <w:rFonts w:ascii="Calibri" w:hAnsi="Calibri" w:cs="Calibri"/>
              </w:rPr>
            </w:pPr>
            <w:r>
              <w:rPr>
                <w:rFonts w:ascii="Calibri" w:hAnsi="Calibri" w:cs="Calibri"/>
              </w:rPr>
              <w:t>7-4a-AL1635</w:t>
            </w:r>
          </w:p>
        </w:tc>
        <w:tc>
          <w:tcPr>
            <w:tcW w:w="1740" w:type="dxa"/>
            <w:tcBorders>
              <w:left w:val="single" w:sz="2" w:space="0" w:color="000000"/>
              <w:bottom w:val="single" w:sz="2" w:space="0" w:color="000000"/>
              <w:right w:val="single" w:sz="2" w:space="0" w:color="000000"/>
            </w:tcBorders>
            <w:tcMar>
              <w:top w:w="55" w:type="dxa"/>
              <w:left w:w="55" w:type="dxa"/>
              <w:bottom w:w="55" w:type="dxa"/>
              <w:right w:w="55" w:type="dxa"/>
            </w:tcMar>
          </w:tcPr>
          <w:p w14:paraId="5F2AD978" w14:textId="77777777" w:rsidR="007034FA" w:rsidRDefault="007034FA" w:rsidP="00C47EB5">
            <w:pPr>
              <w:pStyle w:val="TableContents"/>
              <w:rPr>
                <w:rFonts w:ascii="Calibri" w:hAnsi="Calibri" w:cs="Calibri"/>
              </w:rPr>
            </w:pPr>
          </w:p>
        </w:tc>
      </w:tr>
      <w:tr w:rsidR="007034FA" w14:paraId="0841C2EE" w14:textId="77777777" w:rsidTr="00C47EB5">
        <w:tblPrEx>
          <w:tblCellMar>
            <w:top w:w="0" w:type="dxa"/>
            <w:bottom w:w="0" w:type="dxa"/>
          </w:tblCellMar>
        </w:tblPrEx>
        <w:trPr>
          <w:trHeight w:hRule="exact" w:val="850"/>
        </w:trPr>
        <w:tc>
          <w:tcPr>
            <w:tcW w:w="1590" w:type="dxa"/>
            <w:tcBorders>
              <w:left w:val="single" w:sz="2" w:space="0" w:color="000000"/>
              <w:bottom w:val="single" w:sz="2" w:space="0" w:color="000000"/>
            </w:tcBorders>
            <w:tcMar>
              <w:top w:w="55" w:type="dxa"/>
              <w:left w:w="55" w:type="dxa"/>
              <w:bottom w:w="55" w:type="dxa"/>
              <w:right w:w="55" w:type="dxa"/>
            </w:tcMar>
          </w:tcPr>
          <w:p w14:paraId="4D887650" w14:textId="2FF5C385" w:rsidR="007034FA" w:rsidRPr="007034FA" w:rsidRDefault="007034FA" w:rsidP="00C47EB5">
            <w:pPr>
              <w:pStyle w:val="TableContents"/>
              <w:jc w:val="center"/>
              <w:rPr>
                <w:rFonts w:ascii="Calibri" w:hAnsi="Calibri" w:cs="Calibri"/>
                <w:b/>
                <w:bCs/>
              </w:rPr>
            </w:pPr>
            <w:r w:rsidRPr="007034FA">
              <w:rPr>
                <w:rFonts w:ascii="Calibri" w:hAnsi="Calibri" w:cs="Calibri"/>
                <w:b/>
                <w:bCs/>
              </w:rPr>
              <w:t>A</w:t>
            </w:r>
          </w:p>
        </w:tc>
        <w:tc>
          <w:tcPr>
            <w:tcW w:w="2340" w:type="dxa"/>
            <w:tcBorders>
              <w:left w:val="single" w:sz="2" w:space="0" w:color="000000"/>
              <w:bottom w:val="single" w:sz="2" w:space="0" w:color="000000"/>
            </w:tcBorders>
            <w:tcMar>
              <w:top w:w="55" w:type="dxa"/>
              <w:left w:w="55" w:type="dxa"/>
              <w:bottom w:w="55" w:type="dxa"/>
              <w:right w:w="55" w:type="dxa"/>
            </w:tcMar>
          </w:tcPr>
          <w:p w14:paraId="072FA83E" w14:textId="268021C6" w:rsidR="007034FA" w:rsidRDefault="007034FA" w:rsidP="00C47EB5">
            <w:pPr>
              <w:pStyle w:val="TableContents"/>
              <w:rPr>
                <w:rFonts w:ascii="Calibri" w:hAnsi="Calibri" w:cs="Calibri"/>
              </w:rPr>
            </w:pPr>
            <w:r>
              <w:rPr>
                <w:rFonts w:ascii="Calibri" w:hAnsi="Calibri" w:cs="Calibri"/>
              </w:rPr>
              <w:t>ampérmetr</w:t>
            </w:r>
            <w:r w:rsidR="00DB5E62">
              <w:rPr>
                <w:rFonts w:ascii="Calibri" w:hAnsi="Calibri" w:cs="Calibri"/>
              </w:rPr>
              <w:t>, multimetr</w:t>
            </w:r>
          </w:p>
        </w:tc>
        <w:tc>
          <w:tcPr>
            <w:tcW w:w="2280" w:type="dxa"/>
            <w:tcBorders>
              <w:left w:val="single" w:sz="2" w:space="0" w:color="000000"/>
              <w:bottom w:val="single" w:sz="2" w:space="0" w:color="000000"/>
            </w:tcBorders>
            <w:tcMar>
              <w:top w:w="55" w:type="dxa"/>
              <w:left w:w="55" w:type="dxa"/>
              <w:bottom w:w="55" w:type="dxa"/>
              <w:right w:w="55" w:type="dxa"/>
            </w:tcMar>
          </w:tcPr>
          <w:p w14:paraId="4A560972" w14:textId="08347B46" w:rsidR="007034FA" w:rsidRDefault="00DB5E62" w:rsidP="00C47EB5">
            <w:pPr>
              <w:pStyle w:val="TableContents"/>
              <w:rPr>
                <w:rFonts w:ascii="Calibri" w:hAnsi="Calibri" w:cs="Calibri"/>
              </w:rPr>
            </w:pPr>
            <w:r>
              <w:rPr>
                <w:rFonts w:ascii="Calibri" w:hAnsi="Calibri" w:cs="Calibri"/>
              </w:rPr>
              <w:t>MASTECH</w:t>
            </w:r>
            <w:r>
              <w:rPr>
                <w:rFonts w:ascii="Calibri" w:hAnsi="Calibri" w:cs="Calibri"/>
              </w:rPr>
              <w:t xml:space="preserve"> MS8229</w:t>
            </w:r>
          </w:p>
        </w:tc>
        <w:tc>
          <w:tcPr>
            <w:tcW w:w="1680" w:type="dxa"/>
            <w:tcBorders>
              <w:left w:val="single" w:sz="2" w:space="0" w:color="000000"/>
              <w:bottom w:val="single" w:sz="2" w:space="0" w:color="000000"/>
            </w:tcBorders>
            <w:tcMar>
              <w:top w:w="55" w:type="dxa"/>
              <w:left w:w="55" w:type="dxa"/>
              <w:bottom w:w="55" w:type="dxa"/>
              <w:right w:w="55" w:type="dxa"/>
            </w:tcMar>
          </w:tcPr>
          <w:p w14:paraId="61B539B9" w14:textId="7DFD69BF" w:rsidR="007034FA" w:rsidRDefault="00DB5E62" w:rsidP="00C47EB5">
            <w:pPr>
              <w:pStyle w:val="TableContents"/>
              <w:rPr>
                <w:rFonts w:ascii="Calibri" w:hAnsi="Calibri" w:cs="Calibri"/>
              </w:rPr>
            </w:pPr>
            <w:r>
              <w:rPr>
                <w:rFonts w:ascii="Calibri" w:hAnsi="Calibri" w:cs="Calibri"/>
              </w:rPr>
              <w:t>6-2052</w:t>
            </w:r>
          </w:p>
        </w:tc>
        <w:tc>
          <w:tcPr>
            <w:tcW w:w="1740" w:type="dxa"/>
            <w:tcBorders>
              <w:left w:val="single" w:sz="2" w:space="0" w:color="000000"/>
              <w:bottom w:val="single" w:sz="2" w:space="0" w:color="000000"/>
              <w:right w:val="single" w:sz="2" w:space="0" w:color="000000"/>
            </w:tcBorders>
            <w:tcMar>
              <w:top w:w="55" w:type="dxa"/>
              <w:left w:w="55" w:type="dxa"/>
              <w:bottom w:w="55" w:type="dxa"/>
              <w:right w:w="55" w:type="dxa"/>
            </w:tcMar>
          </w:tcPr>
          <w:p w14:paraId="007449D9" w14:textId="77777777" w:rsidR="007034FA" w:rsidRDefault="007034FA" w:rsidP="00C47EB5">
            <w:pPr>
              <w:pStyle w:val="TableContents"/>
              <w:rPr>
                <w:rFonts w:ascii="Calibri" w:hAnsi="Calibri" w:cs="Calibri"/>
              </w:rPr>
            </w:pPr>
          </w:p>
        </w:tc>
      </w:tr>
      <w:tr w:rsidR="007034FA" w14:paraId="5585CF5D" w14:textId="77777777" w:rsidTr="00C47EB5">
        <w:tblPrEx>
          <w:tblCellMar>
            <w:top w:w="0" w:type="dxa"/>
            <w:bottom w:w="0" w:type="dxa"/>
          </w:tblCellMar>
        </w:tblPrEx>
        <w:trPr>
          <w:trHeight w:hRule="exact" w:val="850"/>
        </w:trPr>
        <w:tc>
          <w:tcPr>
            <w:tcW w:w="1590" w:type="dxa"/>
            <w:tcBorders>
              <w:left w:val="single" w:sz="2" w:space="0" w:color="000000"/>
              <w:bottom w:val="single" w:sz="2" w:space="0" w:color="000000"/>
            </w:tcBorders>
            <w:tcMar>
              <w:top w:w="55" w:type="dxa"/>
              <w:left w:w="55" w:type="dxa"/>
              <w:bottom w:w="55" w:type="dxa"/>
              <w:right w:w="55" w:type="dxa"/>
            </w:tcMar>
          </w:tcPr>
          <w:p w14:paraId="5DDFE7AC" w14:textId="025A8802" w:rsidR="007034FA" w:rsidRPr="007034FA" w:rsidRDefault="007034FA" w:rsidP="00C47EB5">
            <w:pPr>
              <w:pStyle w:val="TableContents"/>
              <w:jc w:val="center"/>
              <w:rPr>
                <w:rFonts w:ascii="Calibri" w:hAnsi="Calibri" w:cs="Calibri"/>
                <w:b/>
                <w:bCs/>
              </w:rPr>
            </w:pPr>
            <w:r w:rsidRPr="007034FA">
              <w:rPr>
                <w:rFonts w:ascii="Calibri" w:hAnsi="Calibri" w:cs="Calibri"/>
                <w:b/>
                <w:bCs/>
              </w:rPr>
              <w:t>V</w:t>
            </w:r>
          </w:p>
        </w:tc>
        <w:tc>
          <w:tcPr>
            <w:tcW w:w="2340" w:type="dxa"/>
            <w:tcBorders>
              <w:left w:val="single" w:sz="2" w:space="0" w:color="000000"/>
              <w:bottom w:val="single" w:sz="2" w:space="0" w:color="000000"/>
            </w:tcBorders>
            <w:tcMar>
              <w:top w:w="55" w:type="dxa"/>
              <w:left w:w="55" w:type="dxa"/>
              <w:bottom w:w="55" w:type="dxa"/>
              <w:right w:w="55" w:type="dxa"/>
            </w:tcMar>
          </w:tcPr>
          <w:p w14:paraId="71C79433" w14:textId="24CB3845" w:rsidR="007034FA" w:rsidRDefault="007034FA" w:rsidP="00C47EB5">
            <w:pPr>
              <w:pStyle w:val="TableContents"/>
              <w:rPr>
                <w:rFonts w:ascii="Calibri" w:hAnsi="Calibri" w:cs="Calibri"/>
              </w:rPr>
            </w:pPr>
            <w:r>
              <w:rPr>
                <w:rFonts w:ascii="Calibri" w:hAnsi="Calibri" w:cs="Calibri"/>
              </w:rPr>
              <w:t>voltmetr</w:t>
            </w:r>
            <w:r w:rsidR="00DB5E62">
              <w:rPr>
                <w:rFonts w:ascii="Calibri" w:hAnsi="Calibri" w:cs="Calibri"/>
              </w:rPr>
              <w:t>, multimetr</w:t>
            </w:r>
          </w:p>
        </w:tc>
        <w:tc>
          <w:tcPr>
            <w:tcW w:w="2280" w:type="dxa"/>
            <w:tcBorders>
              <w:left w:val="single" w:sz="2" w:space="0" w:color="000000"/>
              <w:bottom w:val="single" w:sz="2" w:space="0" w:color="000000"/>
            </w:tcBorders>
            <w:tcMar>
              <w:top w:w="55" w:type="dxa"/>
              <w:left w:w="55" w:type="dxa"/>
              <w:bottom w:w="55" w:type="dxa"/>
              <w:right w:w="55" w:type="dxa"/>
            </w:tcMar>
          </w:tcPr>
          <w:p w14:paraId="108D6177" w14:textId="59C9999A" w:rsidR="007034FA" w:rsidRDefault="00DB5E62" w:rsidP="00C47EB5">
            <w:pPr>
              <w:pStyle w:val="TableContents"/>
              <w:rPr>
                <w:rFonts w:ascii="Calibri" w:hAnsi="Calibri" w:cs="Calibri"/>
              </w:rPr>
            </w:pPr>
            <w:r>
              <w:rPr>
                <w:rFonts w:ascii="Calibri" w:hAnsi="Calibri" w:cs="Calibri"/>
              </w:rPr>
              <w:t>MASTECH MS8229</w:t>
            </w:r>
          </w:p>
        </w:tc>
        <w:tc>
          <w:tcPr>
            <w:tcW w:w="1680" w:type="dxa"/>
            <w:tcBorders>
              <w:left w:val="single" w:sz="2" w:space="0" w:color="000000"/>
              <w:bottom w:val="single" w:sz="2" w:space="0" w:color="000000"/>
            </w:tcBorders>
            <w:tcMar>
              <w:top w:w="55" w:type="dxa"/>
              <w:left w:w="55" w:type="dxa"/>
              <w:bottom w:w="55" w:type="dxa"/>
              <w:right w:w="55" w:type="dxa"/>
            </w:tcMar>
          </w:tcPr>
          <w:p w14:paraId="1AE0CC4D" w14:textId="035EBB45" w:rsidR="007034FA" w:rsidRDefault="00DB5E62" w:rsidP="00C47EB5">
            <w:pPr>
              <w:pStyle w:val="TableContents"/>
              <w:rPr>
                <w:rFonts w:ascii="Calibri" w:hAnsi="Calibri" w:cs="Calibri"/>
              </w:rPr>
            </w:pPr>
            <w:r>
              <w:rPr>
                <w:rFonts w:ascii="Calibri" w:hAnsi="Calibri" w:cs="Calibri"/>
              </w:rPr>
              <w:t>6-2055</w:t>
            </w:r>
          </w:p>
        </w:tc>
        <w:tc>
          <w:tcPr>
            <w:tcW w:w="1740" w:type="dxa"/>
            <w:tcBorders>
              <w:left w:val="single" w:sz="2" w:space="0" w:color="000000"/>
              <w:bottom w:val="single" w:sz="2" w:space="0" w:color="000000"/>
              <w:right w:val="single" w:sz="2" w:space="0" w:color="000000"/>
            </w:tcBorders>
            <w:tcMar>
              <w:top w:w="55" w:type="dxa"/>
              <w:left w:w="55" w:type="dxa"/>
              <w:bottom w:w="55" w:type="dxa"/>
              <w:right w:w="55" w:type="dxa"/>
            </w:tcMar>
          </w:tcPr>
          <w:p w14:paraId="3D0A770C" w14:textId="77777777" w:rsidR="007034FA" w:rsidRDefault="007034FA" w:rsidP="00C47EB5">
            <w:pPr>
              <w:pStyle w:val="TableContents"/>
              <w:rPr>
                <w:rFonts w:ascii="Calibri" w:hAnsi="Calibri" w:cs="Calibri"/>
              </w:rPr>
            </w:pPr>
          </w:p>
        </w:tc>
      </w:tr>
      <w:tr w:rsidR="007034FA" w14:paraId="0313D178" w14:textId="77777777" w:rsidTr="00C47EB5">
        <w:tblPrEx>
          <w:tblCellMar>
            <w:top w:w="0" w:type="dxa"/>
            <w:bottom w:w="0" w:type="dxa"/>
          </w:tblCellMar>
        </w:tblPrEx>
        <w:trPr>
          <w:trHeight w:hRule="exact" w:val="850"/>
        </w:trPr>
        <w:tc>
          <w:tcPr>
            <w:tcW w:w="1590" w:type="dxa"/>
            <w:tcBorders>
              <w:left w:val="single" w:sz="2" w:space="0" w:color="000000"/>
              <w:bottom w:val="single" w:sz="2" w:space="0" w:color="000000"/>
            </w:tcBorders>
            <w:tcMar>
              <w:top w:w="55" w:type="dxa"/>
              <w:left w:w="55" w:type="dxa"/>
              <w:bottom w:w="55" w:type="dxa"/>
              <w:right w:w="55" w:type="dxa"/>
            </w:tcMar>
          </w:tcPr>
          <w:p w14:paraId="097111FB" w14:textId="4854FE62" w:rsidR="007034FA" w:rsidRPr="007034FA" w:rsidRDefault="007034FA" w:rsidP="00C47EB5">
            <w:pPr>
              <w:pStyle w:val="TableContents"/>
              <w:jc w:val="center"/>
              <w:rPr>
                <w:rFonts w:ascii="Calibri" w:hAnsi="Calibri" w:cs="Calibri"/>
                <w:b/>
                <w:bCs/>
              </w:rPr>
            </w:pPr>
            <w:r w:rsidRPr="007034FA">
              <w:rPr>
                <w:rFonts w:ascii="Calibri" w:hAnsi="Calibri" w:cs="Calibri"/>
                <w:b/>
                <w:bCs/>
              </w:rPr>
              <w:t>Ra,Rb</w:t>
            </w:r>
          </w:p>
        </w:tc>
        <w:tc>
          <w:tcPr>
            <w:tcW w:w="2340" w:type="dxa"/>
            <w:tcBorders>
              <w:left w:val="single" w:sz="2" w:space="0" w:color="000000"/>
              <w:bottom w:val="single" w:sz="2" w:space="0" w:color="000000"/>
            </w:tcBorders>
            <w:tcMar>
              <w:top w:w="55" w:type="dxa"/>
              <w:left w:w="55" w:type="dxa"/>
              <w:bottom w:w="55" w:type="dxa"/>
              <w:right w:w="55" w:type="dxa"/>
            </w:tcMar>
          </w:tcPr>
          <w:p w14:paraId="51CB92F0" w14:textId="792BE768" w:rsidR="007034FA" w:rsidRDefault="007034FA" w:rsidP="00C47EB5">
            <w:pPr>
              <w:pStyle w:val="TableContents"/>
              <w:rPr>
                <w:rFonts w:ascii="Calibri" w:hAnsi="Calibri" w:cs="Calibri"/>
              </w:rPr>
            </w:pPr>
            <w:r>
              <w:rPr>
                <w:rFonts w:ascii="Calibri" w:hAnsi="Calibri" w:cs="Calibri"/>
              </w:rPr>
              <w:t>rezistory</w:t>
            </w:r>
          </w:p>
        </w:tc>
        <w:tc>
          <w:tcPr>
            <w:tcW w:w="2280" w:type="dxa"/>
            <w:tcBorders>
              <w:left w:val="single" w:sz="2" w:space="0" w:color="000000"/>
              <w:bottom w:val="single" w:sz="2" w:space="0" w:color="000000"/>
            </w:tcBorders>
            <w:tcMar>
              <w:top w:w="55" w:type="dxa"/>
              <w:left w:w="55" w:type="dxa"/>
              <w:bottom w:w="55" w:type="dxa"/>
              <w:right w:w="55" w:type="dxa"/>
            </w:tcMar>
          </w:tcPr>
          <w:p w14:paraId="09D0E957" w14:textId="396CB94F" w:rsidR="007034FA" w:rsidRDefault="0041426A" w:rsidP="00C47EB5">
            <w:pPr>
              <w:pStyle w:val="TableContents"/>
              <w:rPr>
                <w:rFonts w:ascii="Calibri" w:hAnsi="Calibri" w:cs="Calibri"/>
              </w:rPr>
            </w:pPr>
            <w:r>
              <w:rPr>
                <w:rFonts w:ascii="Calibri" w:hAnsi="Calibri" w:cs="Calibri"/>
              </w:rPr>
              <w:t>R=1450 Ω</w:t>
            </w:r>
          </w:p>
        </w:tc>
        <w:tc>
          <w:tcPr>
            <w:tcW w:w="1680" w:type="dxa"/>
            <w:tcBorders>
              <w:left w:val="single" w:sz="2" w:space="0" w:color="000000"/>
              <w:bottom w:val="single" w:sz="2" w:space="0" w:color="000000"/>
            </w:tcBorders>
            <w:tcMar>
              <w:top w:w="55" w:type="dxa"/>
              <w:left w:w="55" w:type="dxa"/>
              <w:bottom w:w="55" w:type="dxa"/>
              <w:right w:w="55" w:type="dxa"/>
            </w:tcMar>
          </w:tcPr>
          <w:p w14:paraId="2E947484" w14:textId="2471ECE7" w:rsidR="007034FA" w:rsidRDefault="0041426A" w:rsidP="00C47EB5">
            <w:pPr>
              <w:pStyle w:val="TableContents"/>
              <w:rPr>
                <w:rFonts w:ascii="Calibri" w:hAnsi="Calibri" w:cs="Calibri"/>
              </w:rPr>
            </w:pPr>
            <w:r>
              <w:rPr>
                <w:rFonts w:ascii="Calibri" w:hAnsi="Calibri" w:cs="Calibri"/>
              </w:rPr>
              <w:t>10-13g</w:t>
            </w:r>
          </w:p>
        </w:tc>
        <w:tc>
          <w:tcPr>
            <w:tcW w:w="1740" w:type="dxa"/>
            <w:tcBorders>
              <w:left w:val="single" w:sz="2" w:space="0" w:color="000000"/>
              <w:bottom w:val="single" w:sz="2" w:space="0" w:color="000000"/>
              <w:right w:val="single" w:sz="2" w:space="0" w:color="000000"/>
            </w:tcBorders>
            <w:tcMar>
              <w:top w:w="55" w:type="dxa"/>
              <w:left w:w="55" w:type="dxa"/>
              <w:bottom w:w="55" w:type="dxa"/>
              <w:right w:w="55" w:type="dxa"/>
            </w:tcMar>
          </w:tcPr>
          <w:p w14:paraId="1046B17D" w14:textId="4D45DBE5" w:rsidR="007034FA" w:rsidRDefault="0041426A" w:rsidP="00C47EB5">
            <w:pPr>
              <w:pStyle w:val="TableContents"/>
              <w:rPr>
                <w:rFonts w:ascii="Calibri" w:hAnsi="Calibri" w:cs="Calibri"/>
              </w:rPr>
            </w:pPr>
            <w:r>
              <w:rPr>
                <w:rFonts w:ascii="Calibri" w:hAnsi="Calibri" w:cs="Calibri"/>
              </w:rPr>
              <w:t>Spojení 2 do 1</w:t>
            </w:r>
          </w:p>
        </w:tc>
      </w:tr>
      <w:tr w:rsidR="007034FA" w14:paraId="5C7A9609" w14:textId="77777777" w:rsidTr="00C47EB5">
        <w:tblPrEx>
          <w:tblCellMar>
            <w:top w:w="0" w:type="dxa"/>
            <w:bottom w:w="0" w:type="dxa"/>
          </w:tblCellMar>
        </w:tblPrEx>
        <w:trPr>
          <w:trHeight w:hRule="exact" w:val="850"/>
        </w:trPr>
        <w:tc>
          <w:tcPr>
            <w:tcW w:w="1590" w:type="dxa"/>
            <w:tcBorders>
              <w:left w:val="single" w:sz="2" w:space="0" w:color="000000"/>
              <w:bottom w:val="single" w:sz="2" w:space="0" w:color="000000"/>
            </w:tcBorders>
            <w:tcMar>
              <w:top w:w="55" w:type="dxa"/>
              <w:left w:w="55" w:type="dxa"/>
              <w:bottom w:w="55" w:type="dxa"/>
              <w:right w:w="55" w:type="dxa"/>
            </w:tcMar>
          </w:tcPr>
          <w:p w14:paraId="2A579FE4" w14:textId="46CE0432" w:rsidR="007034FA" w:rsidRDefault="007034FA" w:rsidP="00C47EB5">
            <w:pPr>
              <w:pStyle w:val="TableContents"/>
              <w:jc w:val="center"/>
              <w:rPr>
                <w:rFonts w:ascii="Calibri" w:hAnsi="Calibri" w:cs="Calibri"/>
                <w:b/>
                <w:bCs/>
              </w:rPr>
            </w:pPr>
            <w:r>
              <w:rPr>
                <w:rFonts w:ascii="Calibri" w:hAnsi="Calibri" w:cs="Calibri"/>
                <w:b/>
                <w:bCs/>
              </w:rPr>
              <w:t>teploměr</w:t>
            </w:r>
          </w:p>
        </w:tc>
        <w:tc>
          <w:tcPr>
            <w:tcW w:w="2340" w:type="dxa"/>
            <w:tcBorders>
              <w:left w:val="single" w:sz="2" w:space="0" w:color="000000"/>
              <w:bottom w:val="single" w:sz="2" w:space="0" w:color="000000"/>
            </w:tcBorders>
            <w:tcMar>
              <w:top w:w="55" w:type="dxa"/>
              <w:left w:w="55" w:type="dxa"/>
              <w:bottom w:w="55" w:type="dxa"/>
              <w:right w:w="55" w:type="dxa"/>
            </w:tcMar>
          </w:tcPr>
          <w:p w14:paraId="7E9DC99D" w14:textId="68EAFB25" w:rsidR="007034FA" w:rsidRDefault="007034FA" w:rsidP="00C47EB5">
            <w:pPr>
              <w:pStyle w:val="TableContents"/>
              <w:rPr>
                <w:rFonts w:ascii="Calibri" w:hAnsi="Calibri" w:cs="Calibri"/>
              </w:rPr>
            </w:pPr>
            <w:r>
              <w:rPr>
                <w:rFonts w:ascii="Calibri" w:hAnsi="Calibri" w:cs="Calibri"/>
              </w:rPr>
              <w:t>teploměr</w:t>
            </w:r>
          </w:p>
        </w:tc>
        <w:tc>
          <w:tcPr>
            <w:tcW w:w="2280" w:type="dxa"/>
            <w:tcBorders>
              <w:left w:val="single" w:sz="2" w:space="0" w:color="000000"/>
              <w:bottom w:val="single" w:sz="2" w:space="0" w:color="000000"/>
            </w:tcBorders>
            <w:tcMar>
              <w:top w:w="55" w:type="dxa"/>
              <w:left w:w="55" w:type="dxa"/>
              <w:bottom w:w="55" w:type="dxa"/>
              <w:right w:w="55" w:type="dxa"/>
            </w:tcMar>
          </w:tcPr>
          <w:p w14:paraId="064C9070" w14:textId="03D73395" w:rsidR="007034FA" w:rsidRDefault="0041426A" w:rsidP="00C47EB5">
            <w:pPr>
              <w:pStyle w:val="TableContents"/>
              <w:rPr>
                <w:rFonts w:ascii="Calibri" w:hAnsi="Calibri" w:cs="Calibri"/>
              </w:rPr>
            </w:pPr>
            <w:r>
              <w:rPr>
                <w:rFonts w:ascii="Calibri" w:hAnsi="Calibri" w:cs="Calibri"/>
              </w:rPr>
              <w:t>Raytek MiniTemp</w:t>
            </w:r>
          </w:p>
        </w:tc>
        <w:tc>
          <w:tcPr>
            <w:tcW w:w="1680" w:type="dxa"/>
            <w:tcBorders>
              <w:left w:val="single" w:sz="2" w:space="0" w:color="000000"/>
              <w:bottom w:val="single" w:sz="2" w:space="0" w:color="000000"/>
            </w:tcBorders>
            <w:tcMar>
              <w:top w:w="55" w:type="dxa"/>
              <w:left w:w="55" w:type="dxa"/>
              <w:bottom w:w="55" w:type="dxa"/>
              <w:right w:w="55" w:type="dxa"/>
            </w:tcMar>
          </w:tcPr>
          <w:p w14:paraId="424DCAAA" w14:textId="2CDD7C0F" w:rsidR="007034FA" w:rsidRDefault="0041426A" w:rsidP="00C47EB5">
            <w:pPr>
              <w:pStyle w:val="TableContents"/>
              <w:rPr>
                <w:rFonts w:ascii="Calibri" w:hAnsi="Calibri" w:cs="Calibri"/>
              </w:rPr>
            </w:pPr>
            <w:r>
              <w:rPr>
                <w:rFonts w:ascii="Calibri" w:hAnsi="Calibri" w:cs="Calibri"/>
              </w:rPr>
              <w:t>6-6c-2013</w:t>
            </w:r>
          </w:p>
        </w:tc>
        <w:tc>
          <w:tcPr>
            <w:tcW w:w="1740" w:type="dxa"/>
            <w:tcBorders>
              <w:left w:val="single" w:sz="2" w:space="0" w:color="000000"/>
              <w:bottom w:val="single" w:sz="2" w:space="0" w:color="000000"/>
              <w:right w:val="single" w:sz="2" w:space="0" w:color="000000"/>
            </w:tcBorders>
            <w:tcMar>
              <w:top w:w="55" w:type="dxa"/>
              <w:left w:w="55" w:type="dxa"/>
              <w:bottom w:w="55" w:type="dxa"/>
              <w:right w:w="55" w:type="dxa"/>
            </w:tcMar>
          </w:tcPr>
          <w:p w14:paraId="3D64BB84" w14:textId="77777777" w:rsidR="007034FA" w:rsidRDefault="007034FA" w:rsidP="00C47EB5">
            <w:pPr>
              <w:pStyle w:val="TableContents"/>
              <w:rPr>
                <w:rFonts w:ascii="Calibri" w:hAnsi="Calibri" w:cs="Calibri"/>
              </w:rPr>
            </w:pPr>
          </w:p>
        </w:tc>
      </w:tr>
      <w:tr w:rsidR="007034FA" w14:paraId="6E93A6E1" w14:textId="77777777" w:rsidTr="0041426A">
        <w:tblPrEx>
          <w:tblCellMar>
            <w:top w:w="0" w:type="dxa"/>
            <w:bottom w:w="0" w:type="dxa"/>
          </w:tblCellMar>
        </w:tblPrEx>
        <w:trPr>
          <w:trHeight w:hRule="exact" w:val="1016"/>
        </w:trPr>
        <w:tc>
          <w:tcPr>
            <w:tcW w:w="1590" w:type="dxa"/>
            <w:tcBorders>
              <w:left w:val="single" w:sz="2" w:space="0" w:color="000000"/>
              <w:bottom w:val="single" w:sz="2" w:space="0" w:color="000000"/>
            </w:tcBorders>
            <w:tcMar>
              <w:top w:w="55" w:type="dxa"/>
              <w:left w:w="55" w:type="dxa"/>
              <w:bottom w:w="55" w:type="dxa"/>
              <w:right w:w="55" w:type="dxa"/>
            </w:tcMar>
          </w:tcPr>
          <w:p w14:paraId="65DAC45D" w14:textId="43F7F0FD" w:rsidR="007034FA" w:rsidRDefault="00AA3184" w:rsidP="00C47EB5">
            <w:pPr>
              <w:pStyle w:val="TableContents"/>
              <w:jc w:val="center"/>
              <w:rPr>
                <w:rFonts w:ascii="Calibri" w:hAnsi="Calibri" w:cs="Calibri"/>
                <w:b/>
                <w:bCs/>
              </w:rPr>
            </w:pPr>
            <w:r>
              <w:rPr>
                <w:rFonts w:ascii="Calibri" w:hAnsi="Calibri" w:cs="Calibri"/>
                <w:b/>
                <w:bCs/>
              </w:rPr>
              <w:t>ZDR</w:t>
            </w:r>
          </w:p>
        </w:tc>
        <w:tc>
          <w:tcPr>
            <w:tcW w:w="2340" w:type="dxa"/>
            <w:tcBorders>
              <w:left w:val="single" w:sz="2" w:space="0" w:color="000000"/>
              <w:bottom w:val="single" w:sz="2" w:space="0" w:color="000000"/>
            </w:tcBorders>
            <w:tcMar>
              <w:top w:w="55" w:type="dxa"/>
              <w:left w:w="55" w:type="dxa"/>
              <w:bottom w:w="55" w:type="dxa"/>
              <w:right w:w="55" w:type="dxa"/>
            </w:tcMar>
          </w:tcPr>
          <w:p w14:paraId="14AC0F9C" w14:textId="2BEE2406" w:rsidR="007034FA" w:rsidRDefault="00AA3184" w:rsidP="00C47EB5">
            <w:pPr>
              <w:pStyle w:val="TableContents"/>
              <w:rPr>
                <w:rFonts w:ascii="Calibri" w:hAnsi="Calibri" w:cs="Calibri"/>
              </w:rPr>
            </w:pPr>
            <w:r>
              <w:rPr>
                <w:rFonts w:ascii="Calibri" w:hAnsi="Calibri" w:cs="Calibri"/>
              </w:rPr>
              <w:t>halogen</w:t>
            </w:r>
          </w:p>
        </w:tc>
        <w:tc>
          <w:tcPr>
            <w:tcW w:w="2280" w:type="dxa"/>
            <w:tcBorders>
              <w:left w:val="single" w:sz="2" w:space="0" w:color="000000"/>
              <w:bottom w:val="single" w:sz="2" w:space="0" w:color="000000"/>
            </w:tcBorders>
            <w:tcMar>
              <w:top w:w="55" w:type="dxa"/>
              <w:left w:w="55" w:type="dxa"/>
              <w:bottom w:w="55" w:type="dxa"/>
              <w:right w:w="55" w:type="dxa"/>
            </w:tcMar>
          </w:tcPr>
          <w:p w14:paraId="5FC3EE7F" w14:textId="77777777" w:rsidR="007034FA" w:rsidRDefault="0041426A" w:rsidP="00C47EB5">
            <w:pPr>
              <w:pStyle w:val="TableContents"/>
              <w:rPr>
                <w:rFonts w:ascii="Calibri" w:hAnsi="Calibri" w:cs="Calibri"/>
              </w:rPr>
            </w:pPr>
            <w:r>
              <w:rPr>
                <w:rFonts w:ascii="Calibri" w:hAnsi="Calibri" w:cs="Calibri"/>
              </w:rPr>
              <w:t>Ecoplanet Model R6501</w:t>
            </w:r>
          </w:p>
          <w:p w14:paraId="27DF95C3" w14:textId="0DAEC2F6" w:rsidR="0041426A" w:rsidRDefault="0041426A" w:rsidP="00C47EB5">
            <w:pPr>
              <w:pStyle w:val="TableContents"/>
              <w:rPr>
                <w:rFonts w:ascii="Calibri" w:hAnsi="Calibri" w:cs="Calibri"/>
              </w:rPr>
            </w:pPr>
            <w:r>
              <w:rPr>
                <w:rFonts w:ascii="Calibri" w:hAnsi="Calibri" w:cs="Calibri"/>
              </w:rPr>
              <w:t>U=230V, f=50 Hz</w:t>
            </w:r>
          </w:p>
        </w:tc>
        <w:tc>
          <w:tcPr>
            <w:tcW w:w="1680" w:type="dxa"/>
            <w:tcBorders>
              <w:left w:val="single" w:sz="2" w:space="0" w:color="000000"/>
              <w:bottom w:val="single" w:sz="2" w:space="0" w:color="000000"/>
            </w:tcBorders>
            <w:tcMar>
              <w:top w:w="55" w:type="dxa"/>
              <w:left w:w="55" w:type="dxa"/>
              <w:bottom w:w="55" w:type="dxa"/>
              <w:right w:w="55" w:type="dxa"/>
            </w:tcMar>
          </w:tcPr>
          <w:p w14:paraId="47811542" w14:textId="16B8F197" w:rsidR="007034FA" w:rsidRDefault="0041426A" w:rsidP="00C47EB5">
            <w:pPr>
              <w:pStyle w:val="TableContents"/>
              <w:rPr>
                <w:rFonts w:ascii="Calibri" w:hAnsi="Calibri" w:cs="Calibri"/>
              </w:rPr>
            </w:pPr>
            <w:r>
              <w:rPr>
                <w:rFonts w:ascii="Calibri" w:hAnsi="Calibri" w:cs="Calibri"/>
              </w:rPr>
              <w:t>SPŠE4595</w:t>
            </w:r>
          </w:p>
        </w:tc>
        <w:tc>
          <w:tcPr>
            <w:tcW w:w="1740" w:type="dxa"/>
            <w:tcBorders>
              <w:left w:val="single" w:sz="2" w:space="0" w:color="000000"/>
              <w:bottom w:val="single" w:sz="2" w:space="0" w:color="000000"/>
              <w:right w:val="single" w:sz="2" w:space="0" w:color="000000"/>
            </w:tcBorders>
            <w:tcMar>
              <w:top w:w="55" w:type="dxa"/>
              <w:left w:w="55" w:type="dxa"/>
              <w:bottom w:w="55" w:type="dxa"/>
              <w:right w:w="55" w:type="dxa"/>
            </w:tcMar>
          </w:tcPr>
          <w:p w14:paraId="3E196064" w14:textId="77777777" w:rsidR="007034FA" w:rsidRDefault="007034FA" w:rsidP="00C47EB5">
            <w:pPr>
              <w:pStyle w:val="TableContents"/>
              <w:rPr>
                <w:rFonts w:ascii="Calibri" w:hAnsi="Calibri" w:cs="Calibri"/>
              </w:rPr>
            </w:pPr>
          </w:p>
        </w:tc>
      </w:tr>
    </w:tbl>
    <w:p w14:paraId="1E35C817" w14:textId="77777777" w:rsidR="00124375" w:rsidRDefault="00124375" w:rsidP="00124375">
      <w:pPr>
        <w:tabs>
          <w:tab w:val="left" w:pos="228"/>
          <w:tab w:val="center" w:pos="4536"/>
        </w:tabs>
      </w:pPr>
    </w:p>
    <w:p w14:paraId="1049EB48" w14:textId="77777777" w:rsidR="00124375" w:rsidRDefault="00124375" w:rsidP="00124375">
      <w:pPr>
        <w:pStyle w:val="Nadpis1"/>
      </w:pPr>
      <w:r>
        <w:t>Postup měření</w:t>
      </w:r>
    </w:p>
    <w:p w14:paraId="1671AAC3" w14:textId="77777777" w:rsidR="00EB4552" w:rsidRPr="00EB4552" w:rsidRDefault="00EB4552" w:rsidP="00EB4552">
      <w:pPr>
        <w:pStyle w:val="Nadpis2"/>
      </w:pPr>
      <w:r w:rsidRPr="00EB4552">
        <w:t>Měření vlivu intenzity osvětlení na vlastnosti FVP</w:t>
      </w:r>
    </w:p>
    <w:p w14:paraId="21B0CACA" w14:textId="77777777" w:rsidR="00EB4552" w:rsidRPr="00EB4552" w:rsidRDefault="00EB4552" w:rsidP="00EB4552">
      <w:pPr>
        <w:tabs>
          <w:tab w:val="left" w:pos="228"/>
          <w:tab w:val="center" w:pos="4536"/>
        </w:tabs>
      </w:pPr>
      <w:r w:rsidRPr="00EB4552">
        <w:t>Intenzitu osvětlení jsem měřil pomocí luxmetru. Luxmetr udává intenzitu osvětlení v jednotkách lx, častěji je ale intenzitou vyjádřena ve W/m</w:t>
      </w:r>
      <w:r w:rsidRPr="00EB4552">
        <w:rPr>
          <w:vertAlign w:val="superscript"/>
        </w:rPr>
        <w:t>2</w:t>
      </w:r>
      <w:r w:rsidRPr="00EB4552">
        <w:t>, musel jsem tedy naměřenou intenzitu luxmetrem přepočítat. Závislost závěrného proudu fotodiody lze vyjádřit obecným vztahem:</w:t>
      </w:r>
    </w:p>
    <w:p w14:paraId="166079F5" w14:textId="2925A4F5" w:rsidR="00EB4552" w:rsidRPr="00EB4552" w:rsidRDefault="00EB4552" w:rsidP="00EB4552">
      <w:pPr>
        <w:tabs>
          <w:tab w:val="left" w:pos="228"/>
          <w:tab w:val="center" w:pos="4536"/>
        </w:tabs>
      </w:pPr>
      <w:r w:rsidRPr="00EB4552">
        <w:rPr>
          <w:noProof/>
        </w:rPr>
        <w:drawing>
          <wp:anchor distT="0" distB="0" distL="114300" distR="114300" simplePos="0" relativeHeight="251659264" behindDoc="1" locked="0" layoutInCell="1" allowOverlap="1" wp14:anchorId="0C003F56" wp14:editId="0F61772D">
            <wp:simplePos x="0" y="0"/>
            <wp:positionH relativeFrom="margin">
              <wp:align>center</wp:align>
            </wp:positionH>
            <wp:positionV relativeFrom="paragraph">
              <wp:posOffset>5080</wp:posOffset>
            </wp:positionV>
            <wp:extent cx="838200" cy="276225"/>
            <wp:effectExtent l="0" t="0" r="0" b="9525"/>
            <wp:wrapTight wrapText="bothSides">
              <wp:wrapPolygon edited="0">
                <wp:start x="0" y="0"/>
                <wp:lineTo x="0" y="20855"/>
                <wp:lineTo x="21109" y="20855"/>
                <wp:lineTo x="21109" y="0"/>
                <wp:lineTo x="0" y="0"/>
              </wp:wrapPolygon>
            </wp:wrapTight>
            <wp:docPr id="493748669"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38200" cy="276225"/>
                    </a:xfrm>
                    <a:prstGeom prst="rect">
                      <a:avLst/>
                    </a:prstGeom>
                    <a:noFill/>
                  </pic:spPr>
                </pic:pic>
              </a:graphicData>
            </a:graphic>
            <wp14:sizeRelH relativeFrom="page">
              <wp14:pctWidth>0</wp14:pctWidth>
            </wp14:sizeRelH>
            <wp14:sizeRelV relativeFrom="page">
              <wp14:pctHeight>0</wp14:pctHeight>
            </wp14:sizeRelV>
          </wp:anchor>
        </w:drawing>
      </w:r>
    </w:p>
    <w:p w14:paraId="0E3365ED" w14:textId="77777777" w:rsidR="00EB4552" w:rsidRPr="00EB4552" w:rsidRDefault="00EB4552" w:rsidP="00EB4552">
      <w:pPr>
        <w:tabs>
          <w:tab w:val="left" w:pos="228"/>
          <w:tab w:val="center" w:pos="4536"/>
        </w:tabs>
      </w:pPr>
      <w:r w:rsidRPr="00EB4552">
        <w:t xml:space="preserve">kL je konstanta úměrnosti odpovídající spektrální citlivosti FVP při dopadajícím monochromatickém záření se známou vlnovou délkou. Při konstantním světelném spektru lze vztah upravit do podoby: </w:t>
      </w:r>
    </w:p>
    <w:p w14:paraId="64D9F83B" w14:textId="4A0A4B14" w:rsidR="00EB4552" w:rsidRPr="00EB4552" w:rsidRDefault="00EB4552" w:rsidP="00EB4552">
      <w:pPr>
        <w:tabs>
          <w:tab w:val="left" w:pos="228"/>
          <w:tab w:val="center" w:pos="4536"/>
        </w:tabs>
      </w:pPr>
      <w:r w:rsidRPr="00EB4552">
        <w:rPr>
          <w:noProof/>
        </w:rPr>
        <w:drawing>
          <wp:anchor distT="0" distB="0" distL="114300" distR="114300" simplePos="0" relativeHeight="251660288" behindDoc="1" locked="0" layoutInCell="1" allowOverlap="1" wp14:anchorId="008A79A6" wp14:editId="66CC634C">
            <wp:simplePos x="0" y="0"/>
            <wp:positionH relativeFrom="margin">
              <wp:align>center</wp:align>
            </wp:positionH>
            <wp:positionV relativeFrom="paragraph">
              <wp:posOffset>10795</wp:posOffset>
            </wp:positionV>
            <wp:extent cx="3724910" cy="485775"/>
            <wp:effectExtent l="0" t="0" r="8890" b="9525"/>
            <wp:wrapTight wrapText="bothSides">
              <wp:wrapPolygon edited="0">
                <wp:start x="0" y="0"/>
                <wp:lineTo x="0" y="21176"/>
                <wp:lineTo x="21541" y="21176"/>
                <wp:lineTo x="21541" y="0"/>
                <wp:lineTo x="0" y="0"/>
              </wp:wrapPolygon>
            </wp:wrapTight>
            <wp:docPr id="1712000800" name="Obráze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24910" cy="485775"/>
                    </a:xfrm>
                    <a:prstGeom prst="rect">
                      <a:avLst/>
                    </a:prstGeom>
                    <a:noFill/>
                  </pic:spPr>
                </pic:pic>
              </a:graphicData>
            </a:graphic>
            <wp14:sizeRelH relativeFrom="page">
              <wp14:pctWidth>0</wp14:pctWidth>
            </wp14:sizeRelH>
            <wp14:sizeRelV relativeFrom="page">
              <wp14:pctHeight>0</wp14:pctHeight>
            </wp14:sizeRelV>
          </wp:anchor>
        </w:drawing>
      </w:r>
    </w:p>
    <w:p w14:paraId="1914E60C" w14:textId="77777777" w:rsidR="00EB4552" w:rsidRPr="00EB4552" w:rsidRDefault="00EB4552" w:rsidP="00EB4552">
      <w:pPr>
        <w:tabs>
          <w:tab w:val="left" w:pos="228"/>
          <w:tab w:val="center" w:pos="4536"/>
        </w:tabs>
      </w:pPr>
    </w:p>
    <w:p w14:paraId="51CA2271" w14:textId="77777777" w:rsidR="00EB4552" w:rsidRPr="00EB4552" w:rsidRDefault="00EB4552" w:rsidP="00EB4552">
      <w:pPr>
        <w:tabs>
          <w:tab w:val="left" w:pos="228"/>
          <w:tab w:val="center" w:pos="4536"/>
        </w:tabs>
      </w:pPr>
      <w:r w:rsidRPr="00EB4552">
        <w:t>kde Km je maximální hodnota světelné účinnosti monochromatického záření, Is je hodnota celkového slunečního záření. Ze vztahu je zřejmé, že proud nakrátko Isc (fotoelektrický proud) je přímo úměrný intenzitě dopadajícího záření E na fotovoltaický článek (panel). Výsledný vztah je tedy</w:t>
      </w:r>
    </w:p>
    <w:p w14:paraId="529818D9" w14:textId="3AC20203" w:rsidR="00EB4552" w:rsidRPr="00EB4552" w:rsidRDefault="00EB4552" w:rsidP="00EB4552">
      <w:pPr>
        <w:tabs>
          <w:tab w:val="left" w:pos="228"/>
          <w:tab w:val="center" w:pos="4536"/>
        </w:tabs>
      </w:pPr>
      <w:r w:rsidRPr="00EB4552">
        <w:rPr>
          <w:noProof/>
        </w:rPr>
        <w:lastRenderedPageBreak/>
        <w:drawing>
          <wp:anchor distT="0" distB="0" distL="114300" distR="114300" simplePos="0" relativeHeight="251662336" behindDoc="1" locked="0" layoutInCell="1" allowOverlap="1" wp14:anchorId="5B6979A5" wp14:editId="5CBC3173">
            <wp:simplePos x="0" y="0"/>
            <wp:positionH relativeFrom="column">
              <wp:posOffset>935355</wp:posOffset>
            </wp:positionH>
            <wp:positionV relativeFrom="paragraph">
              <wp:posOffset>95885</wp:posOffset>
            </wp:positionV>
            <wp:extent cx="1628775" cy="333375"/>
            <wp:effectExtent l="0" t="0" r="9525" b="9525"/>
            <wp:wrapTight wrapText="bothSides">
              <wp:wrapPolygon edited="0">
                <wp:start x="0" y="0"/>
                <wp:lineTo x="0" y="20983"/>
                <wp:lineTo x="21474" y="20983"/>
                <wp:lineTo x="21474" y="0"/>
                <wp:lineTo x="0" y="0"/>
              </wp:wrapPolygon>
            </wp:wrapTight>
            <wp:docPr id="312545531" name="Obráze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28775" cy="333375"/>
                    </a:xfrm>
                    <a:prstGeom prst="rect">
                      <a:avLst/>
                    </a:prstGeom>
                    <a:noFill/>
                  </pic:spPr>
                </pic:pic>
              </a:graphicData>
            </a:graphic>
            <wp14:sizeRelH relativeFrom="page">
              <wp14:pctWidth>0</wp14:pctWidth>
            </wp14:sizeRelH>
            <wp14:sizeRelV relativeFrom="page">
              <wp14:pctHeight>0</wp14:pctHeight>
            </wp14:sizeRelV>
          </wp:anchor>
        </w:drawing>
      </w:r>
      <w:r w:rsidRPr="00EB4552">
        <w:rPr>
          <w:noProof/>
        </w:rPr>
        <w:drawing>
          <wp:anchor distT="0" distB="0" distL="114300" distR="114300" simplePos="0" relativeHeight="251661312" behindDoc="1" locked="0" layoutInCell="1" allowOverlap="1" wp14:anchorId="786C8C73" wp14:editId="1258070C">
            <wp:simplePos x="0" y="0"/>
            <wp:positionH relativeFrom="column">
              <wp:posOffset>2859405</wp:posOffset>
            </wp:positionH>
            <wp:positionV relativeFrom="paragraph">
              <wp:posOffset>8255</wp:posOffset>
            </wp:positionV>
            <wp:extent cx="1714500" cy="504825"/>
            <wp:effectExtent l="0" t="0" r="0" b="9525"/>
            <wp:wrapTight wrapText="bothSides">
              <wp:wrapPolygon edited="0">
                <wp:start x="0" y="0"/>
                <wp:lineTo x="0" y="21192"/>
                <wp:lineTo x="21360" y="21192"/>
                <wp:lineTo x="21360" y="0"/>
                <wp:lineTo x="0" y="0"/>
              </wp:wrapPolygon>
            </wp:wrapTight>
            <wp:docPr id="1423872629" name="Obráze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14500" cy="504825"/>
                    </a:xfrm>
                    <a:prstGeom prst="rect">
                      <a:avLst/>
                    </a:prstGeom>
                    <a:noFill/>
                  </pic:spPr>
                </pic:pic>
              </a:graphicData>
            </a:graphic>
            <wp14:sizeRelH relativeFrom="page">
              <wp14:pctWidth>0</wp14:pctWidth>
            </wp14:sizeRelH>
            <wp14:sizeRelV relativeFrom="page">
              <wp14:pctHeight>0</wp14:pctHeight>
            </wp14:sizeRelV>
          </wp:anchor>
        </w:drawing>
      </w:r>
    </w:p>
    <w:p w14:paraId="2FFE27D5" w14:textId="77777777" w:rsidR="00EB4552" w:rsidRPr="00EB4552" w:rsidRDefault="00EB4552" w:rsidP="00EB4552">
      <w:pPr>
        <w:tabs>
          <w:tab w:val="left" w:pos="228"/>
          <w:tab w:val="center" w:pos="4536"/>
        </w:tabs>
      </w:pPr>
    </w:p>
    <w:p w14:paraId="444AD88A" w14:textId="77777777" w:rsidR="00EB4552" w:rsidRPr="00EB4552" w:rsidRDefault="00EB4552" w:rsidP="00EB4552">
      <w:pPr>
        <w:tabs>
          <w:tab w:val="left" w:pos="228"/>
          <w:tab w:val="center" w:pos="4536"/>
        </w:tabs>
      </w:pPr>
      <w:r w:rsidRPr="00EB4552">
        <w:t>Jeden lux je ekvivalentní hodnotě výkonu o velikosti 1,46 mW při kolmém dopadu elektromagnetického záření o frekvenci 540 THz, což odpovídá vlnové délce viditelného světla o velikosti 550 nm, která leží ve středu referenčního spektra slunečního záření:</w:t>
      </w:r>
    </w:p>
    <w:p w14:paraId="06620EE3" w14:textId="3395D013" w:rsidR="00EB4552" w:rsidRPr="00EB4552" w:rsidRDefault="00EB4552" w:rsidP="00EB4552">
      <w:pPr>
        <w:tabs>
          <w:tab w:val="left" w:pos="228"/>
          <w:tab w:val="center" w:pos="4536"/>
        </w:tabs>
      </w:pPr>
      <w:r w:rsidRPr="00EB4552">
        <w:rPr>
          <w:noProof/>
        </w:rPr>
        <w:drawing>
          <wp:anchor distT="0" distB="0" distL="114300" distR="114300" simplePos="0" relativeHeight="251663360" behindDoc="1" locked="0" layoutInCell="1" allowOverlap="1" wp14:anchorId="77551774" wp14:editId="4C628507">
            <wp:simplePos x="0" y="0"/>
            <wp:positionH relativeFrom="margin">
              <wp:posOffset>997585</wp:posOffset>
            </wp:positionH>
            <wp:positionV relativeFrom="paragraph">
              <wp:posOffset>10160</wp:posOffset>
            </wp:positionV>
            <wp:extent cx="3619500" cy="2477135"/>
            <wp:effectExtent l="0" t="0" r="0" b="0"/>
            <wp:wrapTight wrapText="bothSides">
              <wp:wrapPolygon edited="0">
                <wp:start x="0" y="0"/>
                <wp:lineTo x="0" y="21428"/>
                <wp:lineTo x="21486" y="21428"/>
                <wp:lineTo x="21486" y="0"/>
                <wp:lineTo x="0" y="0"/>
              </wp:wrapPolygon>
            </wp:wrapTight>
            <wp:docPr id="110670899" name="Obráze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19500" cy="2477135"/>
                    </a:xfrm>
                    <a:prstGeom prst="rect">
                      <a:avLst/>
                    </a:prstGeom>
                    <a:noFill/>
                  </pic:spPr>
                </pic:pic>
              </a:graphicData>
            </a:graphic>
            <wp14:sizeRelH relativeFrom="page">
              <wp14:pctWidth>0</wp14:pctWidth>
            </wp14:sizeRelH>
            <wp14:sizeRelV relativeFrom="page">
              <wp14:pctHeight>0</wp14:pctHeight>
            </wp14:sizeRelV>
          </wp:anchor>
        </w:drawing>
      </w:r>
    </w:p>
    <w:p w14:paraId="7AE1CB64" w14:textId="77777777" w:rsidR="00EB4552" w:rsidRPr="00EB4552" w:rsidRDefault="00EB4552" w:rsidP="00EB4552">
      <w:pPr>
        <w:tabs>
          <w:tab w:val="left" w:pos="228"/>
          <w:tab w:val="center" w:pos="4536"/>
        </w:tabs>
      </w:pPr>
    </w:p>
    <w:p w14:paraId="4344AC9F" w14:textId="77777777" w:rsidR="00EB4552" w:rsidRPr="00EB4552" w:rsidRDefault="00EB4552" w:rsidP="00EB4552">
      <w:pPr>
        <w:tabs>
          <w:tab w:val="left" w:pos="228"/>
          <w:tab w:val="center" w:pos="4536"/>
        </w:tabs>
      </w:pPr>
    </w:p>
    <w:p w14:paraId="3C9F1BD1" w14:textId="77777777" w:rsidR="00EB4552" w:rsidRPr="00EB4552" w:rsidRDefault="00EB4552" w:rsidP="00EB4552">
      <w:pPr>
        <w:tabs>
          <w:tab w:val="left" w:pos="228"/>
          <w:tab w:val="center" w:pos="4536"/>
        </w:tabs>
      </w:pPr>
    </w:p>
    <w:p w14:paraId="3EFAE26A" w14:textId="77777777" w:rsidR="00EB4552" w:rsidRPr="00EB4552" w:rsidRDefault="00EB4552" w:rsidP="00EB4552">
      <w:pPr>
        <w:tabs>
          <w:tab w:val="left" w:pos="228"/>
          <w:tab w:val="center" w:pos="4536"/>
        </w:tabs>
      </w:pPr>
    </w:p>
    <w:p w14:paraId="39CCCCE8" w14:textId="77777777" w:rsidR="00EB4552" w:rsidRPr="00EB4552" w:rsidRDefault="00EB4552" w:rsidP="00EB4552">
      <w:pPr>
        <w:tabs>
          <w:tab w:val="left" w:pos="228"/>
          <w:tab w:val="center" w:pos="4536"/>
        </w:tabs>
      </w:pPr>
    </w:p>
    <w:p w14:paraId="00DDB64E" w14:textId="77777777" w:rsidR="00EB4552" w:rsidRPr="00EB4552" w:rsidRDefault="00EB4552" w:rsidP="00EB4552">
      <w:pPr>
        <w:tabs>
          <w:tab w:val="left" w:pos="228"/>
          <w:tab w:val="center" w:pos="4536"/>
        </w:tabs>
      </w:pPr>
    </w:p>
    <w:p w14:paraId="54A76F87" w14:textId="77777777" w:rsidR="00EB4552" w:rsidRPr="00EB4552" w:rsidRDefault="00EB4552" w:rsidP="00EB4552">
      <w:pPr>
        <w:tabs>
          <w:tab w:val="left" w:pos="228"/>
          <w:tab w:val="center" w:pos="4536"/>
        </w:tabs>
      </w:pPr>
    </w:p>
    <w:p w14:paraId="366E79CB" w14:textId="77777777" w:rsidR="00EB4552" w:rsidRPr="00EB4552" w:rsidRDefault="00EB4552" w:rsidP="00EB4552">
      <w:pPr>
        <w:tabs>
          <w:tab w:val="left" w:pos="228"/>
          <w:tab w:val="center" w:pos="4536"/>
        </w:tabs>
      </w:pPr>
    </w:p>
    <w:p w14:paraId="47432754" w14:textId="77777777" w:rsidR="00EB4552" w:rsidRPr="00EB4552" w:rsidRDefault="00EB4552" w:rsidP="00EB4552">
      <w:pPr>
        <w:tabs>
          <w:tab w:val="left" w:pos="228"/>
          <w:tab w:val="center" w:pos="4536"/>
        </w:tabs>
      </w:pPr>
      <w:r w:rsidRPr="00EB4552">
        <w:t xml:space="preserve">Před vlastním měřením parametrů FVP je vhodné předem změřit pro jednotlivé vzdálenosti světelného zdroje od FVP intenzitu osvětlení v místě, kde bude umístěn FVP. Dbal jsem na to, aby snímač luxmetru byl v rovině přijímací plochy FVP. To samé jsem udělal před měřením vlivu intenzity osvětlení při šikmém dopadu světla. </w:t>
      </w:r>
    </w:p>
    <w:p w14:paraId="76489F66" w14:textId="07C59EE4" w:rsidR="00EB4552" w:rsidRPr="00EB4552" w:rsidRDefault="00EB4552" w:rsidP="00EB4552">
      <w:pPr>
        <w:tabs>
          <w:tab w:val="left" w:pos="228"/>
          <w:tab w:val="center" w:pos="4536"/>
        </w:tabs>
      </w:pPr>
      <w:r w:rsidRPr="00EB4552">
        <w:t>FVP je umístěn pod/před zdrojem světla. Intenzitu osvětlení jsem měnil změnou vzdálenosti zdroje světla od FVP. Při měření jsem dodržoval pravidlo pro minimální vzdálenost světelného zdroje od FVP.</w:t>
      </w:r>
    </w:p>
    <w:p w14:paraId="5B17FCBF" w14:textId="77777777" w:rsidR="00EB4552" w:rsidRPr="00EB4552" w:rsidRDefault="00EB4552" w:rsidP="00EB4552">
      <w:pPr>
        <w:pStyle w:val="Nadpis2"/>
      </w:pPr>
      <w:r w:rsidRPr="00EB4552">
        <w:t>Napětí naprázdno v závislosti na osvětlení</w:t>
      </w:r>
    </w:p>
    <w:p w14:paraId="42480C6B" w14:textId="77777777" w:rsidR="00EB4552" w:rsidRPr="00EB4552" w:rsidRDefault="00EB4552" w:rsidP="00EB4552">
      <w:pPr>
        <w:tabs>
          <w:tab w:val="left" w:pos="228"/>
          <w:tab w:val="center" w:pos="4536"/>
        </w:tabs>
      </w:pPr>
      <w:r w:rsidRPr="00EB4552">
        <w:t>Napětí naprázdno je napětí na svorkách FVP, na který není připojena žádná zátěž. Toto napětí jsem měřil pomocí paralelně připojeného voltmetru, který by měl mít co největší vstupní odpor, aby nedocházelo k zatěžování FVP.</w:t>
      </w:r>
    </w:p>
    <w:p w14:paraId="61114753" w14:textId="77777777" w:rsidR="00EB4552" w:rsidRPr="00EB4552" w:rsidRDefault="00EB4552" w:rsidP="00EB4552">
      <w:pPr>
        <w:pStyle w:val="Nadpis2"/>
      </w:pPr>
      <w:r w:rsidRPr="00EB4552">
        <w:t>Proud nakrátko v závislosti na osvětlení</w:t>
      </w:r>
    </w:p>
    <w:p w14:paraId="2916B933" w14:textId="5EB61E6A" w:rsidR="00EB4552" w:rsidRPr="00EB4552" w:rsidRDefault="00EB4552" w:rsidP="00EB4552">
      <w:pPr>
        <w:tabs>
          <w:tab w:val="left" w:pos="228"/>
          <w:tab w:val="center" w:pos="4536"/>
        </w:tabs>
      </w:pPr>
      <w:r w:rsidRPr="00EB4552">
        <w:t>Pokud je vnitřní odpor ampérmetru podstatně menší než sériový odpor FVČ (alespoň 100krát), lze metodickou chybu při měření proudu nakrátko zanedbat.</w:t>
      </w:r>
      <w:r w:rsidR="00A83F0F">
        <w:t xml:space="preserve"> I přesto jsem ho měřil alespoň do poloviny hodnot proudu nakrátko a vypočítal hodnotu vnitřního odporu.</w:t>
      </w:r>
    </w:p>
    <w:p w14:paraId="67CBAC79" w14:textId="77777777" w:rsidR="00EB4552" w:rsidRPr="00EB4552" w:rsidRDefault="00EB4552" w:rsidP="00EB4552">
      <w:pPr>
        <w:tabs>
          <w:tab w:val="left" w:pos="228"/>
          <w:tab w:val="center" w:pos="4536"/>
        </w:tabs>
      </w:pPr>
      <w:r w:rsidRPr="00EB4552">
        <w:t xml:space="preserve">Velikost proudu nakrátko se pohybuje řádově v desítkách </w:t>
      </w:r>
      <w:r w:rsidRPr="00EB4552">
        <w:rPr>
          <w:i/>
          <w:iCs/>
        </w:rPr>
        <w:t xml:space="preserve">mA, </w:t>
      </w:r>
      <w:r w:rsidRPr="00EB4552">
        <w:t xml:space="preserve">až jednotek </w:t>
      </w:r>
      <w:r w:rsidRPr="00EB4552">
        <w:rPr>
          <w:i/>
          <w:iCs/>
        </w:rPr>
        <w:t>A</w:t>
      </w:r>
      <w:r w:rsidRPr="00EB4552">
        <w:t xml:space="preserve">. </w:t>
      </w:r>
    </w:p>
    <w:p w14:paraId="0BA47AB9" w14:textId="77777777" w:rsidR="00EB4552" w:rsidRPr="00EB4552" w:rsidRDefault="00EB4552" w:rsidP="00EB4552">
      <w:pPr>
        <w:pStyle w:val="Nadpis2"/>
      </w:pPr>
      <w:r w:rsidRPr="00EB4552">
        <w:t xml:space="preserve">Měření vlivu teploty na vlastnosti FVP </w:t>
      </w:r>
    </w:p>
    <w:p w14:paraId="5BBF2A7E" w14:textId="3E3D09A7" w:rsidR="00EB4552" w:rsidRPr="00EB4552" w:rsidRDefault="00A83F0F" w:rsidP="00EB4552">
      <w:pPr>
        <w:tabs>
          <w:tab w:val="left" w:pos="228"/>
          <w:tab w:val="center" w:pos="4536"/>
        </w:tabs>
      </w:pPr>
      <w:r>
        <w:t>Měření probíhalo při měření osvětlení, jelikož teplota FV panelu rostla při přibližování halogenu, tudíž osvětlení panelu nebylo konstantí. Bohužel jsme neměli jiný zdroj světla a tak bude muset stačit měření teploty a osvětlení na FV panel.</w:t>
      </w:r>
    </w:p>
    <w:p w14:paraId="7C883C83" w14:textId="77777777" w:rsidR="00EB4552" w:rsidRPr="00EB4552" w:rsidRDefault="00EB4552" w:rsidP="00EB4552">
      <w:pPr>
        <w:pStyle w:val="Nadpis2"/>
      </w:pPr>
      <w:r w:rsidRPr="00EB4552">
        <w:lastRenderedPageBreak/>
        <w:t>Měření VA charakteristiky FV panelu</w:t>
      </w:r>
    </w:p>
    <w:p w14:paraId="11865EE2" w14:textId="77777777" w:rsidR="00EB4552" w:rsidRPr="00EB4552" w:rsidRDefault="00EB4552" w:rsidP="00EB4552">
      <w:pPr>
        <w:tabs>
          <w:tab w:val="left" w:pos="228"/>
          <w:tab w:val="center" w:pos="4536"/>
        </w:tabs>
      </w:pPr>
      <w:r w:rsidRPr="00EB4552">
        <w:t xml:space="preserve">Voltmetr je zapojen přímo paralelně na svorky měřeného FVČ/FVP, abych neměřil navíc úbytek napětí na sériově zapojeném ampérmetru. Odporovou zátěž je vhodnější složit ze dvou sériově zapojených reostatů pro jemnější nastavení odporu zátěže. Reostaty musí být vhodně vybrány tak, abych mohl, pokud možno proměřit celou charakteristiku a zároveň aby nedošlo k jejich přetěžování ztrátovým výkonem v podobě tepla. Hodnotu zatěžovacího odporu mohu určit například z katalogových hodnot napětí naprázdno a proudu nakrátko u FVP:  </w:t>
      </w:r>
    </w:p>
    <w:p w14:paraId="6AF2D027" w14:textId="78F991FD" w:rsidR="00EB4552" w:rsidRPr="00EB4552" w:rsidRDefault="00EB4552" w:rsidP="00EB4552">
      <w:pPr>
        <w:tabs>
          <w:tab w:val="left" w:pos="228"/>
          <w:tab w:val="center" w:pos="4536"/>
        </w:tabs>
      </w:pPr>
      <w:r w:rsidRPr="00EB4552">
        <w:rPr>
          <w:noProof/>
        </w:rPr>
        <w:drawing>
          <wp:anchor distT="0" distB="0" distL="114300" distR="114300" simplePos="0" relativeHeight="251665408" behindDoc="1" locked="0" layoutInCell="1" allowOverlap="1" wp14:anchorId="4393148D" wp14:editId="246605CF">
            <wp:simplePos x="0" y="0"/>
            <wp:positionH relativeFrom="margin">
              <wp:align>center</wp:align>
            </wp:positionH>
            <wp:positionV relativeFrom="paragraph">
              <wp:posOffset>7620</wp:posOffset>
            </wp:positionV>
            <wp:extent cx="1276350" cy="552450"/>
            <wp:effectExtent l="0" t="0" r="0" b="0"/>
            <wp:wrapTight wrapText="bothSides">
              <wp:wrapPolygon edited="0">
                <wp:start x="0" y="0"/>
                <wp:lineTo x="0" y="20855"/>
                <wp:lineTo x="21278" y="20855"/>
                <wp:lineTo x="21278" y="0"/>
                <wp:lineTo x="0" y="0"/>
              </wp:wrapPolygon>
            </wp:wrapTight>
            <wp:docPr id="1284496558" name="Obráze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76350" cy="552450"/>
                    </a:xfrm>
                    <a:prstGeom prst="rect">
                      <a:avLst/>
                    </a:prstGeom>
                    <a:noFill/>
                  </pic:spPr>
                </pic:pic>
              </a:graphicData>
            </a:graphic>
            <wp14:sizeRelH relativeFrom="page">
              <wp14:pctWidth>0</wp14:pctWidth>
            </wp14:sizeRelH>
            <wp14:sizeRelV relativeFrom="page">
              <wp14:pctHeight>0</wp14:pctHeight>
            </wp14:sizeRelV>
          </wp:anchor>
        </w:drawing>
      </w:r>
    </w:p>
    <w:p w14:paraId="00285006" w14:textId="77777777" w:rsidR="00EB4552" w:rsidRPr="00EB4552" w:rsidRDefault="00EB4552" w:rsidP="00EB4552">
      <w:pPr>
        <w:tabs>
          <w:tab w:val="left" w:pos="228"/>
          <w:tab w:val="center" w:pos="4536"/>
        </w:tabs>
      </w:pPr>
    </w:p>
    <w:p w14:paraId="7ED3E339" w14:textId="2592A05E" w:rsidR="00124375" w:rsidRDefault="00EB4552" w:rsidP="00EB4552">
      <w:pPr>
        <w:tabs>
          <w:tab w:val="left" w:pos="228"/>
          <w:tab w:val="center" w:pos="4536"/>
        </w:tabs>
      </w:pPr>
      <w:r w:rsidRPr="00EB4552">
        <w:t>Při dané intenzitě osvětlení pomocí voltmetru jsem změřil napětí naprázdno Uoc při odpojené odporové zátěži (Ra+Rb). Poté jsem odporovou zátěž nastavil na největší odpor. Pomocí změny odporů reostatů odporové zátěže jsem nastavoval rovnoměrně rozložené hodnoty napětí U na svorkách FVP od Uock minimální hodnotě. Pro každou nově nastavenou hodnotu napětí jsem odečetl na ampérmetru proud. Změřil jsem proud nakrátko Isc při zkratované odporové zátěži a kontroloval úbytek napětí na ampérmetru. Do grafu jsem vynesl naměřené hodnoty v závislosti I = fce(U).</w:t>
      </w:r>
    </w:p>
    <w:p w14:paraId="72419BD7" w14:textId="0BE45701" w:rsidR="00EB4552" w:rsidRDefault="00EB4552" w:rsidP="00EB4552">
      <w:pPr>
        <w:pStyle w:val="Nadpis2"/>
      </w:pPr>
      <w:r w:rsidRPr="00EB4552">
        <w:t>Měření Výkonových charakteristik FV panelu</w:t>
      </w:r>
    </w:p>
    <w:p w14:paraId="37AB096F" w14:textId="7CE1881D" w:rsidR="00EB4552" w:rsidRDefault="00EB4552" w:rsidP="00EB4552">
      <w:pPr>
        <w:tabs>
          <w:tab w:val="left" w:pos="228"/>
          <w:tab w:val="center" w:pos="4536"/>
        </w:tabs>
      </w:pPr>
      <w:r w:rsidRPr="00EB4552">
        <w:t>Měření výko</w:t>
      </w:r>
      <w:r w:rsidR="00DC4EB6">
        <w:t>n</w:t>
      </w:r>
      <w:r w:rsidRPr="00EB4552">
        <w:t>u proběhlo při měření VA charakteristik, jelikož se výkon počítá dle vzorce.</w:t>
      </w:r>
    </w:p>
    <w:p w14:paraId="6DE9A699" w14:textId="3795A644" w:rsidR="00EB4552" w:rsidRPr="00EB4552" w:rsidRDefault="00EB4552" w:rsidP="00EB4552">
      <w:pPr>
        <w:tabs>
          <w:tab w:val="left" w:pos="228"/>
          <w:tab w:val="center" w:pos="4536"/>
        </w:tabs>
        <w:jc w:val="center"/>
        <w:rPr>
          <w:rFonts w:eastAsiaTheme="minorEastAsia"/>
        </w:rPr>
      </w:pPr>
      <m:oMathPara>
        <m:oMath>
          <m:r>
            <w:rPr>
              <w:rFonts w:ascii="Cambria Math" w:hAnsi="Cambria Math"/>
            </w:rPr>
            <m:t>P=U.I</m:t>
          </m:r>
        </m:oMath>
      </m:oMathPara>
    </w:p>
    <w:p w14:paraId="79511FD5" w14:textId="2D4CF862" w:rsidR="00B747C3" w:rsidRPr="00A60504" w:rsidRDefault="00EB4552" w:rsidP="00EB4552">
      <w:pPr>
        <w:tabs>
          <w:tab w:val="left" w:pos="228"/>
          <w:tab w:val="center" w:pos="4536"/>
        </w:tabs>
        <w:rPr>
          <w:rFonts w:eastAsiaTheme="minorEastAsia"/>
        </w:rPr>
        <w:sectPr w:rsidR="00B747C3" w:rsidRPr="00A60504">
          <w:headerReference w:type="default" r:id="rId22"/>
          <w:pgSz w:w="11906" w:h="16838"/>
          <w:pgMar w:top="1417" w:right="1417" w:bottom="1417" w:left="1417" w:header="708" w:footer="708" w:gutter="0"/>
          <w:cols w:space="708"/>
          <w:docGrid w:linePitch="360"/>
        </w:sectPr>
      </w:pPr>
      <w:r>
        <w:rPr>
          <w:rFonts w:eastAsiaTheme="minorEastAsia"/>
        </w:rPr>
        <w:t>Poté jen stačilo udělat graf</w:t>
      </w:r>
      <w:r w:rsidR="00DC4EB6">
        <w:rPr>
          <w:rFonts w:eastAsiaTheme="minorEastAsia"/>
        </w:rPr>
        <w:t>y</w:t>
      </w:r>
      <w:r>
        <w:rPr>
          <w:rFonts w:eastAsiaTheme="minorEastAsia"/>
        </w:rPr>
        <w:t xml:space="preserve"> v aplikaci MS excel v </w:t>
      </w:r>
      <w:r w:rsidR="00DC4EB6">
        <w:rPr>
          <w:rFonts w:eastAsiaTheme="minorEastAsia"/>
        </w:rPr>
        <w:t>závislostech</w:t>
      </w:r>
      <w:r>
        <w:rPr>
          <w:rFonts w:eastAsiaTheme="minorEastAsia"/>
        </w:rPr>
        <w:t xml:space="preserve"> P=fce(U) a P=fce(I)</w:t>
      </w:r>
      <w:r w:rsidR="00B747C3">
        <w:rPr>
          <w:rFonts w:eastAsiaTheme="minorEastAsia"/>
        </w:rPr>
        <w:t>.</w:t>
      </w:r>
    </w:p>
    <w:p w14:paraId="21C0F925" w14:textId="77777777" w:rsidR="00124375" w:rsidRDefault="00124375" w:rsidP="00124375">
      <w:pPr>
        <w:pStyle w:val="Nadpis1"/>
      </w:pPr>
      <w:r>
        <w:lastRenderedPageBreak/>
        <w:t>Tabulky</w:t>
      </w:r>
    </w:p>
    <w:p w14:paraId="06A7DA5D" w14:textId="19CEC5B0" w:rsidR="00E6376B" w:rsidRDefault="00E6376B" w:rsidP="00E6376B">
      <w:pPr>
        <w:pStyle w:val="Nadpis2"/>
      </w:pPr>
      <w:r>
        <w:t>Závislost napětí naprázdno na teplotě a osvětlení FV panelu WW10 Maxx P=10 W, I</w:t>
      </w:r>
      <w:r w:rsidRPr="00E6376B">
        <w:rPr>
          <w:vertAlign w:val="subscript"/>
        </w:rPr>
        <w:t>max</w:t>
      </w:r>
      <w:r>
        <w:t>=0,54A, U</w:t>
      </w:r>
      <w:r w:rsidRPr="00E6376B">
        <w:rPr>
          <w:vertAlign w:val="subscript"/>
        </w:rPr>
        <w:t>max</w:t>
      </w:r>
      <w:r>
        <w:t>=18,57 V</w:t>
      </w:r>
    </w:p>
    <w:p w14:paraId="398CE257" w14:textId="25FD18A5" w:rsidR="00E6376B" w:rsidRDefault="00E6376B" w:rsidP="00E6376B">
      <w:r w:rsidRPr="00E6376B">
        <w:drawing>
          <wp:inline distT="0" distB="0" distL="0" distR="0" wp14:anchorId="2040CFFF" wp14:editId="47B337CC">
            <wp:extent cx="8892540" cy="577215"/>
            <wp:effectExtent l="0" t="0" r="3810" b="0"/>
            <wp:docPr id="165691016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892540" cy="577215"/>
                    </a:xfrm>
                    <a:prstGeom prst="rect">
                      <a:avLst/>
                    </a:prstGeom>
                    <a:noFill/>
                    <a:ln>
                      <a:noFill/>
                    </a:ln>
                  </pic:spPr>
                </pic:pic>
              </a:graphicData>
            </a:graphic>
          </wp:inline>
        </w:drawing>
      </w:r>
    </w:p>
    <w:p w14:paraId="69701840" w14:textId="553FB53B" w:rsidR="00E6376B" w:rsidRDefault="00E6376B" w:rsidP="00E6376B">
      <w:pPr>
        <w:pStyle w:val="Nadpis2"/>
      </w:pPr>
      <w:r>
        <w:t xml:space="preserve">Závislost </w:t>
      </w:r>
      <w:r>
        <w:t>proudu nakrátko</w:t>
      </w:r>
      <w:r>
        <w:t xml:space="preserve"> na teplotě a osvětlení FV panelu WW10 Maxx P=10 W, I</w:t>
      </w:r>
      <w:r w:rsidRPr="00E6376B">
        <w:rPr>
          <w:vertAlign w:val="subscript"/>
        </w:rPr>
        <w:t>max</w:t>
      </w:r>
      <w:r>
        <w:t>=0,54A, U</w:t>
      </w:r>
      <w:r w:rsidRPr="00E6376B">
        <w:rPr>
          <w:vertAlign w:val="subscript"/>
        </w:rPr>
        <w:t>max</w:t>
      </w:r>
      <w:r>
        <w:t>=18,57 V</w:t>
      </w:r>
    </w:p>
    <w:p w14:paraId="2DA55070" w14:textId="015AA8C8" w:rsidR="00E6376B" w:rsidRDefault="00E6376B" w:rsidP="00E6376B">
      <w:r w:rsidRPr="00E6376B">
        <w:drawing>
          <wp:inline distT="0" distB="0" distL="0" distR="0" wp14:anchorId="65618BEB" wp14:editId="3671BC2C">
            <wp:extent cx="8892540" cy="560705"/>
            <wp:effectExtent l="0" t="0" r="3810" b="0"/>
            <wp:docPr id="625875410"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892540" cy="560705"/>
                    </a:xfrm>
                    <a:prstGeom prst="rect">
                      <a:avLst/>
                    </a:prstGeom>
                    <a:noFill/>
                    <a:ln>
                      <a:noFill/>
                    </a:ln>
                  </pic:spPr>
                </pic:pic>
              </a:graphicData>
            </a:graphic>
          </wp:inline>
        </w:drawing>
      </w:r>
    </w:p>
    <w:p w14:paraId="507B3972" w14:textId="190C26EE" w:rsidR="00E6376B" w:rsidRPr="00E6376B" w:rsidRDefault="007B2B0B" w:rsidP="007B2B0B">
      <w:pPr>
        <w:pStyle w:val="Nadpis2"/>
      </w:pPr>
      <w:r>
        <w:t>Tabulka pro určení vnitřního odporu ampérmetru při měření proudu nakrátko</w:t>
      </w:r>
    </w:p>
    <w:p w14:paraId="0E641E63" w14:textId="6FAD0EF8" w:rsidR="00E6376B" w:rsidRDefault="007B2B0B" w:rsidP="00E6376B">
      <w:r w:rsidRPr="007B2B0B">
        <w:drawing>
          <wp:inline distT="0" distB="0" distL="0" distR="0" wp14:anchorId="150AB203" wp14:editId="3401367D">
            <wp:extent cx="8892540" cy="530225"/>
            <wp:effectExtent l="0" t="0" r="3810" b="3175"/>
            <wp:docPr id="1255915512"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2540" cy="530225"/>
                    </a:xfrm>
                    <a:prstGeom prst="rect">
                      <a:avLst/>
                    </a:prstGeom>
                    <a:noFill/>
                    <a:ln>
                      <a:noFill/>
                    </a:ln>
                  </pic:spPr>
                </pic:pic>
              </a:graphicData>
            </a:graphic>
          </wp:inline>
        </w:drawing>
      </w:r>
    </w:p>
    <w:p w14:paraId="28905AA8" w14:textId="677C7CE8" w:rsidR="007B2B0B" w:rsidRDefault="007B2B0B" w:rsidP="007B2B0B">
      <w:pPr>
        <w:pStyle w:val="Nadpis2"/>
      </w:pPr>
      <w:r>
        <w:t xml:space="preserve">Tabulka pro měření VA a výkonové charakteristiky </w:t>
      </w:r>
      <w:r>
        <w:t>FV panelu WW10 Maxx P=10 W, I</w:t>
      </w:r>
      <w:r w:rsidRPr="00E6376B">
        <w:rPr>
          <w:vertAlign w:val="subscript"/>
        </w:rPr>
        <w:t>max</w:t>
      </w:r>
      <w:r>
        <w:t>=0,54A, U</w:t>
      </w:r>
      <w:r w:rsidRPr="00E6376B">
        <w:rPr>
          <w:vertAlign w:val="subscript"/>
        </w:rPr>
        <w:t>max</w:t>
      </w:r>
      <w:r>
        <w:t>=18,57 V</w:t>
      </w:r>
      <w:r>
        <w:t xml:space="preserve"> při sklonu 16° od plochy </w:t>
      </w:r>
    </w:p>
    <w:p w14:paraId="6556F197" w14:textId="04E31B5D" w:rsidR="007B2B0B" w:rsidRDefault="007B2B0B" w:rsidP="007B2B0B">
      <w:r w:rsidRPr="007B2B0B">
        <w:drawing>
          <wp:inline distT="0" distB="0" distL="0" distR="0" wp14:anchorId="3C1FF63F" wp14:editId="2581A7FB">
            <wp:extent cx="8892540" cy="409575"/>
            <wp:effectExtent l="0" t="0" r="3810" b="9525"/>
            <wp:docPr id="1995156692"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892540" cy="409575"/>
                    </a:xfrm>
                    <a:prstGeom prst="rect">
                      <a:avLst/>
                    </a:prstGeom>
                    <a:noFill/>
                    <a:ln>
                      <a:noFill/>
                    </a:ln>
                  </pic:spPr>
                </pic:pic>
              </a:graphicData>
            </a:graphic>
          </wp:inline>
        </w:drawing>
      </w:r>
    </w:p>
    <w:p w14:paraId="5D2874C2" w14:textId="7C1677A2" w:rsidR="007B2B0B" w:rsidRDefault="007B2B0B" w:rsidP="007B2B0B">
      <w:pPr>
        <w:pStyle w:val="Nadpis2"/>
      </w:pPr>
      <w:r>
        <w:t>Tabulka pro měření VA a výkonové charakteristiky FV panelu WW10 Maxx P=10 W, I</w:t>
      </w:r>
      <w:r w:rsidRPr="00E6376B">
        <w:rPr>
          <w:vertAlign w:val="subscript"/>
        </w:rPr>
        <w:t>max</w:t>
      </w:r>
      <w:r>
        <w:t>=0,54A, U</w:t>
      </w:r>
      <w:r w:rsidRPr="00E6376B">
        <w:rPr>
          <w:vertAlign w:val="subscript"/>
        </w:rPr>
        <w:t>max</w:t>
      </w:r>
      <w:r>
        <w:t xml:space="preserve">=18,57 V při sklonu 6° od plochy </w:t>
      </w:r>
    </w:p>
    <w:p w14:paraId="0322C89A" w14:textId="67D9C4D2" w:rsidR="00124375" w:rsidRDefault="007B2B0B" w:rsidP="005565E2">
      <w:r w:rsidRPr="007B2B0B">
        <w:drawing>
          <wp:inline distT="0" distB="0" distL="0" distR="0" wp14:anchorId="62753930" wp14:editId="4A7B6D21">
            <wp:extent cx="8892540" cy="409575"/>
            <wp:effectExtent l="0" t="0" r="3810" b="9525"/>
            <wp:docPr id="97281109"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892540" cy="409575"/>
                    </a:xfrm>
                    <a:prstGeom prst="rect">
                      <a:avLst/>
                    </a:prstGeom>
                    <a:noFill/>
                    <a:ln>
                      <a:noFill/>
                    </a:ln>
                  </pic:spPr>
                </pic:pic>
              </a:graphicData>
            </a:graphic>
          </wp:inline>
        </w:drawing>
      </w:r>
    </w:p>
    <w:p w14:paraId="05F335F2" w14:textId="77777777" w:rsidR="00E6376B" w:rsidRDefault="00E6376B" w:rsidP="00124375">
      <w:pPr>
        <w:tabs>
          <w:tab w:val="left" w:pos="228"/>
          <w:tab w:val="center" w:pos="4536"/>
        </w:tabs>
        <w:sectPr w:rsidR="00E6376B" w:rsidSect="00E6376B">
          <w:pgSz w:w="16838" w:h="11906" w:orient="landscape"/>
          <w:pgMar w:top="1417" w:right="1417" w:bottom="1417" w:left="1417" w:header="708" w:footer="708" w:gutter="0"/>
          <w:cols w:space="708"/>
          <w:docGrid w:linePitch="360"/>
        </w:sectPr>
      </w:pPr>
    </w:p>
    <w:p w14:paraId="31AD31D5" w14:textId="71139B64" w:rsidR="003B0FBC" w:rsidRDefault="003B0FBC" w:rsidP="003B0FBC">
      <w:pPr>
        <w:pStyle w:val="Nadpis2"/>
      </w:pPr>
      <w:r>
        <w:lastRenderedPageBreak/>
        <w:t>Tabulka pro výpočet odporu FV panelu</w:t>
      </w:r>
    </w:p>
    <w:p w14:paraId="025C5406" w14:textId="090C4B6E" w:rsidR="003B0FBC" w:rsidRPr="003B0FBC" w:rsidRDefault="003B0FBC" w:rsidP="003B0FBC">
      <w:r w:rsidRPr="003B0FBC">
        <w:drawing>
          <wp:inline distT="0" distB="0" distL="0" distR="0" wp14:anchorId="2BBCBF54" wp14:editId="360F6E6E">
            <wp:extent cx="1466850" cy="590550"/>
            <wp:effectExtent l="0" t="0" r="0" b="0"/>
            <wp:docPr id="236488861" name="Obráze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466850" cy="590550"/>
                    </a:xfrm>
                    <a:prstGeom prst="rect">
                      <a:avLst/>
                    </a:prstGeom>
                    <a:noFill/>
                    <a:ln>
                      <a:noFill/>
                    </a:ln>
                  </pic:spPr>
                </pic:pic>
              </a:graphicData>
            </a:graphic>
          </wp:inline>
        </w:drawing>
      </w:r>
    </w:p>
    <w:p w14:paraId="68766C59" w14:textId="58CFA9AD" w:rsidR="00124375" w:rsidRDefault="00124375" w:rsidP="00124375">
      <w:pPr>
        <w:pStyle w:val="Nadpis1"/>
      </w:pPr>
      <w:r>
        <w:t>Příklad výpočtu</w:t>
      </w:r>
    </w:p>
    <w:p w14:paraId="44904077" w14:textId="4F4DFD59" w:rsidR="00A60504" w:rsidRDefault="00A60504" w:rsidP="003D58AD">
      <w:pPr>
        <w:pStyle w:val="Nadpis2"/>
      </w:pPr>
      <w:r>
        <w:t>Přepočet E[lx] na Is[W/m</w:t>
      </w:r>
      <w:r w:rsidRPr="00A60504">
        <w:rPr>
          <w:vertAlign w:val="superscript"/>
        </w:rPr>
        <w:t>2</w:t>
      </w:r>
      <w:r>
        <w:t xml:space="preserve">]: </w:t>
      </w:r>
    </w:p>
    <w:p w14:paraId="5CFEE9C2" w14:textId="4A247FE6" w:rsidR="003C4234" w:rsidRPr="003C4234" w:rsidRDefault="003C4234" w:rsidP="003C4234">
      <w:pPr>
        <w:rPr>
          <w:rFonts w:eastAsiaTheme="minorEastAsia"/>
        </w:rPr>
      </w:pPr>
      <m:oMathPara>
        <m:oMath>
          <m:sSub>
            <m:sSubPr>
              <m:ctrlPr>
                <w:rPr>
                  <w:rFonts w:ascii="Cambria Math" w:hAnsi="Cambria Math"/>
                  <w:i/>
                </w:rPr>
              </m:ctrlPr>
            </m:sSubPr>
            <m:e>
              <m:r>
                <w:rPr>
                  <w:rFonts w:ascii="Cambria Math" w:hAnsi="Cambria Math"/>
                </w:rPr>
                <m:t>I</m:t>
              </m:r>
            </m:e>
            <m:sub>
              <m:r>
                <w:rPr>
                  <w:rFonts w:ascii="Cambria Math" w:hAnsi="Cambria Math"/>
                </w:rPr>
                <m:t>s</m:t>
              </m:r>
            </m:sub>
          </m:sSub>
          <m:r>
            <w:rPr>
              <w:rFonts w:ascii="Cambria Math" w:hAnsi="Cambria Math"/>
            </w:rPr>
            <m:t>=0,00146.E</m:t>
          </m:r>
        </m:oMath>
      </m:oMathPara>
    </w:p>
    <w:p w14:paraId="0D10613D" w14:textId="2A421813" w:rsidR="003C4234" w:rsidRPr="003C4234" w:rsidRDefault="003C4234" w:rsidP="003C4234">
      <w:pPr>
        <w:rPr>
          <w:rFonts w:eastAsiaTheme="minorEastAsia"/>
        </w:rPr>
      </w:pPr>
      <m:oMathPara>
        <m:oMath>
          <m:sSub>
            <m:sSubPr>
              <m:ctrlPr>
                <w:rPr>
                  <w:rFonts w:ascii="Cambria Math" w:hAnsi="Cambria Math"/>
                  <w:i/>
                </w:rPr>
              </m:ctrlPr>
            </m:sSubPr>
            <m:e>
              <m:r>
                <w:rPr>
                  <w:rFonts w:ascii="Cambria Math" w:hAnsi="Cambria Math"/>
                </w:rPr>
                <m:t>I</m:t>
              </m:r>
            </m:e>
            <m:sub>
              <m:r>
                <w:rPr>
                  <w:rFonts w:ascii="Cambria Math" w:hAnsi="Cambria Math"/>
                </w:rPr>
                <m:t>s</m:t>
              </m:r>
            </m:sub>
          </m:sSub>
          <m:r>
            <w:rPr>
              <w:rFonts w:ascii="Cambria Math" w:hAnsi="Cambria Math"/>
            </w:rPr>
            <m:t>=0,00146.</m:t>
          </m:r>
          <m:r>
            <w:rPr>
              <w:rFonts w:ascii="Cambria Math" w:hAnsi="Cambria Math"/>
            </w:rPr>
            <m:t>195</m:t>
          </m:r>
        </m:oMath>
      </m:oMathPara>
    </w:p>
    <w:p w14:paraId="536B1AD3" w14:textId="345BBF16" w:rsidR="003C4234" w:rsidRPr="003C4234" w:rsidRDefault="003C4234" w:rsidP="003C4234">
      <m:oMathPara>
        <m:oMath>
          <m:sSub>
            <m:sSubPr>
              <m:ctrlPr>
                <w:rPr>
                  <w:rFonts w:ascii="Cambria Math" w:hAnsi="Cambria Math"/>
                  <w:i/>
                </w:rPr>
              </m:ctrlPr>
            </m:sSubPr>
            <m:e>
              <m:r>
                <w:rPr>
                  <w:rFonts w:ascii="Cambria Math" w:hAnsi="Cambria Math"/>
                </w:rPr>
                <m:t>I</m:t>
              </m:r>
            </m:e>
            <m:sub>
              <m:r>
                <w:rPr>
                  <w:rFonts w:ascii="Cambria Math" w:hAnsi="Cambria Math"/>
                </w:rPr>
                <m:t>s</m:t>
              </m:r>
            </m:sub>
          </m:sSub>
          <m:r>
            <w:rPr>
              <w:rFonts w:ascii="Cambria Math" w:hAnsi="Cambria Math"/>
            </w:rPr>
            <m:t>=</m:t>
          </m:r>
          <m:r>
            <w:rPr>
              <w:rFonts w:ascii="Cambria Math" w:hAnsi="Cambria Math"/>
            </w:rPr>
            <m:t>0,28  W/</m:t>
          </m:r>
          <m:sSup>
            <m:sSupPr>
              <m:ctrlPr>
                <w:rPr>
                  <w:rFonts w:ascii="Cambria Math" w:hAnsi="Cambria Math"/>
                  <w:i/>
                </w:rPr>
              </m:ctrlPr>
            </m:sSupPr>
            <m:e>
              <m:r>
                <w:rPr>
                  <w:rFonts w:ascii="Cambria Math" w:hAnsi="Cambria Math"/>
                </w:rPr>
                <m:t>m</m:t>
              </m:r>
            </m:e>
            <m:sup>
              <m:r>
                <w:rPr>
                  <w:rFonts w:ascii="Cambria Math" w:hAnsi="Cambria Math"/>
                </w:rPr>
                <m:t>2</m:t>
              </m:r>
            </m:sup>
          </m:sSup>
        </m:oMath>
      </m:oMathPara>
    </w:p>
    <w:p w14:paraId="22277937" w14:textId="6CD113C5" w:rsidR="00124375" w:rsidRDefault="00A60504" w:rsidP="003D58AD">
      <w:pPr>
        <w:pStyle w:val="Nadpis2"/>
      </w:pPr>
      <w:r>
        <w:t>Výpočet vnitřního odporu ampérmetru</w:t>
      </w:r>
      <w:r w:rsidR="00210D82">
        <w:t>:</w:t>
      </w:r>
    </w:p>
    <w:p w14:paraId="2E2CA9B5" w14:textId="7206607A" w:rsidR="003C4234" w:rsidRPr="003C4234" w:rsidRDefault="003C4234" w:rsidP="003C4234">
      <w:pPr>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iA</m:t>
              </m:r>
            </m:sub>
          </m:sSub>
          <m:r>
            <w:rPr>
              <w:rFonts w:ascii="Cambria Math" w:hAnsi="Cambria Math"/>
            </w:rPr>
            <m:t>=</m:t>
          </m:r>
          <m:f>
            <m:fPr>
              <m:ctrlPr>
                <w:rPr>
                  <w:rFonts w:ascii="Cambria Math" w:hAnsi="Cambria Math"/>
                  <w:i/>
                </w:rPr>
              </m:ctrlPr>
            </m:fPr>
            <m:num>
              <m:r>
                <w:rPr>
                  <w:rFonts w:ascii="Cambria Math" w:hAnsi="Cambria Math"/>
                </w:rPr>
                <m:t>Ua</m:t>
              </m:r>
            </m:num>
            <m:den>
              <m:r>
                <w:rPr>
                  <w:rFonts w:ascii="Cambria Math" w:hAnsi="Cambria Math"/>
                </w:rPr>
                <m:t>I</m:t>
              </m:r>
            </m:den>
          </m:f>
        </m:oMath>
      </m:oMathPara>
    </w:p>
    <w:p w14:paraId="41D0FD6F" w14:textId="5BE94EEE" w:rsidR="003C4234" w:rsidRPr="003C4234" w:rsidRDefault="003C4234" w:rsidP="003C4234">
      <w:pPr>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iA</m:t>
              </m:r>
            </m:sub>
          </m:sSub>
          <m:r>
            <w:rPr>
              <w:rFonts w:ascii="Cambria Math" w:hAnsi="Cambria Math"/>
            </w:rPr>
            <m:t>=</m:t>
          </m:r>
          <m:f>
            <m:fPr>
              <m:ctrlPr>
                <w:rPr>
                  <w:rFonts w:ascii="Cambria Math" w:hAnsi="Cambria Math"/>
                  <w:i/>
                </w:rPr>
              </m:ctrlPr>
            </m:fPr>
            <m:num>
              <m:r>
                <w:rPr>
                  <w:rFonts w:ascii="Cambria Math" w:hAnsi="Cambria Math"/>
                </w:rPr>
                <m:t>3,5</m:t>
              </m:r>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-3</m:t>
                  </m:r>
                </m:sup>
              </m:sSup>
            </m:num>
            <m:den>
              <m:r>
                <w:rPr>
                  <w:rFonts w:ascii="Cambria Math" w:hAnsi="Cambria Math"/>
                </w:rPr>
                <m:t>2,64.</m:t>
              </m:r>
              <m:sSup>
                <m:sSupPr>
                  <m:ctrlPr>
                    <w:rPr>
                      <w:rFonts w:ascii="Cambria Math" w:hAnsi="Cambria Math"/>
                      <w:i/>
                    </w:rPr>
                  </m:ctrlPr>
                </m:sSupPr>
                <m:e>
                  <m:r>
                    <w:rPr>
                      <w:rFonts w:ascii="Cambria Math" w:hAnsi="Cambria Math"/>
                    </w:rPr>
                    <m:t>10</m:t>
                  </m:r>
                </m:e>
                <m:sup>
                  <m:r>
                    <w:rPr>
                      <w:rFonts w:ascii="Cambria Math" w:hAnsi="Cambria Math"/>
                    </w:rPr>
                    <m:t>-3</m:t>
                  </m:r>
                </m:sup>
              </m:sSup>
            </m:den>
          </m:f>
        </m:oMath>
      </m:oMathPara>
    </w:p>
    <w:p w14:paraId="7CD9925D" w14:textId="17375124" w:rsidR="003C4234" w:rsidRPr="003C4234" w:rsidRDefault="003C4234" w:rsidP="003C4234">
      <m:oMathPara>
        <m:oMath>
          <m:sSub>
            <m:sSubPr>
              <m:ctrlPr>
                <w:rPr>
                  <w:rFonts w:ascii="Cambria Math" w:hAnsi="Cambria Math"/>
                  <w:i/>
                </w:rPr>
              </m:ctrlPr>
            </m:sSubPr>
            <m:e>
              <m:r>
                <w:rPr>
                  <w:rFonts w:ascii="Cambria Math" w:hAnsi="Cambria Math"/>
                </w:rPr>
                <m:t>R</m:t>
              </m:r>
            </m:e>
            <m:sub>
              <m:r>
                <w:rPr>
                  <w:rFonts w:ascii="Cambria Math" w:hAnsi="Cambria Math"/>
                </w:rPr>
                <m:t>iA</m:t>
              </m:r>
            </m:sub>
          </m:sSub>
          <m:r>
            <w:rPr>
              <w:rFonts w:ascii="Cambria Math" w:hAnsi="Cambria Math"/>
            </w:rPr>
            <m:t>=</m:t>
          </m:r>
          <m:r>
            <w:rPr>
              <w:rFonts w:ascii="Cambria Math" w:hAnsi="Cambria Math"/>
            </w:rPr>
            <m:t xml:space="preserve">1,33 </m:t>
          </m:r>
          <m:r>
            <w:rPr>
              <w:rFonts w:ascii="Cambria Math" w:hAnsi="Cambria Math" w:cs="Calibri"/>
            </w:rPr>
            <m:t>Ω</m:t>
          </m:r>
        </m:oMath>
      </m:oMathPara>
    </w:p>
    <w:p w14:paraId="40C4CCF6" w14:textId="32509F4B" w:rsidR="00A60504" w:rsidRDefault="00210D82" w:rsidP="003C4234">
      <w:pPr>
        <w:pStyle w:val="Nadpis2"/>
      </w:pPr>
      <w:r>
        <w:t xml:space="preserve">Výpočet </w:t>
      </w:r>
      <w:r w:rsidR="003C4234">
        <w:t>maximálního odporu při návrhu Ra+Rb k FV:</w:t>
      </w:r>
    </w:p>
    <w:p w14:paraId="075D8EBC" w14:textId="70E3D88F" w:rsidR="003C4234" w:rsidRPr="003C4234" w:rsidRDefault="003C4234" w:rsidP="003C4234">
      <w:pPr>
        <w:rPr>
          <w:rFonts w:eastAsiaTheme="minorEastAsia"/>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0C</m:t>
                  </m:r>
                </m:sub>
              </m:sSub>
            </m:num>
            <m:den>
              <m:sSub>
                <m:sSubPr>
                  <m:ctrlPr>
                    <w:rPr>
                      <w:rFonts w:ascii="Cambria Math" w:hAnsi="Cambria Math"/>
                      <w:i/>
                    </w:rPr>
                  </m:ctrlPr>
                </m:sSubPr>
                <m:e>
                  <m:r>
                    <w:rPr>
                      <w:rFonts w:ascii="Cambria Math" w:hAnsi="Cambria Math"/>
                    </w:rPr>
                    <m:t>I</m:t>
                  </m:r>
                </m:e>
                <m:sub>
                  <m:r>
                    <w:rPr>
                      <w:rFonts w:ascii="Cambria Math" w:hAnsi="Cambria Math"/>
                    </w:rPr>
                    <m:t>SC</m:t>
                  </m:r>
                </m:sub>
              </m:sSub>
            </m:den>
          </m:f>
          <m:r>
            <w:rPr>
              <w:rFonts w:ascii="Cambria Math" w:hAnsi="Cambria Math"/>
            </w:rPr>
            <m:t>≫Ra+Rb</m:t>
          </m:r>
        </m:oMath>
      </m:oMathPara>
    </w:p>
    <w:p w14:paraId="0FA54FF9" w14:textId="48AD5B91" w:rsidR="003C4234" w:rsidRPr="007A5EEC" w:rsidRDefault="003C4234" w:rsidP="003C4234">
      <w:pPr>
        <w:rPr>
          <w:rFonts w:eastAsiaTheme="minorEastAsia"/>
        </w:rPr>
      </w:pPr>
      <m:oMathPara>
        <m:oMath>
          <m:f>
            <m:fPr>
              <m:ctrlPr>
                <w:rPr>
                  <w:rFonts w:ascii="Cambria Math" w:hAnsi="Cambria Math"/>
                  <w:i/>
                </w:rPr>
              </m:ctrlPr>
            </m:fPr>
            <m:num>
              <m:r>
                <w:rPr>
                  <w:rFonts w:ascii="Cambria Math" w:hAnsi="Cambria Math"/>
                </w:rPr>
                <m:t>15,09</m:t>
              </m:r>
            </m:num>
            <m:den>
              <m:r>
                <w:rPr>
                  <w:rFonts w:ascii="Cambria Math" w:hAnsi="Cambria Math"/>
                </w:rPr>
                <m:t>3,58.</m:t>
              </m:r>
              <m:sSup>
                <m:sSupPr>
                  <m:ctrlPr>
                    <w:rPr>
                      <w:rFonts w:ascii="Cambria Math" w:hAnsi="Cambria Math"/>
                      <w:i/>
                    </w:rPr>
                  </m:ctrlPr>
                </m:sSupPr>
                <m:e>
                  <m:r>
                    <w:rPr>
                      <w:rFonts w:ascii="Cambria Math" w:hAnsi="Cambria Math"/>
                    </w:rPr>
                    <m:t>10</m:t>
                  </m:r>
                </m:e>
                <m:sup>
                  <m:r>
                    <w:rPr>
                      <w:rFonts w:ascii="Cambria Math" w:hAnsi="Cambria Math"/>
                    </w:rPr>
                    <m:t>-3</m:t>
                  </m:r>
                </m:sup>
              </m:sSup>
            </m:den>
          </m:f>
          <m:r>
            <w:rPr>
              <w:rFonts w:ascii="Cambria Math" w:hAnsi="Cambria Math"/>
            </w:rPr>
            <m:t>≫Ra+Rb</m:t>
          </m:r>
        </m:oMath>
      </m:oMathPara>
    </w:p>
    <w:p w14:paraId="0143E009" w14:textId="38B413E3" w:rsidR="007A5EEC" w:rsidRPr="007A5EEC" w:rsidRDefault="007A5EEC" w:rsidP="003C4234">
      <w:pPr>
        <w:rPr>
          <w:rFonts w:eastAsiaTheme="minorEastAsia"/>
        </w:rPr>
      </w:pPr>
      <m:oMathPara>
        <m:oMath>
          <m:r>
            <w:rPr>
              <w:rFonts w:ascii="Cambria Math" w:hAnsi="Cambria Math"/>
            </w:rPr>
            <m:t>4215,1</m:t>
          </m:r>
          <m:r>
            <w:rPr>
              <w:rFonts w:ascii="Cambria Math" w:hAnsi="Cambria Math"/>
            </w:rPr>
            <m:t>≫</m:t>
          </m:r>
          <m:r>
            <w:rPr>
              <w:rFonts w:ascii="Cambria Math" w:hAnsi="Cambria Math"/>
            </w:rPr>
            <m:t>Ra+Rb</m:t>
          </m:r>
        </m:oMath>
      </m:oMathPara>
    </w:p>
    <w:p w14:paraId="0460C655" w14:textId="6F6BD0C4" w:rsidR="003C4234" w:rsidRPr="003C4234" w:rsidRDefault="007A5EEC" w:rsidP="003C4234">
      <w:r>
        <w:rPr>
          <w:rFonts w:eastAsiaTheme="minorEastAsia"/>
        </w:rPr>
        <w:t>Zvolil jsem Ra+Rb=1,3 k</w:t>
      </w:r>
    </w:p>
    <w:p w14:paraId="3679E969" w14:textId="13546529" w:rsidR="00A60504" w:rsidRDefault="00A60504" w:rsidP="003D58AD">
      <w:pPr>
        <w:pStyle w:val="Nadpis2"/>
      </w:pPr>
      <w:r>
        <w:t>Výpočet</w:t>
      </w:r>
      <w:r w:rsidR="003D58AD">
        <w:t xml:space="preserve"> činného</w:t>
      </w:r>
      <w:r>
        <w:t xml:space="preserve"> výkonu FV panelu</w:t>
      </w:r>
      <w:r w:rsidR="00210D82">
        <w:t>:</w:t>
      </w:r>
    </w:p>
    <w:p w14:paraId="7555D504" w14:textId="77777777" w:rsidR="007A5EEC" w:rsidRPr="007A5EEC" w:rsidRDefault="007A5EEC" w:rsidP="007A5EEC">
      <w:pPr>
        <w:tabs>
          <w:tab w:val="left" w:pos="228"/>
          <w:tab w:val="center" w:pos="4536"/>
        </w:tabs>
        <w:jc w:val="center"/>
        <w:rPr>
          <w:rFonts w:eastAsiaTheme="minorEastAsia"/>
        </w:rPr>
      </w:pPr>
      <m:oMathPara>
        <m:oMath>
          <m:r>
            <w:rPr>
              <w:rFonts w:ascii="Cambria Math" w:hAnsi="Cambria Math"/>
            </w:rPr>
            <m:t>P=U.I</m:t>
          </m:r>
        </m:oMath>
      </m:oMathPara>
    </w:p>
    <w:p w14:paraId="5D393BCF" w14:textId="3768E15D" w:rsidR="007A5EEC" w:rsidRPr="007A5EEC" w:rsidRDefault="007A5EEC" w:rsidP="007A5EEC">
      <w:pPr>
        <w:tabs>
          <w:tab w:val="left" w:pos="228"/>
          <w:tab w:val="center" w:pos="4536"/>
        </w:tabs>
        <w:jc w:val="center"/>
        <w:rPr>
          <w:rFonts w:eastAsiaTheme="minorEastAsia"/>
        </w:rPr>
      </w:pPr>
      <m:oMathPara>
        <m:oMath>
          <m:r>
            <w:rPr>
              <w:rFonts w:ascii="Cambria Math" w:hAnsi="Cambria Math"/>
            </w:rPr>
            <m:t>P=</m:t>
          </m:r>
          <m:r>
            <w:rPr>
              <w:rFonts w:ascii="Cambria Math" w:hAnsi="Cambria Math"/>
            </w:rPr>
            <m:t>5.3375.</m:t>
          </m:r>
          <m:sSup>
            <m:sSupPr>
              <m:ctrlPr>
                <w:rPr>
                  <w:rFonts w:ascii="Cambria Math" w:hAnsi="Cambria Math"/>
                  <w:i/>
                </w:rPr>
              </m:ctrlPr>
            </m:sSupPr>
            <m:e>
              <m:r>
                <w:rPr>
                  <w:rFonts w:ascii="Cambria Math" w:hAnsi="Cambria Math"/>
                </w:rPr>
                <m:t>10</m:t>
              </m:r>
            </m:e>
            <m:sup>
              <m:r>
                <w:rPr>
                  <w:rFonts w:ascii="Cambria Math" w:hAnsi="Cambria Math"/>
                </w:rPr>
                <m:t>-6</m:t>
              </m:r>
            </m:sup>
          </m:sSup>
        </m:oMath>
      </m:oMathPara>
    </w:p>
    <w:p w14:paraId="55454A0D" w14:textId="6DB4EB9F" w:rsidR="007A5EEC" w:rsidRPr="00EB4552" w:rsidRDefault="007A5EEC" w:rsidP="007A5EEC">
      <w:pPr>
        <w:tabs>
          <w:tab w:val="left" w:pos="228"/>
          <w:tab w:val="center" w:pos="4536"/>
        </w:tabs>
        <w:jc w:val="center"/>
        <w:rPr>
          <w:rFonts w:eastAsiaTheme="minorEastAsia"/>
        </w:rPr>
      </w:pPr>
      <m:oMathPara>
        <m:oMath>
          <m:r>
            <w:rPr>
              <w:rFonts w:ascii="Cambria Math" w:hAnsi="Cambria Math"/>
            </w:rPr>
            <m:t>P=</m:t>
          </m:r>
          <m:r>
            <w:rPr>
              <w:rFonts w:ascii="Cambria Math" w:hAnsi="Cambria Math"/>
            </w:rPr>
            <m:t>0,02012 W=20,12 mW</m:t>
          </m:r>
        </m:oMath>
      </m:oMathPara>
    </w:p>
    <w:p w14:paraId="7094966E" w14:textId="50C027F3" w:rsidR="007A5EEC" w:rsidRDefault="007A5EEC">
      <w:pPr>
        <w:rPr>
          <w:rFonts w:eastAsiaTheme="minorEastAsia"/>
        </w:rPr>
      </w:pPr>
      <w:r>
        <w:rPr>
          <w:rFonts w:eastAsiaTheme="minorEastAsia"/>
        </w:rPr>
        <w:br w:type="page"/>
      </w:r>
    </w:p>
    <w:p w14:paraId="49C768B1" w14:textId="6C7D84DD" w:rsidR="00124375" w:rsidRDefault="00EB7428" w:rsidP="00124375">
      <w:pPr>
        <w:tabs>
          <w:tab w:val="left" w:pos="228"/>
          <w:tab w:val="center" w:pos="4536"/>
        </w:tabs>
      </w:pPr>
      <w:r>
        <w:rPr>
          <w:noProof/>
        </w:rPr>
        <w:lastRenderedPageBreak/>
        <w:drawing>
          <wp:inline distT="0" distB="0" distL="0" distR="0" wp14:anchorId="7B7ED14C" wp14:editId="5D022FBB">
            <wp:extent cx="9309100" cy="6023610"/>
            <wp:effectExtent l="4445" t="0" r="0" b="0"/>
            <wp:docPr id="147567519"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rot="16200000">
                      <a:off x="0" y="0"/>
                      <a:ext cx="9309100" cy="6023610"/>
                    </a:xfrm>
                    <a:prstGeom prst="rect">
                      <a:avLst/>
                    </a:prstGeom>
                    <a:noFill/>
                  </pic:spPr>
                </pic:pic>
              </a:graphicData>
            </a:graphic>
          </wp:inline>
        </w:drawing>
      </w:r>
    </w:p>
    <w:p w14:paraId="42055F62" w14:textId="68F4A0BD" w:rsidR="00EB7428" w:rsidRDefault="00EB7428" w:rsidP="00124375">
      <w:pPr>
        <w:tabs>
          <w:tab w:val="left" w:pos="228"/>
          <w:tab w:val="center" w:pos="4536"/>
        </w:tabs>
      </w:pPr>
      <w:r>
        <w:rPr>
          <w:noProof/>
        </w:rPr>
        <w:lastRenderedPageBreak/>
        <w:drawing>
          <wp:inline distT="0" distB="0" distL="0" distR="0" wp14:anchorId="36651887" wp14:editId="4F5736F9">
            <wp:extent cx="9309100" cy="6023610"/>
            <wp:effectExtent l="4445" t="0" r="0" b="0"/>
            <wp:docPr id="19912920"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rot="16200000">
                      <a:off x="0" y="0"/>
                      <a:ext cx="9309100" cy="6023610"/>
                    </a:xfrm>
                    <a:prstGeom prst="rect">
                      <a:avLst/>
                    </a:prstGeom>
                    <a:noFill/>
                  </pic:spPr>
                </pic:pic>
              </a:graphicData>
            </a:graphic>
          </wp:inline>
        </w:drawing>
      </w:r>
    </w:p>
    <w:p w14:paraId="6607873D" w14:textId="20EF49C6" w:rsidR="00EB7428" w:rsidRDefault="00EB7428" w:rsidP="00124375">
      <w:pPr>
        <w:tabs>
          <w:tab w:val="left" w:pos="228"/>
          <w:tab w:val="center" w:pos="4536"/>
        </w:tabs>
      </w:pPr>
      <w:r>
        <w:rPr>
          <w:noProof/>
        </w:rPr>
        <w:lastRenderedPageBreak/>
        <w:drawing>
          <wp:inline distT="0" distB="0" distL="0" distR="0" wp14:anchorId="1AD06579" wp14:editId="18D9BEAE">
            <wp:extent cx="9309100" cy="6023610"/>
            <wp:effectExtent l="4445" t="0" r="0" b="0"/>
            <wp:docPr id="1997624946"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rot="16200000">
                      <a:off x="0" y="0"/>
                      <a:ext cx="9309100" cy="6023610"/>
                    </a:xfrm>
                    <a:prstGeom prst="rect">
                      <a:avLst/>
                    </a:prstGeom>
                    <a:noFill/>
                  </pic:spPr>
                </pic:pic>
              </a:graphicData>
            </a:graphic>
          </wp:inline>
        </w:drawing>
      </w:r>
    </w:p>
    <w:p w14:paraId="390DFABE" w14:textId="685921B7" w:rsidR="00EB7428" w:rsidRDefault="00EB7428" w:rsidP="00EB7428">
      <w:pPr>
        <w:tabs>
          <w:tab w:val="left" w:pos="228"/>
          <w:tab w:val="center" w:pos="4536"/>
        </w:tabs>
      </w:pPr>
      <w:r>
        <w:rPr>
          <w:noProof/>
        </w:rPr>
        <w:lastRenderedPageBreak/>
        <w:drawing>
          <wp:inline distT="0" distB="0" distL="0" distR="0" wp14:anchorId="1688F682" wp14:editId="55EB071E">
            <wp:extent cx="9309100" cy="6023610"/>
            <wp:effectExtent l="4445" t="0" r="0" b="0"/>
            <wp:docPr id="1508572069"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rot="16200000">
                      <a:off x="0" y="0"/>
                      <a:ext cx="9309100" cy="6023610"/>
                    </a:xfrm>
                    <a:prstGeom prst="rect">
                      <a:avLst/>
                    </a:prstGeom>
                    <a:noFill/>
                  </pic:spPr>
                </pic:pic>
              </a:graphicData>
            </a:graphic>
          </wp:inline>
        </w:drawing>
      </w:r>
    </w:p>
    <w:p w14:paraId="4E5F47FC" w14:textId="5E450006" w:rsidR="00EB7428" w:rsidRDefault="00EB7428" w:rsidP="00EB7428">
      <w:pPr>
        <w:tabs>
          <w:tab w:val="left" w:pos="228"/>
          <w:tab w:val="center" w:pos="4536"/>
        </w:tabs>
      </w:pPr>
      <w:r>
        <w:rPr>
          <w:noProof/>
        </w:rPr>
        <w:lastRenderedPageBreak/>
        <w:drawing>
          <wp:inline distT="0" distB="0" distL="0" distR="0" wp14:anchorId="5AACFCA0" wp14:editId="689F9AFF">
            <wp:extent cx="9309100" cy="6023610"/>
            <wp:effectExtent l="4445" t="0" r="0" b="0"/>
            <wp:docPr id="253642319"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rot="16200000">
                      <a:off x="0" y="0"/>
                      <a:ext cx="9309100" cy="6023610"/>
                    </a:xfrm>
                    <a:prstGeom prst="rect">
                      <a:avLst/>
                    </a:prstGeom>
                    <a:noFill/>
                  </pic:spPr>
                </pic:pic>
              </a:graphicData>
            </a:graphic>
          </wp:inline>
        </w:drawing>
      </w:r>
    </w:p>
    <w:p w14:paraId="75328445" w14:textId="465CC88F" w:rsidR="00EB7428" w:rsidRDefault="00EB7428" w:rsidP="00EB7428">
      <w:pPr>
        <w:tabs>
          <w:tab w:val="left" w:pos="228"/>
          <w:tab w:val="center" w:pos="4536"/>
        </w:tabs>
      </w:pPr>
      <w:r>
        <w:rPr>
          <w:noProof/>
        </w:rPr>
        <w:lastRenderedPageBreak/>
        <w:drawing>
          <wp:inline distT="0" distB="0" distL="0" distR="0" wp14:anchorId="5B0CE175" wp14:editId="2389A174">
            <wp:extent cx="9309100" cy="6023610"/>
            <wp:effectExtent l="4445" t="0" r="0" b="0"/>
            <wp:docPr id="460561513"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rot="16200000">
                      <a:off x="0" y="0"/>
                      <a:ext cx="9309100" cy="6023610"/>
                    </a:xfrm>
                    <a:prstGeom prst="rect">
                      <a:avLst/>
                    </a:prstGeom>
                    <a:noFill/>
                  </pic:spPr>
                </pic:pic>
              </a:graphicData>
            </a:graphic>
          </wp:inline>
        </w:drawing>
      </w:r>
    </w:p>
    <w:p w14:paraId="0EF9DF1E" w14:textId="657E1A4F" w:rsidR="00EB7428" w:rsidRDefault="00EB7428" w:rsidP="00EB7428">
      <w:pPr>
        <w:tabs>
          <w:tab w:val="left" w:pos="228"/>
          <w:tab w:val="center" w:pos="4536"/>
        </w:tabs>
      </w:pPr>
      <w:r>
        <w:rPr>
          <w:noProof/>
        </w:rPr>
        <w:lastRenderedPageBreak/>
        <w:drawing>
          <wp:inline distT="0" distB="0" distL="0" distR="0" wp14:anchorId="18FB882C" wp14:editId="2DBCAF02">
            <wp:extent cx="9309100" cy="6023610"/>
            <wp:effectExtent l="4445" t="0" r="0" b="0"/>
            <wp:docPr id="1244362432" name="Obráze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rot="16200000">
                      <a:off x="0" y="0"/>
                      <a:ext cx="9309100" cy="6023610"/>
                    </a:xfrm>
                    <a:prstGeom prst="rect">
                      <a:avLst/>
                    </a:prstGeom>
                    <a:noFill/>
                  </pic:spPr>
                </pic:pic>
              </a:graphicData>
            </a:graphic>
          </wp:inline>
        </w:drawing>
      </w:r>
    </w:p>
    <w:p w14:paraId="2C2D2DBA" w14:textId="3C033D66" w:rsidR="00EB7428" w:rsidRDefault="00EB7428" w:rsidP="00EB7428">
      <w:pPr>
        <w:tabs>
          <w:tab w:val="left" w:pos="228"/>
          <w:tab w:val="center" w:pos="4536"/>
        </w:tabs>
      </w:pPr>
      <w:r>
        <w:rPr>
          <w:noProof/>
        </w:rPr>
        <w:lastRenderedPageBreak/>
        <w:drawing>
          <wp:inline distT="0" distB="0" distL="0" distR="0" wp14:anchorId="1E8854EB" wp14:editId="60E63821">
            <wp:extent cx="9309100" cy="6023610"/>
            <wp:effectExtent l="4445" t="0" r="0" b="0"/>
            <wp:docPr id="429069844" name="Obráze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rot="16200000">
                      <a:off x="0" y="0"/>
                      <a:ext cx="9309100" cy="6023610"/>
                    </a:xfrm>
                    <a:prstGeom prst="rect">
                      <a:avLst/>
                    </a:prstGeom>
                    <a:noFill/>
                  </pic:spPr>
                </pic:pic>
              </a:graphicData>
            </a:graphic>
          </wp:inline>
        </w:drawing>
      </w:r>
    </w:p>
    <w:p w14:paraId="6B1E33D2" w14:textId="0E34EB32" w:rsidR="00EB7428" w:rsidRDefault="00EB7428" w:rsidP="00EB7428">
      <w:pPr>
        <w:tabs>
          <w:tab w:val="left" w:pos="228"/>
          <w:tab w:val="center" w:pos="4536"/>
        </w:tabs>
      </w:pPr>
      <w:r>
        <w:rPr>
          <w:noProof/>
        </w:rPr>
        <w:lastRenderedPageBreak/>
        <w:drawing>
          <wp:inline distT="0" distB="0" distL="0" distR="0" wp14:anchorId="049FF71D" wp14:editId="24B082CA">
            <wp:extent cx="9309100" cy="6023610"/>
            <wp:effectExtent l="4445" t="0" r="0" b="0"/>
            <wp:docPr id="2118879087" name="Obráze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rot="16200000">
                      <a:off x="0" y="0"/>
                      <a:ext cx="9309100" cy="6023610"/>
                    </a:xfrm>
                    <a:prstGeom prst="rect">
                      <a:avLst/>
                    </a:prstGeom>
                    <a:noFill/>
                  </pic:spPr>
                </pic:pic>
              </a:graphicData>
            </a:graphic>
          </wp:inline>
        </w:drawing>
      </w:r>
    </w:p>
    <w:p w14:paraId="78B6A1BE" w14:textId="41C225CC" w:rsidR="00EB7428" w:rsidRDefault="00EB7428" w:rsidP="00EB7428">
      <w:pPr>
        <w:tabs>
          <w:tab w:val="left" w:pos="228"/>
          <w:tab w:val="center" w:pos="4536"/>
        </w:tabs>
      </w:pPr>
      <w:r>
        <w:rPr>
          <w:noProof/>
        </w:rPr>
        <w:lastRenderedPageBreak/>
        <w:drawing>
          <wp:inline distT="0" distB="0" distL="0" distR="0" wp14:anchorId="5D4F55F4" wp14:editId="61FF1EAE">
            <wp:extent cx="9309100" cy="6023610"/>
            <wp:effectExtent l="4445" t="0" r="0" b="0"/>
            <wp:docPr id="1962482590" name="Obráze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rot="16200000">
                      <a:off x="0" y="0"/>
                      <a:ext cx="9309100" cy="6023610"/>
                    </a:xfrm>
                    <a:prstGeom prst="rect">
                      <a:avLst/>
                    </a:prstGeom>
                    <a:noFill/>
                  </pic:spPr>
                </pic:pic>
              </a:graphicData>
            </a:graphic>
          </wp:inline>
        </w:drawing>
      </w:r>
    </w:p>
    <w:p w14:paraId="225AE0E4" w14:textId="347CF69F" w:rsidR="00EC4ED2" w:rsidRDefault="00124375" w:rsidP="00124375">
      <w:pPr>
        <w:pStyle w:val="Nadpis1"/>
      </w:pPr>
      <w:r>
        <w:lastRenderedPageBreak/>
        <w:t>Závěr</w:t>
      </w:r>
    </w:p>
    <w:p w14:paraId="4913AE76" w14:textId="25676D73" w:rsidR="00E93E68" w:rsidRDefault="00E93E68" w:rsidP="00124375">
      <w:r>
        <w:t>Měření napětí naprázdno v závislosti osvětlení jsme spojili s měřením vlivu teploty na FV panel, jelikož se panel sám o sobě zahřívá, když je vystaven slunečnímu svitu, nebo v našem případě halogenu. Tudíž měření vlivu teploty na konstantním osvětlení jsme neměřili při konstantním osvětlení, jelikož jsme neměli jiný zdroj tepla než halogen. To jsme také provedli u měření proudu nakrátko.</w:t>
      </w:r>
    </w:p>
    <w:p w14:paraId="5B2E362A" w14:textId="61364632" w:rsidR="00E93E68" w:rsidRDefault="00E93E68" w:rsidP="00124375">
      <w:r>
        <w:t>V charakteristice “Závislost proudu nakrátko na osvětlení FV panelu…“ není konečný bod, jelikož hodnota osvětlení byl mnohonásobně vyšší než předchozí, a tak by zanikl lineární průběh a charakteristika by nevypadala dobře.</w:t>
      </w:r>
    </w:p>
    <w:p w14:paraId="7A3AEE77" w14:textId="65EC439C" w:rsidR="00E93E68" w:rsidRDefault="00E93E68" w:rsidP="00124375">
      <w:r>
        <w:t xml:space="preserve">U měření proudu nakrátko jsme měli připojený voltmetr alespoň do půlky hodnot, abychom si byli jisti že vnitřní odpor ampérmetru neovlivňuje měření. Nejvyšší odpor ampérmetru nám vyšel 2,23 </w:t>
      </w:r>
      <w:r>
        <w:rPr>
          <w:rFonts w:cstheme="minorHAnsi"/>
        </w:rPr>
        <w:t>Ω</w:t>
      </w:r>
      <w:r>
        <w:t xml:space="preserve"> a </w:t>
      </w:r>
      <w:r w:rsidR="003B0FBC">
        <w:t>pro</w:t>
      </w:r>
      <w:r>
        <w:t>to si myslím že můžeme tuto chybu</w:t>
      </w:r>
      <w:r w:rsidR="003B0FBC">
        <w:t xml:space="preserve"> zanedbat.</w:t>
      </w:r>
    </w:p>
    <w:p w14:paraId="165EA627" w14:textId="68FE9CB6" w:rsidR="003B0FBC" w:rsidRDefault="003B0FBC" w:rsidP="00124375">
      <w:r>
        <w:t xml:space="preserve">Při měření VA charakteristik při různém sklonu jsme měli FV panel nastaven proti oknu, ale nezvyšovali jsme nijak osvětlení. Nastavení sklonu jsme dělali pomocí zarážek na nohách FV panelu. Nohy mají v maximálních polohách buď sklon 16° nebo 6°.  Tyto sklony jsme zjistili pomocí gyroskopu zabudovaném v mobilním telefonu spolužáka Miroslava Černého. Díky tomuto nám byl ulehčen způsob určení </w:t>
      </w:r>
      <w:r w:rsidR="00357978">
        <w:t>sklonu pomocí goniometrických funkcí sin, cos, tg.</w:t>
      </w:r>
    </w:p>
    <w:p w14:paraId="4910DDEF" w14:textId="3D812480" w:rsidR="003B0FBC" w:rsidRDefault="003B0FBC" w:rsidP="00124375">
      <w:r>
        <w:t>VA charakteristiky se nepodobají těm v teoretickém úvodu. Sice vypadají velmi drasticky, ale musíme vzít v potaz, že maximální napětí jsme měli 5 V a to je 1/3 napětí naprázdno (15,09</w:t>
      </w:r>
      <w:r w:rsidR="00357978">
        <w:t xml:space="preserve"> V</w:t>
      </w:r>
      <w:r>
        <w:t>), a tak jsme nebyli schopni proměřit celou charakteristiku. Pokles proudu vypadá velmi vysoký, ale jedná se o pokles v řádu jednotek až desítek mikroampér.</w:t>
      </w:r>
    </w:p>
    <w:p w14:paraId="3392D68A" w14:textId="48715211" w:rsidR="00357978" w:rsidRDefault="00357978" w:rsidP="00124375">
      <w:r>
        <w:t>FV panel měl vždy největší napětí naprázdno nebo proud nakrátko při co největším osvětlení, tedy v našem případě 103 000 luxů. Velmi podobně se pak napětí i proud chovalo i při změně teploty.</w:t>
      </w:r>
    </w:p>
    <w:p w14:paraId="70920387" w14:textId="7C766331" w:rsidR="00357978" w:rsidRPr="00124375" w:rsidRDefault="00357978" w:rsidP="00124375">
      <w:r>
        <w:t>Vyšší proud jsme zaznamenali při menším sklonu od plochy a to při sklonu 6°.</w:t>
      </w:r>
    </w:p>
    <w:sectPr w:rsidR="00357978" w:rsidRPr="00124375" w:rsidSect="00E6376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C9FBC" w14:textId="77777777" w:rsidR="00954B5B" w:rsidRDefault="00954B5B" w:rsidP="00124375">
      <w:pPr>
        <w:spacing w:after="0" w:line="240" w:lineRule="auto"/>
      </w:pPr>
      <w:r>
        <w:separator/>
      </w:r>
    </w:p>
  </w:endnote>
  <w:endnote w:type="continuationSeparator" w:id="0">
    <w:p w14:paraId="361FDE71" w14:textId="77777777" w:rsidR="00954B5B" w:rsidRDefault="00954B5B" w:rsidP="001243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09A76" w14:textId="77777777" w:rsidR="00954B5B" w:rsidRDefault="00954B5B" w:rsidP="00124375">
      <w:pPr>
        <w:spacing w:after="0" w:line="240" w:lineRule="auto"/>
      </w:pPr>
      <w:r>
        <w:separator/>
      </w:r>
    </w:p>
  </w:footnote>
  <w:footnote w:type="continuationSeparator" w:id="0">
    <w:p w14:paraId="1C09B23F" w14:textId="77777777" w:rsidR="00954B5B" w:rsidRDefault="00954B5B" w:rsidP="001243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0902979"/>
      <w:docPartObj>
        <w:docPartGallery w:val="Page Numbers (Top of Page)"/>
        <w:docPartUnique/>
      </w:docPartObj>
    </w:sdtPr>
    <w:sdtContent>
      <w:p w14:paraId="365B789F" w14:textId="7C9AA145" w:rsidR="00124375" w:rsidRDefault="00124375" w:rsidP="00124375">
        <w:pPr>
          <w:pStyle w:val="Zhlav"/>
          <w:jc w:val="right"/>
        </w:pPr>
        <w:r>
          <w:t>Ladislav Neblecha</w:t>
        </w:r>
        <w:r>
          <w:tab/>
        </w:r>
        <w:r>
          <w:tab/>
        </w:r>
        <w:r>
          <w:fldChar w:fldCharType="begin"/>
        </w:r>
        <w:r>
          <w:instrText>PAGE   \* MERGEFORMAT</w:instrText>
        </w:r>
        <w:r>
          <w:fldChar w:fldCharType="separate"/>
        </w:r>
        <w:r>
          <w:t>2</w:t>
        </w:r>
        <w: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375"/>
    <w:rsid w:val="00124375"/>
    <w:rsid w:val="00126B88"/>
    <w:rsid w:val="001D1418"/>
    <w:rsid w:val="00210D82"/>
    <w:rsid w:val="00326128"/>
    <w:rsid w:val="00341209"/>
    <w:rsid w:val="00357978"/>
    <w:rsid w:val="003B0FBC"/>
    <w:rsid w:val="003C4234"/>
    <w:rsid w:val="003D58AD"/>
    <w:rsid w:val="003D7C95"/>
    <w:rsid w:val="0041426A"/>
    <w:rsid w:val="00516223"/>
    <w:rsid w:val="005565E2"/>
    <w:rsid w:val="006203B5"/>
    <w:rsid w:val="007034FA"/>
    <w:rsid w:val="007A5EEC"/>
    <w:rsid w:val="007B2B0B"/>
    <w:rsid w:val="007B491F"/>
    <w:rsid w:val="008879AA"/>
    <w:rsid w:val="00902D78"/>
    <w:rsid w:val="00906E16"/>
    <w:rsid w:val="00954B5B"/>
    <w:rsid w:val="00990F25"/>
    <w:rsid w:val="009E2D68"/>
    <w:rsid w:val="009F31A4"/>
    <w:rsid w:val="00A01B39"/>
    <w:rsid w:val="00A60504"/>
    <w:rsid w:val="00A61E6A"/>
    <w:rsid w:val="00A821F2"/>
    <w:rsid w:val="00A83F0F"/>
    <w:rsid w:val="00AA3184"/>
    <w:rsid w:val="00B747C3"/>
    <w:rsid w:val="00B97502"/>
    <w:rsid w:val="00BA3C46"/>
    <w:rsid w:val="00BC6923"/>
    <w:rsid w:val="00BD229D"/>
    <w:rsid w:val="00BD4CC1"/>
    <w:rsid w:val="00C26340"/>
    <w:rsid w:val="00C26827"/>
    <w:rsid w:val="00C532C6"/>
    <w:rsid w:val="00CB375F"/>
    <w:rsid w:val="00D04CBF"/>
    <w:rsid w:val="00D61FF9"/>
    <w:rsid w:val="00DB5E62"/>
    <w:rsid w:val="00DC3BF8"/>
    <w:rsid w:val="00DC4EB6"/>
    <w:rsid w:val="00DD50EA"/>
    <w:rsid w:val="00E6376B"/>
    <w:rsid w:val="00E908C7"/>
    <w:rsid w:val="00E93E68"/>
    <w:rsid w:val="00EB4552"/>
    <w:rsid w:val="00EB7428"/>
    <w:rsid w:val="00EC4ED2"/>
    <w:rsid w:val="00F74633"/>
    <w:rsid w:val="00FB72AD"/>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01D7C"/>
  <w15:chartTrackingRefBased/>
  <w15:docId w15:val="{BEC12430-36D0-4D48-9796-83DAABFF0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124375"/>
    <w:rPr>
      <w:kern w:val="0"/>
      <w14:ligatures w14:val="none"/>
    </w:rPr>
  </w:style>
  <w:style w:type="paragraph" w:styleId="Nadpis1">
    <w:name w:val="heading 1"/>
    <w:basedOn w:val="Normln"/>
    <w:next w:val="Normln"/>
    <w:link w:val="Nadpis1Char"/>
    <w:uiPriority w:val="9"/>
    <w:qFormat/>
    <w:rsid w:val="00124375"/>
    <w:pPr>
      <w:keepNext/>
      <w:keepLines/>
      <w:spacing w:before="360" w:after="80"/>
      <w:outlineLvl w:val="0"/>
    </w:pPr>
    <w:rPr>
      <w:rFonts w:asciiTheme="majorHAnsi" w:eastAsiaTheme="majorEastAsia" w:hAnsiTheme="majorHAnsi" w:cstheme="majorBidi"/>
      <w:color w:val="000000" w:themeColor="text1"/>
      <w:kern w:val="2"/>
      <w:sz w:val="40"/>
      <w:szCs w:val="40"/>
      <w14:ligatures w14:val="standardContextual"/>
    </w:rPr>
  </w:style>
  <w:style w:type="paragraph" w:styleId="Nadpis2">
    <w:name w:val="heading 2"/>
    <w:basedOn w:val="Normln"/>
    <w:next w:val="Normln"/>
    <w:link w:val="Nadpis2Char"/>
    <w:uiPriority w:val="9"/>
    <w:unhideWhenUsed/>
    <w:qFormat/>
    <w:rsid w:val="00341209"/>
    <w:pPr>
      <w:keepNext/>
      <w:keepLines/>
      <w:spacing w:before="160" w:after="80"/>
      <w:outlineLvl w:val="1"/>
    </w:pPr>
    <w:rPr>
      <w:rFonts w:asciiTheme="majorHAnsi" w:eastAsiaTheme="majorEastAsia" w:hAnsiTheme="majorHAnsi" w:cstheme="majorBidi"/>
      <w:color w:val="000000" w:themeColor="text1"/>
      <w:kern w:val="2"/>
      <w:sz w:val="32"/>
      <w:szCs w:val="32"/>
      <w14:ligatures w14:val="standardContextual"/>
    </w:rPr>
  </w:style>
  <w:style w:type="paragraph" w:styleId="Nadpis3">
    <w:name w:val="heading 3"/>
    <w:basedOn w:val="Normln"/>
    <w:next w:val="Normln"/>
    <w:link w:val="Nadpis3Char"/>
    <w:uiPriority w:val="9"/>
    <w:semiHidden/>
    <w:unhideWhenUsed/>
    <w:qFormat/>
    <w:rsid w:val="00124375"/>
    <w:pPr>
      <w:keepNext/>
      <w:keepLines/>
      <w:spacing w:before="160" w:after="80"/>
      <w:outlineLvl w:val="2"/>
    </w:pPr>
    <w:rPr>
      <w:rFonts w:eastAsiaTheme="majorEastAsia" w:cstheme="majorBidi"/>
      <w:color w:val="2F5496" w:themeColor="accent1" w:themeShade="BF"/>
      <w:kern w:val="2"/>
      <w:sz w:val="28"/>
      <w:szCs w:val="28"/>
      <w14:ligatures w14:val="standardContextual"/>
    </w:rPr>
  </w:style>
  <w:style w:type="paragraph" w:styleId="Nadpis4">
    <w:name w:val="heading 4"/>
    <w:basedOn w:val="Normln"/>
    <w:next w:val="Normln"/>
    <w:link w:val="Nadpis4Char"/>
    <w:uiPriority w:val="9"/>
    <w:semiHidden/>
    <w:unhideWhenUsed/>
    <w:qFormat/>
    <w:rsid w:val="00124375"/>
    <w:pPr>
      <w:keepNext/>
      <w:keepLines/>
      <w:spacing w:before="80" w:after="40"/>
      <w:outlineLvl w:val="3"/>
    </w:pPr>
    <w:rPr>
      <w:rFonts w:eastAsiaTheme="majorEastAsia" w:cstheme="majorBidi"/>
      <w:i/>
      <w:iCs/>
      <w:color w:val="2F5496" w:themeColor="accent1" w:themeShade="BF"/>
      <w:kern w:val="2"/>
      <w14:ligatures w14:val="standardContextual"/>
    </w:rPr>
  </w:style>
  <w:style w:type="paragraph" w:styleId="Nadpis5">
    <w:name w:val="heading 5"/>
    <w:basedOn w:val="Normln"/>
    <w:next w:val="Normln"/>
    <w:link w:val="Nadpis5Char"/>
    <w:uiPriority w:val="9"/>
    <w:semiHidden/>
    <w:unhideWhenUsed/>
    <w:qFormat/>
    <w:rsid w:val="00124375"/>
    <w:pPr>
      <w:keepNext/>
      <w:keepLines/>
      <w:spacing w:before="80" w:after="40"/>
      <w:outlineLvl w:val="4"/>
    </w:pPr>
    <w:rPr>
      <w:rFonts w:eastAsiaTheme="majorEastAsia" w:cstheme="majorBidi"/>
      <w:color w:val="2F5496" w:themeColor="accent1" w:themeShade="BF"/>
      <w:kern w:val="2"/>
      <w14:ligatures w14:val="standardContextual"/>
    </w:rPr>
  </w:style>
  <w:style w:type="paragraph" w:styleId="Nadpis6">
    <w:name w:val="heading 6"/>
    <w:basedOn w:val="Normln"/>
    <w:next w:val="Normln"/>
    <w:link w:val="Nadpis6Char"/>
    <w:uiPriority w:val="9"/>
    <w:semiHidden/>
    <w:unhideWhenUsed/>
    <w:qFormat/>
    <w:rsid w:val="00124375"/>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Nadpis7">
    <w:name w:val="heading 7"/>
    <w:basedOn w:val="Normln"/>
    <w:next w:val="Normln"/>
    <w:link w:val="Nadpis7Char"/>
    <w:uiPriority w:val="9"/>
    <w:semiHidden/>
    <w:unhideWhenUsed/>
    <w:qFormat/>
    <w:rsid w:val="00124375"/>
    <w:pPr>
      <w:keepNext/>
      <w:keepLines/>
      <w:spacing w:before="40" w:after="0"/>
      <w:outlineLvl w:val="6"/>
    </w:pPr>
    <w:rPr>
      <w:rFonts w:eastAsiaTheme="majorEastAsia" w:cstheme="majorBidi"/>
      <w:color w:val="595959" w:themeColor="text1" w:themeTint="A6"/>
      <w:kern w:val="2"/>
      <w14:ligatures w14:val="standardContextual"/>
    </w:rPr>
  </w:style>
  <w:style w:type="paragraph" w:styleId="Nadpis8">
    <w:name w:val="heading 8"/>
    <w:basedOn w:val="Normln"/>
    <w:next w:val="Normln"/>
    <w:link w:val="Nadpis8Char"/>
    <w:uiPriority w:val="9"/>
    <w:semiHidden/>
    <w:unhideWhenUsed/>
    <w:qFormat/>
    <w:rsid w:val="00124375"/>
    <w:pPr>
      <w:keepNext/>
      <w:keepLines/>
      <w:spacing w:after="0"/>
      <w:outlineLvl w:val="7"/>
    </w:pPr>
    <w:rPr>
      <w:rFonts w:eastAsiaTheme="majorEastAsia" w:cstheme="majorBidi"/>
      <w:i/>
      <w:iCs/>
      <w:color w:val="272727" w:themeColor="text1" w:themeTint="D8"/>
      <w:kern w:val="2"/>
      <w14:ligatures w14:val="standardContextual"/>
    </w:rPr>
  </w:style>
  <w:style w:type="paragraph" w:styleId="Nadpis9">
    <w:name w:val="heading 9"/>
    <w:basedOn w:val="Normln"/>
    <w:next w:val="Normln"/>
    <w:link w:val="Nadpis9Char"/>
    <w:uiPriority w:val="9"/>
    <w:semiHidden/>
    <w:unhideWhenUsed/>
    <w:qFormat/>
    <w:rsid w:val="00124375"/>
    <w:pPr>
      <w:keepNext/>
      <w:keepLines/>
      <w:spacing w:after="0"/>
      <w:outlineLvl w:val="8"/>
    </w:pPr>
    <w:rPr>
      <w:rFonts w:eastAsiaTheme="majorEastAsia" w:cstheme="majorBidi"/>
      <w:color w:val="272727" w:themeColor="text1" w:themeTint="D8"/>
      <w:kern w:val="2"/>
      <w14:ligatures w14:val="standardContextual"/>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124375"/>
    <w:rPr>
      <w:rFonts w:asciiTheme="majorHAnsi" w:eastAsiaTheme="majorEastAsia" w:hAnsiTheme="majorHAnsi" w:cstheme="majorBidi"/>
      <w:color w:val="000000" w:themeColor="text1"/>
      <w:sz w:val="40"/>
      <w:szCs w:val="40"/>
    </w:rPr>
  </w:style>
  <w:style w:type="character" w:customStyle="1" w:styleId="Nadpis2Char">
    <w:name w:val="Nadpis 2 Char"/>
    <w:basedOn w:val="Standardnpsmoodstavce"/>
    <w:link w:val="Nadpis2"/>
    <w:uiPriority w:val="9"/>
    <w:rsid w:val="00341209"/>
    <w:rPr>
      <w:rFonts w:asciiTheme="majorHAnsi" w:eastAsiaTheme="majorEastAsia" w:hAnsiTheme="majorHAnsi" w:cstheme="majorBidi"/>
      <w:color w:val="000000" w:themeColor="text1"/>
      <w:sz w:val="32"/>
      <w:szCs w:val="32"/>
    </w:rPr>
  </w:style>
  <w:style w:type="character" w:customStyle="1" w:styleId="Nadpis3Char">
    <w:name w:val="Nadpis 3 Char"/>
    <w:basedOn w:val="Standardnpsmoodstavce"/>
    <w:link w:val="Nadpis3"/>
    <w:uiPriority w:val="9"/>
    <w:semiHidden/>
    <w:rsid w:val="00124375"/>
    <w:rPr>
      <w:rFonts w:eastAsiaTheme="majorEastAsia" w:cstheme="majorBidi"/>
      <w:color w:val="2F5496" w:themeColor="accent1" w:themeShade="BF"/>
      <w:sz w:val="28"/>
      <w:szCs w:val="28"/>
    </w:rPr>
  </w:style>
  <w:style w:type="character" w:customStyle="1" w:styleId="Nadpis4Char">
    <w:name w:val="Nadpis 4 Char"/>
    <w:basedOn w:val="Standardnpsmoodstavce"/>
    <w:link w:val="Nadpis4"/>
    <w:uiPriority w:val="9"/>
    <w:semiHidden/>
    <w:rsid w:val="00124375"/>
    <w:rPr>
      <w:rFonts w:eastAsiaTheme="majorEastAsia" w:cstheme="majorBidi"/>
      <w:i/>
      <w:iCs/>
      <w:color w:val="2F5496" w:themeColor="accent1" w:themeShade="BF"/>
    </w:rPr>
  </w:style>
  <w:style w:type="character" w:customStyle="1" w:styleId="Nadpis5Char">
    <w:name w:val="Nadpis 5 Char"/>
    <w:basedOn w:val="Standardnpsmoodstavce"/>
    <w:link w:val="Nadpis5"/>
    <w:uiPriority w:val="9"/>
    <w:semiHidden/>
    <w:rsid w:val="00124375"/>
    <w:rPr>
      <w:rFonts w:eastAsiaTheme="majorEastAsia" w:cstheme="majorBidi"/>
      <w:color w:val="2F5496" w:themeColor="accent1" w:themeShade="BF"/>
    </w:rPr>
  </w:style>
  <w:style w:type="character" w:customStyle="1" w:styleId="Nadpis6Char">
    <w:name w:val="Nadpis 6 Char"/>
    <w:basedOn w:val="Standardnpsmoodstavce"/>
    <w:link w:val="Nadpis6"/>
    <w:uiPriority w:val="9"/>
    <w:semiHidden/>
    <w:rsid w:val="00124375"/>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124375"/>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124375"/>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124375"/>
    <w:rPr>
      <w:rFonts w:eastAsiaTheme="majorEastAsia" w:cstheme="majorBidi"/>
      <w:color w:val="272727" w:themeColor="text1" w:themeTint="D8"/>
    </w:rPr>
  </w:style>
  <w:style w:type="paragraph" w:styleId="Nzev">
    <w:name w:val="Title"/>
    <w:basedOn w:val="Normln"/>
    <w:next w:val="Normln"/>
    <w:link w:val="NzevChar"/>
    <w:uiPriority w:val="10"/>
    <w:qFormat/>
    <w:rsid w:val="0012437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NzevChar">
    <w:name w:val="Název Char"/>
    <w:basedOn w:val="Standardnpsmoodstavce"/>
    <w:link w:val="Nzev"/>
    <w:uiPriority w:val="10"/>
    <w:rsid w:val="00124375"/>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124375"/>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PodnadpisChar">
    <w:name w:val="Podnadpis Char"/>
    <w:basedOn w:val="Standardnpsmoodstavce"/>
    <w:link w:val="Podnadpis"/>
    <w:uiPriority w:val="11"/>
    <w:rsid w:val="00124375"/>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124375"/>
    <w:pPr>
      <w:spacing w:before="160"/>
      <w:jc w:val="center"/>
    </w:pPr>
    <w:rPr>
      <w:i/>
      <w:iCs/>
      <w:color w:val="404040" w:themeColor="text1" w:themeTint="BF"/>
      <w:kern w:val="2"/>
      <w14:ligatures w14:val="standardContextual"/>
    </w:rPr>
  </w:style>
  <w:style w:type="character" w:customStyle="1" w:styleId="CittChar">
    <w:name w:val="Citát Char"/>
    <w:basedOn w:val="Standardnpsmoodstavce"/>
    <w:link w:val="Citt"/>
    <w:uiPriority w:val="29"/>
    <w:rsid w:val="00124375"/>
    <w:rPr>
      <w:i/>
      <w:iCs/>
      <w:color w:val="404040" w:themeColor="text1" w:themeTint="BF"/>
    </w:rPr>
  </w:style>
  <w:style w:type="paragraph" w:styleId="Odstavecseseznamem">
    <w:name w:val="List Paragraph"/>
    <w:basedOn w:val="Normln"/>
    <w:uiPriority w:val="34"/>
    <w:qFormat/>
    <w:rsid w:val="00124375"/>
    <w:pPr>
      <w:ind w:left="720"/>
      <w:contextualSpacing/>
    </w:pPr>
    <w:rPr>
      <w:kern w:val="2"/>
      <w14:ligatures w14:val="standardContextual"/>
    </w:rPr>
  </w:style>
  <w:style w:type="character" w:styleId="Zdraznnintenzivn">
    <w:name w:val="Intense Emphasis"/>
    <w:basedOn w:val="Standardnpsmoodstavce"/>
    <w:uiPriority w:val="21"/>
    <w:qFormat/>
    <w:rsid w:val="00124375"/>
    <w:rPr>
      <w:i/>
      <w:iCs/>
      <w:color w:val="2F5496" w:themeColor="accent1" w:themeShade="BF"/>
    </w:rPr>
  </w:style>
  <w:style w:type="paragraph" w:styleId="Vrazncitt">
    <w:name w:val="Intense Quote"/>
    <w:basedOn w:val="Normln"/>
    <w:next w:val="Normln"/>
    <w:link w:val="VrazncittChar"/>
    <w:uiPriority w:val="30"/>
    <w:qFormat/>
    <w:rsid w:val="001243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14:ligatures w14:val="standardContextual"/>
    </w:rPr>
  </w:style>
  <w:style w:type="character" w:customStyle="1" w:styleId="VrazncittChar">
    <w:name w:val="Výrazný citát Char"/>
    <w:basedOn w:val="Standardnpsmoodstavce"/>
    <w:link w:val="Vrazncitt"/>
    <w:uiPriority w:val="30"/>
    <w:rsid w:val="00124375"/>
    <w:rPr>
      <w:i/>
      <w:iCs/>
      <w:color w:val="2F5496" w:themeColor="accent1" w:themeShade="BF"/>
    </w:rPr>
  </w:style>
  <w:style w:type="character" w:styleId="Odkazintenzivn">
    <w:name w:val="Intense Reference"/>
    <w:basedOn w:val="Standardnpsmoodstavce"/>
    <w:uiPriority w:val="32"/>
    <w:qFormat/>
    <w:rsid w:val="00124375"/>
    <w:rPr>
      <w:b/>
      <w:bCs/>
      <w:smallCaps/>
      <w:color w:val="2F5496" w:themeColor="accent1" w:themeShade="BF"/>
      <w:spacing w:val="5"/>
    </w:rPr>
  </w:style>
  <w:style w:type="paragraph" w:styleId="Zhlav">
    <w:name w:val="header"/>
    <w:basedOn w:val="Normln"/>
    <w:link w:val="ZhlavChar"/>
    <w:uiPriority w:val="99"/>
    <w:unhideWhenUsed/>
    <w:rsid w:val="00124375"/>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124375"/>
    <w:rPr>
      <w:kern w:val="0"/>
      <w14:ligatures w14:val="none"/>
    </w:rPr>
  </w:style>
  <w:style w:type="paragraph" w:styleId="Zpat">
    <w:name w:val="footer"/>
    <w:basedOn w:val="Normln"/>
    <w:link w:val="ZpatChar"/>
    <w:uiPriority w:val="99"/>
    <w:unhideWhenUsed/>
    <w:rsid w:val="00124375"/>
    <w:pPr>
      <w:tabs>
        <w:tab w:val="center" w:pos="4536"/>
        <w:tab w:val="right" w:pos="9072"/>
      </w:tabs>
      <w:spacing w:after="0" w:line="240" w:lineRule="auto"/>
    </w:pPr>
  </w:style>
  <w:style w:type="character" w:customStyle="1" w:styleId="ZpatChar">
    <w:name w:val="Zápatí Char"/>
    <w:basedOn w:val="Standardnpsmoodstavce"/>
    <w:link w:val="Zpat"/>
    <w:uiPriority w:val="99"/>
    <w:rsid w:val="00124375"/>
    <w:rPr>
      <w:kern w:val="0"/>
      <w14:ligatures w14:val="none"/>
    </w:rPr>
  </w:style>
  <w:style w:type="character" w:styleId="Zstupntext">
    <w:name w:val="Placeholder Text"/>
    <w:basedOn w:val="Standardnpsmoodstavce"/>
    <w:uiPriority w:val="99"/>
    <w:semiHidden/>
    <w:rsid w:val="009F31A4"/>
    <w:rPr>
      <w:color w:val="666666"/>
    </w:rPr>
  </w:style>
  <w:style w:type="paragraph" w:customStyle="1" w:styleId="Standard">
    <w:name w:val="Standard"/>
    <w:rsid w:val="007034FA"/>
    <w:pPr>
      <w:widowControl w:val="0"/>
      <w:suppressAutoHyphens/>
      <w:autoSpaceDN w:val="0"/>
      <w:spacing w:after="0" w:line="240" w:lineRule="auto"/>
      <w:textAlignment w:val="baseline"/>
    </w:pPr>
    <w:rPr>
      <w:rFonts w:ascii="Times New Roman" w:eastAsia="SimSun" w:hAnsi="Times New Roman" w:cs="Arial"/>
      <w:kern w:val="3"/>
      <w:sz w:val="24"/>
      <w:szCs w:val="24"/>
      <w:lang w:eastAsia="zh-CN" w:bidi="hi-IN"/>
      <w14:ligatures w14:val="none"/>
    </w:rPr>
  </w:style>
  <w:style w:type="paragraph" w:customStyle="1" w:styleId="TableContents">
    <w:name w:val="Table Contents"/>
    <w:basedOn w:val="Standard"/>
    <w:rsid w:val="007034FA"/>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emf"/><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7.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emf"/><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emf"/><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emf"/><Relationship Id="rId28" Type="http://schemas.openxmlformats.org/officeDocument/2006/relationships/image" Target="media/image21.emf"/><Relationship Id="rId36" Type="http://schemas.openxmlformats.org/officeDocument/2006/relationships/image" Target="media/image29.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 Id="rId27" Type="http://schemas.openxmlformats.org/officeDocument/2006/relationships/image" Target="media/image20.emf"/><Relationship Id="rId30" Type="http://schemas.openxmlformats.org/officeDocument/2006/relationships/image" Target="media/image23.png"/><Relationship Id="rId35" Type="http://schemas.openxmlformats.org/officeDocument/2006/relationships/image" Target="media/image28.pn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FFB6A7-06E1-4295-90FA-493C1B1F4E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1681</TotalTime>
  <Pages>1</Pages>
  <Words>1715</Words>
  <Characters>10121</Characters>
  <Application>Microsoft Office Word</Application>
  <DocSecurity>0</DocSecurity>
  <Lines>84</Lines>
  <Paragraphs>23</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Ladislav</dc:creator>
  <cp:keywords/>
  <dc:description/>
  <cp:lastModifiedBy>Ladislav</cp:lastModifiedBy>
  <cp:revision>39</cp:revision>
  <dcterms:created xsi:type="dcterms:W3CDTF">2025-09-28T09:27:00Z</dcterms:created>
  <dcterms:modified xsi:type="dcterms:W3CDTF">2026-04-27T19:30:00Z</dcterms:modified>
</cp:coreProperties>
</file>