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894888"/>
    <w:p w14:paraId="1F94F7B5" w14:textId="6AE22623" w:rsidR="00225C02" w:rsidRPr="00225C02" w:rsidRDefault="00C20509" w:rsidP="00005337">
      <w:pPr>
        <w:spacing w:line="240" w:lineRule="auto"/>
        <w:jc w:val="right"/>
        <w:rPr>
          <w:sz w:val="20"/>
          <w:szCs w:val="20"/>
        </w:rPr>
      </w:pPr>
      <w:r>
        <w:rPr>
          <w:sz w:val="20"/>
          <w:szCs w:val="20"/>
        </w:rPr>
        <w:fldChar w:fldCharType="begin"/>
      </w:r>
      <w:r>
        <w:rPr>
          <w:sz w:val="20"/>
          <w:szCs w:val="20"/>
        </w:rPr>
        <w:instrText xml:space="preserve"> MACROBUTTON MTEditEquationSection2 </w:instrText>
      </w:r>
      <w:r w:rsidRPr="00C20509">
        <w:rPr>
          <w:rStyle w:val="MTEquationSection"/>
        </w:rPr>
        <w:instrText>Equation Chapter 1 Section 1</w:instrText>
      </w:r>
      <w:r>
        <w:rPr>
          <w:sz w:val="20"/>
          <w:szCs w:val="20"/>
        </w:rPr>
        <w:fldChar w:fldCharType="begin"/>
      </w:r>
      <w:r>
        <w:rPr>
          <w:sz w:val="20"/>
          <w:szCs w:val="20"/>
        </w:rPr>
        <w:instrText xml:space="preserve"> SEQ MTEqn \r \h \* MERGEFORMAT </w:instrText>
      </w:r>
      <w:r>
        <w:rPr>
          <w:sz w:val="20"/>
          <w:szCs w:val="20"/>
        </w:rPr>
        <w:fldChar w:fldCharType="end"/>
      </w:r>
      <w:r>
        <w:rPr>
          <w:sz w:val="20"/>
          <w:szCs w:val="20"/>
        </w:rPr>
        <w:fldChar w:fldCharType="begin"/>
      </w:r>
      <w:r>
        <w:rPr>
          <w:sz w:val="20"/>
          <w:szCs w:val="20"/>
        </w:rPr>
        <w:instrText xml:space="preserve"> SEQ MTSec \r 1 \h \* MERGEFORMAT </w:instrText>
      </w:r>
      <w:r>
        <w:rPr>
          <w:sz w:val="20"/>
          <w:szCs w:val="20"/>
        </w:rPr>
        <w:fldChar w:fldCharType="end"/>
      </w:r>
      <w:r>
        <w:rPr>
          <w:sz w:val="20"/>
          <w:szCs w:val="20"/>
        </w:rPr>
        <w:fldChar w:fldCharType="begin"/>
      </w:r>
      <w:r>
        <w:rPr>
          <w:sz w:val="20"/>
          <w:szCs w:val="20"/>
        </w:rPr>
        <w:instrText xml:space="preserve"> SEQ MTChap \r 1 \h \* MERGEFORMAT </w:instrText>
      </w:r>
      <w:r>
        <w:rPr>
          <w:sz w:val="20"/>
          <w:szCs w:val="20"/>
        </w:rPr>
        <w:fldChar w:fldCharType="end"/>
      </w:r>
      <w:r>
        <w:rPr>
          <w:sz w:val="20"/>
          <w:szCs w:val="20"/>
        </w:rPr>
        <w:fldChar w:fldCharType="end"/>
      </w:r>
      <w:r w:rsidR="001E200E">
        <w:rPr>
          <w:sz w:val="20"/>
          <w:szCs w:val="20"/>
        </w:rPr>
        <w:t xml:space="preserve">Сидоров С. П., доктор физ.-мат. наук, </w:t>
      </w:r>
      <w:r w:rsidR="00005337">
        <w:rPr>
          <w:sz w:val="20"/>
          <w:szCs w:val="20"/>
        </w:rPr>
        <w:t>доцент</w:t>
      </w:r>
      <w:r w:rsidR="001E200E">
        <w:rPr>
          <w:sz w:val="20"/>
          <w:szCs w:val="20"/>
        </w:rPr>
        <w:br/>
        <w:t>Мельничук</w:t>
      </w:r>
      <w:r w:rsidR="00225C02" w:rsidRPr="00225C02">
        <w:rPr>
          <w:sz w:val="20"/>
          <w:szCs w:val="20"/>
        </w:rPr>
        <w:t xml:space="preserve"> </w:t>
      </w:r>
      <w:r w:rsidR="001E200E">
        <w:rPr>
          <w:sz w:val="20"/>
          <w:szCs w:val="20"/>
        </w:rPr>
        <w:t>Д</w:t>
      </w:r>
      <w:r w:rsidR="00225C02" w:rsidRPr="00225C02">
        <w:rPr>
          <w:sz w:val="20"/>
          <w:szCs w:val="20"/>
        </w:rPr>
        <w:t xml:space="preserve">. </w:t>
      </w:r>
      <w:r w:rsidR="001E200E">
        <w:rPr>
          <w:sz w:val="20"/>
          <w:szCs w:val="20"/>
        </w:rPr>
        <w:t>В</w:t>
      </w:r>
      <w:r w:rsidR="00225C02" w:rsidRPr="00225C02">
        <w:rPr>
          <w:sz w:val="20"/>
          <w:szCs w:val="20"/>
        </w:rPr>
        <w:t xml:space="preserve">., канд. </w:t>
      </w:r>
      <w:r w:rsidR="001E200E">
        <w:rPr>
          <w:sz w:val="20"/>
          <w:szCs w:val="20"/>
        </w:rPr>
        <w:t>физ.-мат</w:t>
      </w:r>
      <w:r w:rsidR="00225C02" w:rsidRPr="00225C02">
        <w:rPr>
          <w:sz w:val="20"/>
          <w:szCs w:val="20"/>
        </w:rPr>
        <w:t>. наук, доцент</w:t>
      </w:r>
      <w:r w:rsidR="00225C02">
        <w:rPr>
          <w:sz w:val="20"/>
          <w:szCs w:val="20"/>
        </w:rPr>
        <w:br/>
      </w:r>
      <w:r w:rsidR="00225C02" w:rsidRPr="00225C02">
        <w:rPr>
          <w:sz w:val="20"/>
          <w:szCs w:val="20"/>
        </w:rPr>
        <w:t>ФГБОУ ВО «</w:t>
      </w:r>
      <w:r w:rsidR="001E200E" w:rsidRPr="001E200E">
        <w:rPr>
          <w:sz w:val="20"/>
          <w:szCs w:val="20"/>
        </w:rPr>
        <w:t>Саратовский национальный исследовательский государственный университет имени Н.Г. Чернышевского</w:t>
      </w:r>
      <w:r w:rsidR="00225C02" w:rsidRPr="00225C02">
        <w:rPr>
          <w:sz w:val="20"/>
          <w:szCs w:val="20"/>
        </w:rPr>
        <w:t xml:space="preserve">», г. </w:t>
      </w:r>
      <w:r w:rsidR="001E200E">
        <w:rPr>
          <w:sz w:val="20"/>
          <w:szCs w:val="20"/>
        </w:rPr>
        <w:t>Саратов</w:t>
      </w:r>
    </w:p>
    <w:p w14:paraId="1C0B6FC3" w14:textId="6C610B47" w:rsidR="00225C02" w:rsidRPr="00005337" w:rsidRDefault="00225C02" w:rsidP="00005337">
      <w:pPr>
        <w:spacing w:line="240" w:lineRule="auto"/>
        <w:jc w:val="right"/>
        <w:rPr>
          <w:sz w:val="20"/>
          <w:szCs w:val="20"/>
          <w:lang w:val="en-US"/>
        </w:rPr>
      </w:pPr>
      <w:bookmarkStart w:id="1" w:name="_Hlk146893166"/>
      <w:r w:rsidRPr="00225C02">
        <w:rPr>
          <w:sz w:val="20"/>
          <w:szCs w:val="20"/>
          <w:lang w:val="en-US"/>
        </w:rPr>
        <w:t>S</w:t>
      </w:r>
      <w:r w:rsidR="00005337">
        <w:rPr>
          <w:sz w:val="20"/>
          <w:szCs w:val="20"/>
          <w:lang w:val="en-US"/>
        </w:rPr>
        <w:t>idorov</w:t>
      </w:r>
      <w:r w:rsidR="00F32585">
        <w:rPr>
          <w:sz w:val="20"/>
          <w:szCs w:val="20"/>
          <w:lang w:val="en-US"/>
        </w:rPr>
        <w:t xml:space="preserve"> </w:t>
      </w:r>
      <w:r w:rsidR="00005337">
        <w:rPr>
          <w:sz w:val="20"/>
          <w:szCs w:val="20"/>
          <w:lang w:val="en-US"/>
        </w:rPr>
        <w:t>S</w:t>
      </w:r>
      <w:r w:rsidRPr="00225C02">
        <w:rPr>
          <w:sz w:val="20"/>
          <w:szCs w:val="20"/>
          <w:lang w:val="en-US"/>
        </w:rPr>
        <w:t>.</w:t>
      </w:r>
      <w:r w:rsidR="00F32585">
        <w:rPr>
          <w:sz w:val="20"/>
          <w:szCs w:val="20"/>
          <w:lang w:val="en-US"/>
        </w:rPr>
        <w:t xml:space="preserve"> </w:t>
      </w:r>
      <w:r w:rsidR="00005337">
        <w:rPr>
          <w:sz w:val="20"/>
          <w:szCs w:val="20"/>
          <w:lang w:val="en-US"/>
        </w:rPr>
        <w:t>P</w:t>
      </w:r>
      <w:r w:rsidRPr="00225C02">
        <w:rPr>
          <w:sz w:val="20"/>
          <w:szCs w:val="20"/>
          <w:lang w:val="en-US"/>
        </w:rPr>
        <w:t xml:space="preserve">., </w:t>
      </w:r>
      <w:bookmarkStart w:id="2" w:name="_Hlk146902332"/>
      <w:r w:rsidR="00F32585">
        <w:rPr>
          <w:sz w:val="20"/>
          <w:szCs w:val="20"/>
          <w:lang w:val="en-US"/>
        </w:rPr>
        <w:t>Doctor</w:t>
      </w:r>
      <w:r w:rsidR="0048534B" w:rsidRPr="0048534B">
        <w:rPr>
          <w:sz w:val="20"/>
          <w:szCs w:val="20"/>
          <w:lang w:val="en-US"/>
        </w:rPr>
        <w:t xml:space="preserve"> </w:t>
      </w:r>
      <w:bookmarkEnd w:id="2"/>
      <w:r w:rsidR="0048534B" w:rsidRPr="0048534B">
        <w:rPr>
          <w:sz w:val="20"/>
          <w:szCs w:val="20"/>
          <w:lang w:val="en-US"/>
        </w:rPr>
        <w:t xml:space="preserve">degree </w:t>
      </w:r>
      <w:r w:rsidRPr="00225C02">
        <w:rPr>
          <w:sz w:val="20"/>
          <w:szCs w:val="20"/>
          <w:lang w:val="en-US"/>
        </w:rPr>
        <w:t xml:space="preserve">in </w:t>
      </w:r>
      <w:r w:rsidR="00005337" w:rsidRPr="00005337">
        <w:rPr>
          <w:sz w:val="20"/>
          <w:szCs w:val="20"/>
          <w:lang w:val="en-US"/>
        </w:rPr>
        <w:t>Physics and Mathematics</w:t>
      </w:r>
      <w:r w:rsidRPr="00225C02">
        <w:rPr>
          <w:sz w:val="20"/>
          <w:szCs w:val="20"/>
          <w:lang w:val="en-US"/>
        </w:rPr>
        <w:t>, Associate Professor</w:t>
      </w:r>
      <w:bookmarkEnd w:id="1"/>
      <w:r w:rsidR="00005337">
        <w:rPr>
          <w:sz w:val="20"/>
          <w:szCs w:val="20"/>
          <w:lang w:val="en-US"/>
        </w:rPr>
        <w:br/>
        <w:t>Melnichuk D</w:t>
      </w:r>
      <w:r w:rsidR="00005337" w:rsidRPr="00005337">
        <w:rPr>
          <w:sz w:val="20"/>
          <w:szCs w:val="20"/>
          <w:lang w:val="en-US"/>
        </w:rPr>
        <w:t xml:space="preserve">. </w:t>
      </w:r>
      <w:r w:rsidR="00005337">
        <w:rPr>
          <w:sz w:val="20"/>
          <w:szCs w:val="20"/>
          <w:lang w:val="en-US"/>
        </w:rPr>
        <w:t>V</w:t>
      </w:r>
      <w:r w:rsidR="00005337" w:rsidRPr="00005337">
        <w:rPr>
          <w:sz w:val="20"/>
          <w:szCs w:val="20"/>
          <w:lang w:val="en-US"/>
        </w:rPr>
        <w:t>., PhD in Physics and Mathematics, Associate Professor</w:t>
      </w:r>
      <w:r>
        <w:rPr>
          <w:sz w:val="20"/>
          <w:szCs w:val="20"/>
          <w:lang w:val="en-US"/>
        </w:rPr>
        <w:br/>
      </w:r>
      <w:r w:rsidR="00005337" w:rsidRPr="00005337">
        <w:rPr>
          <w:sz w:val="20"/>
          <w:szCs w:val="20"/>
          <w:lang w:val="en-US"/>
        </w:rPr>
        <w:t xml:space="preserve">Saratov State University, </w:t>
      </w:r>
      <w:r w:rsidR="00005337">
        <w:rPr>
          <w:sz w:val="20"/>
          <w:szCs w:val="20"/>
          <w:lang w:val="en-US"/>
        </w:rPr>
        <w:t>Saratov</w:t>
      </w:r>
    </w:p>
    <w:p w14:paraId="14327892" w14:textId="77777777" w:rsidR="00225C02" w:rsidRPr="00225C02" w:rsidRDefault="00225C02" w:rsidP="00005337">
      <w:pPr>
        <w:spacing w:line="240" w:lineRule="auto"/>
        <w:jc w:val="center"/>
        <w:rPr>
          <w:b/>
          <w:bCs/>
          <w:sz w:val="20"/>
          <w:szCs w:val="20"/>
          <w:lang w:val="en-US"/>
        </w:rPr>
      </w:pPr>
    </w:p>
    <w:p w14:paraId="6D50E086" w14:textId="5AAC0B3A" w:rsidR="000217AE" w:rsidRDefault="000217AE" w:rsidP="00005337">
      <w:pPr>
        <w:spacing w:line="240" w:lineRule="auto"/>
        <w:jc w:val="center"/>
        <w:rPr>
          <w:b/>
          <w:bCs/>
          <w:sz w:val="20"/>
          <w:szCs w:val="20"/>
        </w:rPr>
      </w:pPr>
      <w:bookmarkStart w:id="3" w:name="OLE_LINK1"/>
      <w:r w:rsidRPr="000217AE">
        <w:rPr>
          <w:b/>
          <w:bCs/>
          <w:sz w:val="20"/>
          <w:szCs w:val="20"/>
        </w:rPr>
        <w:t>АНАЛИЗ МЕДИАТЕКСТОВ НА ОСНОВЕ МЕТОДОВ ПОНИЖЕНИЯ РАЗМЕРНОСТИ</w:t>
      </w:r>
    </w:p>
    <w:p w14:paraId="741A6CF6" w14:textId="3E39AFCA" w:rsidR="000217AE" w:rsidRDefault="000217AE" w:rsidP="00005337">
      <w:pPr>
        <w:spacing w:line="240" w:lineRule="auto"/>
        <w:jc w:val="center"/>
        <w:rPr>
          <w:b/>
          <w:bCs/>
          <w:sz w:val="20"/>
          <w:szCs w:val="20"/>
          <w:lang w:val="en-US"/>
        </w:rPr>
      </w:pPr>
      <w:r w:rsidRPr="000217AE">
        <w:rPr>
          <w:b/>
          <w:bCs/>
          <w:sz w:val="20"/>
          <w:szCs w:val="20"/>
          <w:lang w:val="en-US"/>
        </w:rPr>
        <w:t>MEDIA TEXT ANALYSIS BASED ON DIMENSIONALITY REDUCTION METHODS</w:t>
      </w:r>
    </w:p>
    <w:p w14:paraId="0FA989E2" w14:textId="77777777" w:rsidR="000217AE" w:rsidRPr="000217AE" w:rsidRDefault="000217AE" w:rsidP="00225C02">
      <w:pPr>
        <w:spacing w:line="240" w:lineRule="auto"/>
        <w:jc w:val="center"/>
        <w:rPr>
          <w:b/>
          <w:bCs/>
          <w:sz w:val="20"/>
          <w:szCs w:val="20"/>
          <w:lang w:val="en-US"/>
        </w:rPr>
      </w:pPr>
    </w:p>
    <w:bookmarkEnd w:id="3"/>
    <w:p w14:paraId="0DDD782E" w14:textId="6FF69CD9" w:rsidR="00225C02" w:rsidRPr="000217AE" w:rsidRDefault="00225C02" w:rsidP="000217AE">
      <w:pPr>
        <w:spacing w:line="240" w:lineRule="auto"/>
        <w:jc w:val="center"/>
        <w:rPr>
          <w:b/>
          <w:bCs/>
          <w:sz w:val="20"/>
          <w:szCs w:val="20"/>
        </w:rPr>
      </w:pPr>
      <w:r w:rsidRPr="000217AE">
        <w:rPr>
          <w:b/>
          <w:bCs/>
          <w:sz w:val="20"/>
          <w:szCs w:val="20"/>
        </w:rPr>
        <w:t>Аннотация</w:t>
      </w:r>
    </w:p>
    <w:p w14:paraId="7A0F3080" w14:textId="1D15B517" w:rsidR="00815CFE" w:rsidRDefault="000217AE" w:rsidP="00225C02">
      <w:pPr>
        <w:spacing w:line="240" w:lineRule="auto"/>
        <w:ind w:firstLine="567"/>
        <w:rPr>
          <w:sz w:val="20"/>
          <w:szCs w:val="20"/>
        </w:rPr>
      </w:pPr>
      <w:r w:rsidRPr="000217AE">
        <w:rPr>
          <w:sz w:val="20"/>
          <w:szCs w:val="20"/>
        </w:rPr>
        <w:t xml:space="preserve">Мы предлагаем новую методику анализа интересующих тем в медиапространстве. Методика включает в себя несколько этапов. Во-первых, из корпуса исследуемых текстов для каждой публикации извлекаются </w:t>
      </w:r>
      <w:proofErr w:type="spellStart"/>
      <w:r w:rsidRPr="000217AE">
        <w:rPr>
          <w:sz w:val="20"/>
          <w:szCs w:val="20"/>
        </w:rPr>
        <w:t>хэштеги</w:t>
      </w:r>
      <w:proofErr w:type="spellEnd"/>
      <w:r w:rsidRPr="000217AE">
        <w:rPr>
          <w:sz w:val="20"/>
          <w:szCs w:val="20"/>
        </w:rPr>
        <w:t xml:space="preserve"> (или ключевые слова), что позволяет построить двусвязную сеть из </w:t>
      </w:r>
      <w:proofErr w:type="spellStart"/>
      <w:r w:rsidRPr="000217AE">
        <w:rPr>
          <w:sz w:val="20"/>
          <w:szCs w:val="20"/>
        </w:rPr>
        <w:t>хэштегов</w:t>
      </w:r>
      <w:proofErr w:type="spellEnd"/>
      <w:r w:rsidRPr="000217AE">
        <w:rPr>
          <w:sz w:val="20"/>
          <w:szCs w:val="20"/>
        </w:rPr>
        <w:t xml:space="preserve"> и публикаций. Такое сетевое представление задается матрицей, строки которой соответствуют тегам, а столбцы - статьям. Затем преобразуем это представление в квадратную матрицу совместных упоминаний </w:t>
      </w:r>
      <w:proofErr w:type="spellStart"/>
      <w:r w:rsidRPr="000217AE">
        <w:rPr>
          <w:sz w:val="20"/>
          <w:szCs w:val="20"/>
        </w:rPr>
        <w:t>хэштегов</w:t>
      </w:r>
      <w:proofErr w:type="spellEnd"/>
      <w:r w:rsidRPr="000217AE">
        <w:rPr>
          <w:sz w:val="20"/>
          <w:szCs w:val="20"/>
        </w:rPr>
        <w:t xml:space="preserve">. Далее алгоритм строит проекцию этого пространства на одномерное представление, решая оптимизационную задачу минимизации расстояния пути вокруг всех вершин графа. </w:t>
      </w:r>
      <w:r w:rsidR="00F3702C">
        <w:rPr>
          <w:sz w:val="20"/>
          <w:szCs w:val="20"/>
        </w:rPr>
        <w:t>В результате,</w:t>
      </w:r>
      <w:r w:rsidRPr="000217AE">
        <w:rPr>
          <w:sz w:val="20"/>
          <w:szCs w:val="20"/>
        </w:rPr>
        <w:t xml:space="preserve"> получаем ранжированный циклический список </w:t>
      </w:r>
      <w:proofErr w:type="spellStart"/>
      <w:r w:rsidRPr="000217AE">
        <w:rPr>
          <w:sz w:val="20"/>
          <w:szCs w:val="20"/>
        </w:rPr>
        <w:t>хэштегов</w:t>
      </w:r>
      <w:proofErr w:type="spellEnd"/>
      <w:r w:rsidRPr="000217AE">
        <w:rPr>
          <w:sz w:val="20"/>
          <w:szCs w:val="20"/>
        </w:rPr>
        <w:t>. Учитывая возможность простой визуализации и интерпретации результатов, данный подход можно использовать и для изучения изменений в структуре медиапространства с течением времени.</w:t>
      </w:r>
    </w:p>
    <w:p w14:paraId="16C18CC4" w14:textId="083D3895" w:rsidR="00F3702C" w:rsidRPr="00E15D0E" w:rsidRDefault="00005337" w:rsidP="00005337">
      <w:pPr>
        <w:spacing w:line="240" w:lineRule="auto"/>
        <w:jc w:val="center"/>
        <w:rPr>
          <w:b/>
          <w:bCs/>
          <w:sz w:val="20"/>
          <w:szCs w:val="20"/>
          <w:lang w:val="en-US"/>
        </w:rPr>
      </w:pPr>
      <w:r w:rsidRPr="00E15D0E">
        <w:rPr>
          <w:b/>
          <w:bCs/>
          <w:sz w:val="20"/>
          <w:szCs w:val="20"/>
          <w:lang w:val="en-US"/>
        </w:rPr>
        <w:t>Abstract</w:t>
      </w:r>
    </w:p>
    <w:p w14:paraId="1CA10B5D" w14:textId="25491CE7" w:rsidR="00005337" w:rsidRPr="00CE06FD" w:rsidRDefault="00CE06FD" w:rsidP="00225C02">
      <w:pPr>
        <w:spacing w:line="240" w:lineRule="auto"/>
        <w:ind w:firstLine="567"/>
        <w:rPr>
          <w:sz w:val="20"/>
          <w:szCs w:val="20"/>
          <w:lang w:val="en-US"/>
        </w:rPr>
      </w:pPr>
      <w:r w:rsidRPr="00CE06FD">
        <w:rPr>
          <w:sz w:val="20"/>
          <w:szCs w:val="20"/>
          <w:lang w:val="en-US"/>
        </w:rPr>
        <w:t xml:space="preserve">We propose a new methodology for analyzing topics of interest in media space. The method includes several steps. First, hashtags (or keywords) are extracted from the corpus of texts under study for each publication to build a bipartite network of hashtags and publications. Such a </w:t>
      </w:r>
      <w:r w:rsidRPr="00CE06FD">
        <w:rPr>
          <w:sz w:val="20"/>
          <w:szCs w:val="20"/>
          <w:lang w:val="en-US"/>
        </w:rPr>
        <w:lastRenderedPageBreak/>
        <w:t>network representation is given by a matrix, the rows of which correspond to tags, and the columns to articles. Then, transform this representation to square matrix of hashtag co-mentions. Next, the algorithm builds a projection of this space into a one-dimensional representation, solving the optimization problem of minimizing the distance of the path around all the vertices of the graph. Thus, we get a ranked looped list of hashtags. Given the ability to easily visualize and interpret the results, this approach can also be used to examine changes in the structure of the media space over time.</w:t>
      </w:r>
    </w:p>
    <w:p w14:paraId="08DED2B4" w14:textId="61AD9D3B" w:rsidR="00005337" w:rsidRPr="00CE06FD" w:rsidRDefault="00005337" w:rsidP="00005337">
      <w:pPr>
        <w:spacing w:line="240" w:lineRule="auto"/>
        <w:ind w:firstLine="567"/>
        <w:rPr>
          <w:sz w:val="20"/>
          <w:szCs w:val="20"/>
        </w:rPr>
      </w:pPr>
      <w:r w:rsidRPr="00CE06FD">
        <w:rPr>
          <w:b/>
          <w:bCs/>
          <w:sz w:val="20"/>
          <w:szCs w:val="20"/>
        </w:rPr>
        <w:t>Ключевые слова</w:t>
      </w:r>
      <w:r w:rsidRPr="00CE06FD">
        <w:rPr>
          <w:sz w:val="20"/>
          <w:szCs w:val="20"/>
        </w:rPr>
        <w:t>:</w:t>
      </w:r>
      <w:r w:rsidR="00CE06FD">
        <w:rPr>
          <w:sz w:val="20"/>
          <w:szCs w:val="20"/>
        </w:rPr>
        <w:t xml:space="preserve"> </w:t>
      </w:r>
      <w:r w:rsidR="00CE06FD" w:rsidRPr="00CE06FD">
        <w:rPr>
          <w:sz w:val="20"/>
          <w:szCs w:val="20"/>
        </w:rPr>
        <w:t xml:space="preserve">Анализ текстов; </w:t>
      </w:r>
      <w:r w:rsidR="00CE06FD">
        <w:rPr>
          <w:sz w:val="20"/>
          <w:szCs w:val="20"/>
        </w:rPr>
        <w:t>Разбиение на</w:t>
      </w:r>
      <w:r w:rsidR="00CE06FD" w:rsidRPr="00CE06FD">
        <w:rPr>
          <w:sz w:val="20"/>
          <w:szCs w:val="20"/>
        </w:rPr>
        <w:t xml:space="preserve"> слов</w:t>
      </w:r>
      <w:r w:rsidR="00CE06FD">
        <w:rPr>
          <w:sz w:val="20"/>
          <w:szCs w:val="20"/>
        </w:rPr>
        <w:t>а</w:t>
      </w:r>
      <w:r w:rsidR="00CE06FD" w:rsidRPr="00CE06FD">
        <w:rPr>
          <w:sz w:val="20"/>
          <w:szCs w:val="20"/>
        </w:rPr>
        <w:t xml:space="preserve">; </w:t>
      </w:r>
      <w:r w:rsidR="00CE06FD">
        <w:rPr>
          <w:sz w:val="20"/>
          <w:szCs w:val="20"/>
        </w:rPr>
        <w:t>А</w:t>
      </w:r>
      <w:r w:rsidR="00CE06FD" w:rsidRPr="00CE06FD">
        <w:rPr>
          <w:sz w:val="20"/>
          <w:szCs w:val="20"/>
        </w:rPr>
        <w:t xml:space="preserve">нализ главных компонент; </w:t>
      </w:r>
      <w:r w:rsidR="00CE06FD">
        <w:rPr>
          <w:sz w:val="20"/>
          <w:szCs w:val="20"/>
        </w:rPr>
        <w:t>Историческая</w:t>
      </w:r>
      <w:r w:rsidR="00CE06FD" w:rsidRPr="00CE06FD">
        <w:rPr>
          <w:sz w:val="20"/>
          <w:szCs w:val="20"/>
        </w:rPr>
        <w:t xml:space="preserve"> памят</w:t>
      </w:r>
      <w:r w:rsidR="00CE06FD">
        <w:rPr>
          <w:sz w:val="20"/>
          <w:szCs w:val="20"/>
        </w:rPr>
        <w:t>ь</w:t>
      </w:r>
      <w:r w:rsidR="00CE06FD" w:rsidRPr="00CE06FD">
        <w:rPr>
          <w:sz w:val="20"/>
          <w:szCs w:val="20"/>
        </w:rPr>
        <w:t>.</w:t>
      </w:r>
    </w:p>
    <w:p w14:paraId="51D5E409" w14:textId="121836E1" w:rsidR="00F3702C" w:rsidRPr="00005337" w:rsidRDefault="00005337" w:rsidP="00005337">
      <w:pPr>
        <w:spacing w:line="240" w:lineRule="auto"/>
        <w:ind w:firstLine="567"/>
        <w:rPr>
          <w:sz w:val="20"/>
          <w:szCs w:val="20"/>
          <w:lang w:val="en-US"/>
        </w:rPr>
      </w:pPr>
      <w:r w:rsidRPr="00CE06FD">
        <w:rPr>
          <w:b/>
          <w:bCs/>
          <w:sz w:val="20"/>
          <w:szCs w:val="20"/>
          <w:lang w:val="en-US"/>
        </w:rPr>
        <w:t>Keywords</w:t>
      </w:r>
      <w:r w:rsidRPr="00005337">
        <w:rPr>
          <w:sz w:val="20"/>
          <w:szCs w:val="20"/>
          <w:lang w:val="en-US"/>
        </w:rPr>
        <w:t xml:space="preserve">: </w:t>
      </w:r>
      <w:bookmarkStart w:id="4" w:name="_Hlk146893478"/>
      <w:r w:rsidR="00CE06FD" w:rsidRPr="00CE06FD">
        <w:rPr>
          <w:sz w:val="20"/>
          <w:szCs w:val="20"/>
          <w:lang w:val="en-US"/>
        </w:rPr>
        <w:t xml:space="preserve">Text mining; </w:t>
      </w:r>
      <w:bookmarkStart w:id="5" w:name="_Hlk146893599"/>
      <w:r w:rsidR="00CE06FD" w:rsidRPr="00CE06FD">
        <w:rPr>
          <w:sz w:val="20"/>
          <w:szCs w:val="20"/>
          <w:lang w:val="en-US"/>
        </w:rPr>
        <w:t xml:space="preserve">Word </w:t>
      </w:r>
      <w:bookmarkStart w:id="6" w:name="_Hlk146893672"/>
      <w:r w:rsidR="00CE06FD" w:rsidRPr="00CE06FD">
        <w:rPr>
          <w:sz w:val="20"/>
          <w:szCs w:val="20"/>
          <w:lang w:val="en-US"/>
        </w:rPr>
        <w:t>Embedding</w:t>
      </w:r>
      <w:bookmarkEnd w:id="5"/>
      <w:bookmarkEnd w:id="6"/>
      <w:r w:rsidR="00CE06FD" w:rsidRPr="00CE06FD">
        <w:rPr>
          <w:sz w:val="20"/>
          <w:szCs w:val="20"/>
          <w:lang w:val="en-US"/>
        </w:rPr>
        <w:t>; Traveling Salesman Problem; Principal component analysis; Memory studies.</w:t>
      </w:r>
      <w:bookmarkEnd w:id="4"/>
    </w:p>
    <w:p w14:paraId="1142073C" w14:textId="77777777" w:rsidR="00005337" w:rsidRPr="00005337" w:rsidRDefault="00005337" w:rsidP="00225C02">
      <w:pPr>
        <w:spacing w:line="240" w:lineRule="auto"/>
        <w:ind w:firstLine="567"/>
        <w:rPr>
          <w:sz w:val="20"/>
          <w:szCs w:val="20"/>
          <w:lang w:val="en-US"/>
        </w:rPr>
      </w:pPr>
    </w:p>
    <w:p w14:paraId="2D226F5F" w14:textId="436CE966" w:rsidR="00F3702C" w:rsidRPr="00E15D0E" w:rsidRDefault="00F3702C" w:rsidP="00225C02">
      <w:pPr>
        <w:spacing w:line="240" w:lineRule="auto"/>
        <w:ind w:firstLine="567"/>
        <w:rPr>
          <w:sz w:val="20"/>
          <w:szCs w:val="20"/>
          <w:lang w:val="en-US"/>
        </w:rPr>
      </w:pPr>
      <w:r>
        <w:rPr>
          <w:sz w:val="20"/>
          <w:szCs w:val="20"/>
        </w:rPr>
        <w:t>При</w:t>
      </w:r>
      <w:r w:rsidRPr="00F3702C">
        <w:rPr>
          <w:sz w:val="20"/>
          <w:szCs w:val="20"/>
          <w:lang w:val="en-US"/>
        </w:rPr>
        <w:t xml:space="preserve"> </w:t>
      </w:r>
      <w:r>
        <w:rPr>
          <w:sz w:val="20"/>
          <w:szCs w:val="20"/>
        </w:rPr>
        <w:t>поддержке</w:t>
      </w:r>
      <w:r w:rsidRPr="00F3702C">
        <w:rPr>
          <w:sz w:val="20"/>
          <w:szCs w:val="20"/>
          <w:lang w:val="en-US"/>
        </w:rPr>
        <w:t xml:space="preserve"> </w:t>
      </w:r>
      <w:r>
        <w:rPr>
          <w:sz w:val="20"/>
          <w:szCs w:val="20"/>
        </w:rPr>
        <w:t>РНФ</w:t>
      </w:r>
      <w:r w:rsidRPr="00F3702C">
        <w:rPr>
          <w:sz w:val="20"/>
          <w:szCs w:val="20"/>
          <w:lang w:val="en-US"/>
        </w:rPr>
        <w:t>,</w:t>
      </w:r>
      <w:r w:rsidRPr="00E15D0E">
        <w:rPr>
          <w:sz w:val="20"/>
          <w:szCs w:val="20"/>
          <w:lang w:val="en-US"/>
        </w:rPr>
        <w:t xml:space="preserve"> 22-18-00153</w:t>
      </w:r>
    </w:p>
    <w:p w14:paraId="710C1CBF" w14:textId="498381D5" w:rsidR="00F3702C" w:rsidRPr="00F3702C" w:rsidRDefault="00F3702C" w:rsidP="00225C02">
      <w:pPr>
        <w:spacing w:line="240" w:lineRule="auto"/>
        <w:ind w:firstLine="567"/>
        <w:rPr>
          <w:sz w:val="20"/>
          <w:szCs w:val="20"/>
          <w:lang w:val="en-US"/>
        </w:rPr>
      </w:pPr>
      <w:r w:rsidRPr="00F3702C">
        <w:rPr>
          <w:sz w:val="20"/>
          <w:szCs w:val="20"/>
          <w:lang w:val="en-US"/>
        </w:rPr>
        <w:t xml:space="preserve">Supported by the Russian Science Foundation, </w:t>
      </w:r>
      <w:bookmarkStart w:id="7" w:name="_Hlk146886877"/>
      <w:r w:rsidRPr="00F3702C">
        <w:rPr>
          <w:sz w:val="20"/>
          <w:szCs w:val="20"/>
          <w:lang w:val="en-US"/>
        </w:rPr>
        <w:t>22-18-00153</w:t>
      </w:r>
      <w:bookmarkEnd w:id="7"/>
    </w:p>
    <w:p w14:paraId="3DCDD465" w14:textId="77777777" w:rsidR="00F3702C" w:rsidRPr="00F3702C" w:rsidRDefault="00F3702C" w:rsidP="00225C02">
      <w:pPr>
        <w:spacing w:line="240" w:lineRule="auto"/>
        <w:ind w:firstLine="567"/>
        <w:rPr>
          <w:sz w:val="20"/>
          <w:szCs w:val="20"/>
          <w:lang w:val="en-US"/>
        </w:rPr>
      </w:pPr>
    </w:p>
    <w:p w14:paraId="7CE3435B" w14:textId="193DF801" w:rsidR="00225C02" w:rsidRPr="00F3702C" w:rsidRDefault="00F3702C" w:rsidP="00425785">
      <w:pPr>
        <w:spacing w:line="240" w:lineRule="auto"/>
        <w:jc w:val="center"/>
        <w:rPr>
          <w:b/>
          <w:bCs/>
          <w:sz w:val="20"/>
          <w:szCs w:val="20"/>
        </w:rPr>
      </w:pPr>
      <w:r w:rsidRPr="00F3702C">
        <w:rPr>
          <w:b/>
          <w:bCs/>
          <w:sz w:val="20"/>
          <w:szCs w:val="20"/>
        </w:rPr>
        <w:t>Введение</w:t>
      </w:r>
    </w:p>
    <w:p w14:paraId="00AAC1C9" w14:textId="005ACC36" w:rsidR="00AC00DE" w:rsidRDefault="00AC00DE" w:rsidP="00AC00DE">
      <w:pPr>
        <w:pStyle w:val="a3"/>
        <w:spacing w:line="240" w:lineRule="auto"/>
        <w:ind w:left="0" w:firstLine="567"/>
        <w:rPr>
          <w:sz w:val="20"/>
          <w:szCs w:val="20"/>
        </w:rPr>
      </w:pPr>
      <w:bookmarkStart w:id="8" w:name="_Hlk146893941"/>
      <w:r>
        <w:rPr>
          <w:sz w:val="20"/>
          <w:szCs w:val="20"/>
        </w:rPr>
        <w:t>Наш подход включает в себя 4 этапа:</w:t>
      </w:r>
    </w:p>
    <w:p w14:paraId="2FF0E4B2" w14:textId="60836415" w:rsidR="00425785" w:rsidRPr="00425785" w:rsidRDefault="00425785" w:rsidP="00AC00DE">
      <w:pPr>
        <w:pStyle w:val="a3"/>
        <w:numPr>
          <w:ilvl w:val="0"/>
          <w:numId w:val="1"/>
        </w:numPr>
        <w:spacing w:line="240" w:lineRule="auto"/>
        <w:ind w:left="851" w:hanging="284"/>
        <w:rPr>
          <w:sz w:val="20"/>
          <w:szCs w:val="20"/>
        </w:rPr>
      </w:pPr>
      <w:r w:rsidRPr="00425785">
        <w:rPr>
          <w:sz w:val="20"/>
          <w:szCs w:val="20"/>
        </w:rPr>
        <w:t xml:space="preserve">Извлечение </w:t>
      </w:r>
      <w:proofErr w:type="spellStart"/>
      <w:r w:rsidRPr="00425785">
        <w:rPr>
          <w:sz w:val="20"/>
          <w:szCs w:val="20"/>
        </w:rPr>
        <w:t>хэштегов</w:t>
      </w:r>
      <w:proofErr w:type="spellEnd"/>
      <w:r w:rsidRPr="00425785">
        <w:rPr>
          <w:sz w:val="20"/>
          <w:szCs w:val="20"/>
        </w:rPr>
        <w:t xml:space="preserve"> (или ключевых слов);</w:t>
      </w:r>
    </w:p>
    <w:p w14:paraId="4108974E" w14:textId="7C96B074" w:rsidR="00425785" w:rsidRPr="00425785" w:rsidRDefault="00425785" w:rsidP="00AC00DE">
      <w:pPr>
        <w:pStyle w:val="a3"/>
        <w:numPr>
          <w:ilvl w:val="0"/>
          <w:numId w:val="1"/>
        </w:numPr>
        <w:spacing w:line="240" w:lineRule="auto"/>
        <w:ind w:left="851" w:hanging="284"/>
        <w:rPr>
          <w:sz w:val="20"/>
          <w:szCs w:val="20"/>
        </w:rPr>
      </w:pPr>
      <w:r w:rsidRPr="00425785">
        <w:rPr>
          <w:sz w:val="20"/>
          <w:szCs w:val="20"/>
        </w:rPr>
        <w:t xml:space="preserve">Построить двусвязную сеть </w:t>
      </w:r>
      <w:proofErr w:type="spellStart"/>
      <w:r w:rsidRPr="00425785">
        <w:rPr>
          <w:sz w:val="20"/>
          <w:szCs w:val="20"/>
        </w:rPr>
        <w:t>хэштегов</w:t>
      </w:r>
      <w:proofErr w:type="spellEnd"/>
      <w:r w:rsidRPr="00425785">
        <w:rPr>
          <w:sz w:val="20"/>
          <w:szCs w:val="20"/>
        </w:rPr>
        <w:t xml:space="preserve"> и публикаций, представленную в виде матрицы инциден</w:t>
      </w:r>
      <w:r>
        <w:rPr>
          <w:sz w:val="20"/>
          <w:szCs w:val="20"/>
        </w:rPr>
        <w:t>тности</w:t>
      </w:r>
      <w:r w:rsidRPr="00425785">
        <w:rPr>
          <w:sz w:val="20"/>
          <w:szCs w:val="20"/>
        </w:rPr>
        <w:t xml:space="preserve"> и квадратной матрицы совместных упоминаний </w:t>
      </w:r>
      <w:proofErr w:type="spellStart"/>
      <w:r w:rsidRPr="00425785">
        <w:rPr>
          <w:sz w:val="20"/>
          <w:szCs w:val="20"/>
        </w:rPr>
        <w:t>хэштегов</w:t>
      </w:r>
      <w:proofErr w:type="spellEnd"/>
      <w:r w:rsidRPr="00425785">
        <w:rPr>
          <w:sz w:val="20"/>
          <w:szCs w:val="20"/>
        </w:rPr>
        <w:t>;</w:t>
      </w:r>
    </w:p>
    <w:p w14:paraId="7A113C64" w14:textId="77777777" w:rsidR="00AC00DE" w:rsidRDefault="00425785" w:rsidP="00AC00DE">
      <w:pPr>
        <w:pStyle w:val="a3"/>
        <w:numPr>
          <w:ilvl w:val="0"/>
          <w:numId w:val="1"/>
        </w:numPr>
        <w:spacing w:line="240" w:lineRule="auto"/>
        <w:ind w:left="851" w:hanging="284"/>
        <w:rPr>
          <w:sz w:val="20"/>
          <w:szCs w:val="20"/>
        </w:rPr>
      </w:pPr>
      <w:r w:rsidRPr="00425785">
        <w:rPr>
          <w:sz w:val="20"/>
          <w:szCs w:val="20"/>
        </w:rPr>
        <w:t>Построить проекцию на одномерное представление, решая оптимизационную задачу минимизации расстояния пути вокруг всех вершин графа;</w:t>
      </w:r>
      <w:bookmarkEnd w:id="8"/>
    </w:p>
    <w:p w14:paraId="1C4824F5" w14:textId="6680E655" w:rsidR="00AC00DE" w:rsidRPr="00AC00DE" w:rsidRDefault="00AC00DE" w:rsidP="00AC00DE">
      <w:pPr>
        <w:pStyle w:val="a3"/>
        <w:numPr>
          <w:ilvl w:val="0"/>
          <w:numId w:val="1"/>
        </w:numPr>
        <w:spacing w:line="240" w:lineRule="auto"/>
        <w:ind w:left="851" w:hanging="284"/>
        <w:rPr>
          <w:sz w:val="20"/>
          <w:szCs w:val="20"/>
        </w:rPr>
      </w:pPr>
      <w:r w:rsidRPr="00AC00DE">
        <w:rPr>
          <w:sz w:val="20"/>
          <w:szCs w:val="20"/>
        </w:rPr>
        <w:t xml:space="preserve">Получить ранжированный циклический список </w:t>
      </w:r>
      <w:proofErr w:type="spellStart"/>
      <w:r w:rsidRPr="00AC00DE">
        <w:rPr>
          <w:sz w:val="20"/>
          <w:szCs w:val="20"/>
        </w:rPr>
        <w:t>хэштегов</w:t>
      </w:r>
      <w:proofErr w:type="spellEnd"/>
      <w:r w:rsidRPr="00AC00DE">
        <w:rPr>
          <w:sz w:val="20"/>
          <w:szCs w:val="20"/>
        </w:rPr>
        <w:t>.</w:t>
      </w:r>
    </w:p>
    <w:p w14:paraId="71B0AC8F" w14:textId="2F4F9D09" w:rsidR="00F3702C" w:rsidRDefault="00F3702C" w:rsidP="00225C02">
      <w:pPr>
        <w:spacing w:line="240" w:lineRule="auto"/>
        <w:ind w:firstLine="567"/>
        <w:rPr>
          <w:sz w:val="20"/>
          <w:szCs w:val="20"/>
        </w:rPr>
      </w:pPr>
      <w:r w:rsidRPr="00F3702C">
        <w:rPr>
          <w:sz w:val="20"/>
          <w:szCs w:val="20"/>
        </w:rPr>
        <w:t xml:space="preserve">В качестве </w:t>
      </w:r>
      <w:r w:rsidR="00136388">
        <w:rPr>
          <w:sz w:val="20"/>
          <w:szCs w:val="20"/>
        </w:rPr>
        <w:t>исходных данных, нами был</w:t>
      </w:r>
      <w:r w:rsidR="00425785">
        <w:rPr>
          <w:sz w:val="20"/>
          <w:szCs w:val="20"/>
        </w:rPr>
        <w:t>и</w:t>
      </w:r>
      <w:r w:rsidR="00136388">
        <w:rPr>
          <w:sz w:val="20"/>
          <w:szCs w:val="20"/>
        </w:rPr>
        <w:t xml:space="preserve"> </w:t>
      </w:r>
      <w:r w:rsidRPr="00F3702C">
        <w:rPr>
          <w:sz w:val="20"/>
          <w:szCs w:val="20"/>
        </w:rPr>
        <w:t>загру</w:t>
      </w:r>
      <w:r w:rsidR="00136388">
        <w:rPr>
          <w:sz w:val="20"/>
          <w:szCs w:val="20"/>
        </w:rPr>
        <w:t>жены</w:t>
      </w:r>
      <w:r w:rsidRPr="00F3702C">
        <w:rPr>
          <w:sz w:val="20"/>
          <w:szCs w:val="20"/>
        </w:rPr>
        <w:t xml:space="preserve"> 917 статей с сайта rg.ru. Эти статьи были опубликованы в период с 01/01/2022 по 01/01/2023. Сбор данных осуществлялся </w:t>
      </w:r>
      <w:r w:rsidR="00136388">
        <w:rPr>
          <w:sz w:val="20"/>
          <w:szCs w:val="20"/>
        </w:rPr>
        <w:t xml:space="preserve">из </w:t>
      </w:r>
      <w:r w:rsidRPr="00F3702C">
        <w:rPr>
          <w:sz w:val="20"/>
          <w:szCs w:val="20"/>
        </w:rPr>
        <w:t xml:space="preserve">новостной базы </w:t>
      </w:r>
      <w:r w:rsidR="00136388" w:rsidRPr="00136388">
        <w:rPr>
          <w:sz w:val="20"/>
          <w:szCs w:val="20"/>
        </w:rPr>
        <w:t>GDELT</w:t>
      </w:r>
      <w:r w:rsidR="00136388">
        <w:rPr>
          <w:sz w:val="20"/>
          <w:szCs w:val="20"/>
        </w:rPr>
        <w:t xml:space="preserve"> по запросам </w:t>
      </w:r>
      <w:r w:rsidRPr="00F3702C">
        <w:rPr>
          <w:sz w:val="20"/>
          <w:szCs w:val="20"/>
        </w:rPr>
        <w:t>"Союза Советских Социалистических Республик" и "СССР".</w:t>
      </w:r>
    </w:p>
    <w:p w14:paraId="3B9A90FD" w14:textId="73542BD1" w:rsidR="00225C02" w:rsidRPr="00AC00DE" w:rsidRDefault="00AC00DE" w:rsidP="00AC00DE">
      <w:pPr>
        <w:spacing w:line="240" w:lineRule="auto"/>
        <w:jc w:val="center"/>
        <w:rPr>
          <w:b/>
          <w:bCs/>
          <w:sz w:val="20"/>
          <w:szCs w:val="20"/>
        </w:rPr>
      </w:pPr>
      <w:r w:rsidRPr="00AC00DE">
        <w:rPr>
          <w:b/>
          <w:bCs/>
          <w:sz w:val="20"/>
          <w:szCs w:val="20"/>
        </w:rPr>
        <w:t>Математическая постановка задачи</w:t>
      </w:r>
    </w:p>
    <w:p w14:paraId="5B1B423E" w14:textId="1E8CFFD3" w:rsidR="00225C02" w:rsidRPr="0068426E" w:rsidRDefault="0068426E" w:rsidP="0068426E">
      <w:pPr>
        <w:spacing w:line="240" w:lineRule="auto"/>
        <w:ind w:firstLine="567"/>
        <w:rPr>
          <w:sz w:val="20"/>
          <w:szCs w:val="20"/>
        </w:rPr>
      </w:pPr>
      <m:oMath>
        <m:r>
          <w:rPr>
            <w:rFonts w:ascii="Cambria Math"/>
            <w:sz w:val="20"/>
            <w:szCs w:val="20"/>
          </w:rPr>
          <m:t>P={</m:t>
        </m:r>
        <m:sSub>
          <m:sSubPr>
            <m:ctrlPr>
              <w:rPr>
                <w:rFonts w:ascii="Cambria Math" w:hAnsi="Cambria Math"/>
                <w:i/>
                <w:sz w:val="20"/>
                <w:szCs w:val="20"/>
              </w:rPr>
            </m:ctrlPr>
          </m:sSubPr>
          <m:e>
            <m:r>
              <w:rPr>
                <w:rFonts w:ascii="Cambria Math"/>
                <w:sz w:val="20"/>
                <w:szCs w:val="20"/>
              </w:rPr>
              <m:t>p</m:t>
            </m:r>
          </m:e>
          <m:sub>
            <m:r>
              <w:rPr>
                <w:rFonts w:ascii="Cambria Math"/>
                <w:sz w:val="20"/>
                <w:szCs w:val="20"/>
              </w:rPr>
              <m:t>j</m:t>
            </m:r>
          </m:sub>
        </m:sSub>
        <m:sSubSup>
          <m:sSubSupPr>
            <m:ctrlPr>
              <w:rPr>
                <w:rFonts w:ascii="Cambria Math" w:hAnsi="Cambria Math"/>
                <w:i/>
                <w:sz w:val="20"/>
                <w:szCs w:val="20"/>
              </w:rPr>
            </m:ctrlPr>
          </m:sSubSupPr>
          <m:e>
            <m:r>
              <w:rPr>
                <w:rFonts w:ascii="Cambria Math"/>
                <w:sz w:val="20"/>
                <w:szCs w:val="20"/>
              </w:rPr>
              <m:t>}</m:t>
            </m:r>
          </m:e>
          <m:sub>
            <m:r>
              <w:rPr>
                <w:rFonts w:ascii="Cambria Math"/>
                <w:sz w:val="20"/>
                <w:szCs w:val="20"/>
              </w:rPr>
              <m:t>j=1</m:t>
            </m:r>
          </m:sub>
          <m:sup>
            <m:r>
              <w:rPr>
                <w:rFonts w:ascii="Cambria Math"/>
                <w:sz w:val="20"/>
                <w:szCs w:val="20"/>
              </w:rPr>
              <m:t>m</m:t>
            </m:r>
          </m:sup>
        </m:sSubSup>
      </m:oMath>
      <w:r w:rsidR="00AC00DE" w:rsidRPr="0068426E">
        <w:rPr>
          <w:sz w:val="20"/>
          <w:szCs w:val="20"/>
        </w:rPr>
        <w:t>: Набор всех сообщений или публикаций в корпусе текстов (</w:t>
      </w:r>
      <m:oMath>
        <m:r>
          <w:rPr>
            <w:rFonts w:ascii="Cambria Math"/>
            <w:sz w:val="20"/>
            <w:szCs w:val="20"/>
          </w:rPr>
          <m:t>m</m:t>
        </m:r>
      </m:oMath>
      <w:r w:rsidR="00AC00DE" w:rsidRPr="0068426E">
        <w:rPr>
          <w:sz w:val="20"/>
          <w:szCs w:val="20"/>
        </w:rPr>
        <w:t xml:space="preserve"> новостей).</w:t>
      </w:r>
      <w:r w:rsidR="00253F74" w:rsidRPr="0068426E">
        <w:rPr>
          <w:sz w:val="20"/>
          <w:szCs w:val="20"/>
        </w:rPr>
        <w:t xml:space="preserve"> </w:t>
      </w:r>
      <m:oMath>
        <m:r>
          <w:rPr>
            <w:rFonts w:ascii="Cambria Math"/>
            <w:sz w:val="20"/>
            <w:szCs w:val="20"/>
          </w:rPr>
          <m:t>H={</m:t>
        </m:r>
        <m:sSub>
          <m:sSubPr>
            <m:ctrlPr>
              <w:rPr>
                <w:rFonts w:ascii="Cambria Math" w:hAnsi="Cambria Math"/>
                <w:i/>
                <w:sz w:val="20"/>
                <w:szCs w:val="20"/>
              </w:rPr>
            </m:ctrlPr>
          </m:sSubPr>
          <m:e>
            <m:r>
              <w:rPr>
                <w:rFonts w:ascii="Cambria Math"/>
                <w:sz w:val="20"/>
                <w:szCs w:val="20"/>
              </w:rPr>
              <m:t>h</m:t>
            </m:r>
          </m:e>
          <m:sub>
            <m:r>
              <w:rPr>
                <w:rFonts w:ascii="Cambria Math"/>
                <w:sz w:val="20"/>
                <w:szCs w:val="20"/>
              </w:rPr>
              <m:t>i</m:t>
            </m:r>
          </m:sub>
        </m:sSub>
        <m:sSubSup>
          <m:sSubSupPr>
            <m:ctrlPr>
              <w:rPr>
                <w:rFonts w:ascii="Cambria Math" w:hAnsi="Cambria Math"/>
                <w:i/>
                <w:sz w:val="20"/>
                <w:szCs w:val="20"/>
              </w:rPr>
            </m:ctrlPr>
          </m:sSubSupPr>
          <m:e>
            <m:r>
              <w:rPr>
                <w:rFonts w:ascii="Cambria Math"/>
                <w:sz w:val="20"/>
                <w:szCs w:val="20"/>
              </w:rPr>
              <m:t>}</m:t>
            </m:r>
          </m:e>
          <m:sub>
            <m:r>
              <w:rPr>
                <w:rFonts w:ascii="Cambria Math"/>
                <w:sz w:val="20"/>
                <w:szCs w:val="20"/>
              </w:rPr>
              <m:t>i=1</m:t>
            </m:r>
          </m:sub>
          <m:sup>
            <m:r>
              <w:rPr>
                <w:rFonts w:ascii="Cambria Math"/>
                <w:sz w:val="20"/>
                <w:szCs w:val="20"/>
              </w:rPr>
              <m:t>n</m:t>
            </m:r>
          </m:sup>
        </m:sSubSup>
      </m:oMath>
      <w:r w:rsidR="00253F74" w:rsidRPr="0068426E">
        <w:rPr>
          <w:sz w:val="20"/>
          <w:szCs w:val="20"/>
        </w:rPr>
        <w:t xml:space="preserve">: Набор </w:t>
      </w:r>
      <w:proofErr w:type="spellStart"/>
      <w:r w:rsidR="00253F74" w:rsidRPr="0068426E">
        <w:rPr>
          <w:sz w:val="20"/>
          <w:szCs w:val="20"/>
        </w:rPr>
        <w:t>хэштегов</w:t>
      </w:r>
      <w:proofErr w:type="spellEnd"/>
      <w:r w:rsidR="00253F74" w:rsidRPr="0068426E">
        <w:rPr>
          <w:sz w:val="20"/>
          <w:szCs w:val="20"/>
        </w:rPr>
        <w:t xml:space="preserve">, используемых в </w:t>
      </w:r>
      <w:r w:rsidR="00253F74" w:rsidRPr="0068426E">
        <w:rPr>
          <w:sz w:val="20"/>
          <w:szCs w:val="20"/>
        </w:rPr>
        <w:lastRenderedPageBreak/>
        <w:t>корпусе текстов (</w:t>
      </w:r>
      <m:oMath>
        <m:r>
          <w:rPr>
            <w:rFonts w:ascii="Cambria Math"/>
            <w:sz w:val="20"/>
            <w:szCs w:val="20"/>
          </w:rPr>
          <m:t>n</m:t>
        </m:r>
      </m:oMath>
      <w:r w:rsidR="00253F74" w:rsidRPr="0068426E">
        <w:rPr>
          <w:sz w:val="20"/>
          <w:szCs w:val="20"/>
        </w:rPr>
        <w:t xml:space="preserve"> хэштеги). </w:t>
      </w:r>
      <m:oMath>
        <m:r>
          <w:rPr>
            <w:rFonts w:ascii="Cambria Math"/>
            <w:sz w:val="20"/>
            <w:szCs w:val="20"/>
          </w:rPr>
          <m:t>Φ([n])</m:t>
        </m:r>
      </m:oMath>
      <w:r w:rsidR="00253F74" w:rsidRPr="0068426E">
        <w:rPr>
          <w:sz w:val="20"/>
          <w:szCs w:val="20"/>
        </w:rPr>
        <w:t xml:space="preserve">: </w:t>
      </w:r>
      <w:r w:rsidR="00463FA3" w:rsidRPr="0068426E">
        <w:rPr>
          <w:sz w:val="20"/>
          <w:szCs w:val="20"/>
        </w:rPr>
        <w:t xml:space="preserve">Множество всех перестановок индексов в множестве </w:t>
      </w:r>
      <m:oMath>
        <m:r>
          <w:rPr>
            <w:rFonts w:ascii="Cambria Math"/>
            <w:sz w:val="20"/>
            <w:szCs w:val="20"/>
          </w:rPr>
          <m:t>[n]</m:t>
        </m:r>
      </m:oMath>
      <w:r w:rsidR="00253F74" w:rsidRPr="0068426E">
        <w:rPr>
          <w:sz w:val="20"/>
          <w:szCs w:val="20"/>
        </w:rPr>
        <w:t>.</w:t>
      </w:r>
    </w:p>
    <w:p w14:paraId="6A2B3F8B" w14:textId="6BB6894D" w:rsidR="00AC00DE" w:rsidRPr="0068426E" w:rsidRDefault="00E70FAC" w:rsidP="0068426E">
      <w:pPr>
        <w:spacing w:line="240" w:lineRule="auto"/>
        <w:ind w:firstLine="567"/>
        <w:rPr>
          <w:sz w:val="20"/>
          <w:szCs w:val="20"/>
        </w:rPr>
      </w:pPr>
      <w:r w:rsidRPr="0068426E">
        <w:rPr>
          <w:sz w:val="20"/>
          <w:szCs w:val="20"/>
        </w:rPr>
        <w:t xml:space="preserve">Далее из множества </w:t>
      </w:r>
      <m:oMath>
        <m:r>
          <w:rPr>
            <w:rFonts w:ascii="Cambria Math"/>
            <w:sz w:val="20"/>
            <w:szCs w:val="20"/>
          </w:rPr>
          <m:t>P</m:t>
        </m:r>
      </m:oMath>
      <w:r w:rsidRPr="0068426E">
        <w:rPr>
          <w:sz w:val="20"/>
          <w:szCs w:val="20"/>
        </w:rPr>
        <w:t xml:space="preserve"> формируется двухсторонняя сеть. Сеть, состоящая из узлов тегов и узлов статей, является вторым шагом нашего метода. На основе этой сети формируется матрица инцидентности, строки и столбцы которой соответствуют тегам и постам соответственно. Элемент матрицы равен 1, если тег упоминается в посте, и 0 - в противном случае. Каждый тег характеризуется многомерным вектором (соответствующим сырьем матрицы инцидентности).</w:t>
      </w:r>
    </w:p>
    <w:p w14:paraId="4264AD9C" w14:textId="65F45880" w:rsidR="00AC00DE" w:rsidRPr="0068426E" w:rsidRDefault="00E70FAC" w:rsidP="00E70FAC">
      <w:pPr>
        <w:spacing w:line="240" w:lineRule="auto"/>
        <w:jc w:val="center"/>
        <w:rPr>
          <w:b/>
          <w:bCs/>
          <w:sz w:val="20"/>
          <w:szCs w:val="20"/>
        </w:rPr>
      </w:pPr>
      <w:r w:rsidRPr="0068426E">
        <w:rPr>
          <w:b/>
          <w:bCs/>
          <w:sz w:val="20"/>
          <w:szCs w:val="20"/>
        </w:rPr>
        <w:t>Методология</w:t>
      </w:r>
    </w:p>
    <w:p w14:paraId="605F721D" w14:textId="0A9D2234" w:rsidR="00AC00DE" w:rsidRPr="0068426E" w:rsidRDefault="00E70FAC" w:rsidP="0068426E">
      <w:pPr>
        <w:spacing w:line="240" w:lineRule="auto"/>
        <w:ind w:firstLine="567"/>
        <w:rPr>
          <w:sz w:val="20"/>
          <w:szCs w:val="20"/>
        </w:rPr>
      </w:pPr>
      <w:bookmarkStart w:id="9" w:name="_Hlk146895110"/>
      <w:bookmarkStart w:id="10" w:name="_Hlk146894891"/>
      <w:r w:rsidRPr="0068426E">
        <w:rPr>
          <w:sz w:val="20"/>
          <w:szCs w:val="20"/>
        </w:rPr>
        <w:t>Подход</w:t>
      </w:r>
      <w:bookmarkEnd w:id="9"/>
      <w:r w:rsidRPr="0068426E">
        <w:rPr>
          <w:sz w:val="20"/>
          <w:szCs w:val="20"/>
        </w:rPr>
        <w:t xml:space="preserve"> </w:t>
      </w:r>
      <m:oMath>
        <m:r>
          <w:rPr>
            <w:rFonts w:ascii="Cambria Math"/>
            <w:sz w:val="20"/>
            <w:szCs w:val="20"/>
          </w:rPr>
          <m:t>S</m:t>
        </m:r>
      </m:oMath>
      <w:r w:rsidR="0068426E" w:rsidRPr="0068426E">
        <w:rPr>
          <w:sz w:val="20"/>
          <w:szCs w:val="20"/>
        </w:rPr>
        <w:t xml:space="preserve"> </w:t>
      </w:r>
      <w:r w:rsidRPr="0068426E">
        <w:rPr>
          <w:sz w:val="20"/>
          <w:szCs w:val="20"/>
        </w:rPr>
        <w:t>(</w:t>
      </w:r>
      <w:r w:rsidRPr="0068426E">
        <w:rPr>
          <w:sz w:val="20"/>
          <w:szCs w:val="20"/>
          <w:lang w:val="en-US"/>
        </w:rPr>
        <w:t>Approach</w:t>
      </w:r>
      <w:r w:rsidRPr="0068426E">
        <w:rPr>
          <w:sz w:val="20"/>
          <w:szCs w:val="20"/>
        </w:rPr>
        <w:t xml:space="preserve"> </w:t>
      </w:r>
      <m:oMath>
        <m:r>
          <w:rPr>
            <w:rFonts w:ascii="Cambria Math"/>
            <w:sz w:val="20"/>
            <w:szCs w:val="20"/>
          </w:rPr>
          <m:t>S</m:t>
        </m:r>
      </m:oMath>
      <w:r w:rsidRPr="0068426E">
        <w:rPr>
          <w:sz w:val="20"/>
          <w:szCs w:val="20"/>
        </w:rPr>
        <w:t xml:space="preserve">). Подход заключается в простом подсчете количества совпадающих единиц для каждой пары строк </w:t>
      </w:r>
      <w:bookmarkStart w:id="11" w:name="_Hlk146895169"/>
      <m:oMath>
        <m:r>
          <w:rPr>
            <w:rFonts w:ascii="Cambria Math"/>
            <w:sz w:val="20"/>
            <w:szCs w:val="20"/>
          </w:rPr>
          <m:t>i</m:t>
        </m:r>
      </m:oMath>
      <w:r w:rsidRPr="0068426E">
        <w:rPr>
          <w:sz w:val="20"/>
          <w:szCs w:val="20"/>
        </w:rPr>
        <w:t xml:space="preserve"> и </w:t>
      </w:r>
      <w:bookmarkEnd w:id="11"/>
      <m:oMath>
        <m:r>
          <w:rPr>
            <w:rFonts w:ascii="Cambria Math"/>
            <w:sz w:val="20"/>
            <w:szCs w:val="20"/>
          </w:rPr>
          <m:t>j</m:t>
        </m:r>
      </m:oMath>
      <w:r w:rsidRPr="0068426E">
        <w:rPr>
          <w:sz w:val="20"/>
          <w:szCs w:val="20"/>
        </w:rPr>
        <w:t xml:space="preserve"> матрицы </w:t>
      </w:r>
      <m:oMath>
        <m:r>
          <w:rPr>
            <w:rFonts w:ascii="Cambria Math"/>
            <w:sz w:val="20"/>
            <w:szCs w:val="20"/>
          </w:rPr>
          <m:t>X</m:t>
        </m:r>
      </m:oMath>
      <w:r w:rsidRPr="0068426E">
        <w:rPr>
          <w:sz w:val="20"/>
          <w:szCs w:val="20"/>
        </w:rPr>
        <w:t xml:space="preserve"> и записи полученной суммы в соответствующие ячейки </w:t>
      </w:r>
      <m:oMath>
        <m:sSub>
          <m:sSubPr>
            <m:ctrlPr>
              <w:rPr>
                <w:rFonts w:ascii="Cambria Math" w:hAnsi="Cambria Math"/>
                <w:i/>
                <w:sz w:val="20"/>
                <w:szCs w:val="20"/>
              </w:rPr>
            </m:ctrlPr>
          </m:sSubPr>
          <m:e>
            <m:r>
              <w:rPr>
                <w:rFonts w:ascii="Cambria Math"/>
                <w:sz w:val="20"/>
                <w:szCs w:val="20"/>
              </w:rPr>
              <m:t>a</m:t>
            </m:r>
          </m:e>
          <m:sub>
            <m:r>
              <w:rPr>
                <w:rFonts w:ascii="Cambria Math"/>
                <w:sz w:val="20"/>
                <w:szCs w:val="20"/>
              </w:rPr>
              <m:t>ij</m:t>
            </m:r>
          </m:sub>
        </m:sSub>
        <m:r>
          <w:rPr>
            <w:rFonts w:ascii="Cambria Math"/>
            <w:sz w:val="20"/>
            <w:szCs w:val="20"/>
          </w:rPr>
          <m:t>=</m:t>
        </m:r>
        <m:sSub>
          <m:sSubPr>
            <m:ctrlPr>
              <w:rPr>
                <w:rFonts w:ascii="Cambria Math" w:hAnsi="Cambria Math"/>
                <w:i/>
                <w:sz w:val="20"/>
                <w:szCs w:val="20"/>
              </w:rPr>
            </m:ctrlPr>
          </m:sSubPr>
          <m:e>
            <m:r>
              <w:rPr>
                <w:rFonts w:ascii="Cambria Math"/>
                <w:sz w:val="20"/>
                <w:szCs w:val="20"/>
              </w:rPr>
              <m:t>a</m:t>
            </m:r>
          </m:e>
          <m:sub>
            <m:r>
              <w:rPr>
                <w:rFonts w:ascii="Cambria Math"/>
                <w:sz w:val="20"/>
                <w:szCs w:val="20"/>
              </w:rPr>
              <m:t>ji</m:t>
            </m:r>
          </m:sub>
        </m:sSub>
      </m:oMath>
      <w:r w:rsidRPr="0068426E">
        <w:rPr>
          <w:sz w:val="20"/>
          <w:szCs w:val="20"/>
        </w:rPr>
        <w:t xml:space="preserve"> матрицы </w:t>
      </w:r>
      <m:oMath>
        <m:r>
          <w:rPr>
            <w:rFonts w:ascii="Cambria Math"/>
            <w:sz w:val="20"/>
            <w:szCs w:val="20"/>
          </w:rPr>
          <m:t>A</m:t>
        </m:r>
      </m:oMath>
      <w:r w:rsidRPr="0068426E">
        <w:rPr>
          <w:sz w:val="20"/>
          <w:szCs w:val="20"/>
        </w:rPr>
        <w:t>.</w:t>
      </w:r>
    </w:p>
    <w:bookmarkEnd w:id="10"/>
    <w:p w14:paraId="515BF42A" w14:textId="7B047DE2" w:rsidR="00E70FAC" w:rsidRPr="0068426E" w:rsidRDefault="00E70FAC" w:rsidP="0068426E">
      <w:pPr>
        <w:spacing w:line="240" w:lineRule="auto"/>
        <w:ind w:firstLine="567"/>
        <w:rPr>
          <w:sz w:val="20"/>
          <w:szCs w:val="20"/>
        </w:rPr>
      </w:pPr>
      <w:r w:rsidRPr="0068426E">
        <w:rPr>
          <w:sz w:val="20"/>
          <w:szCs w:val="20"/>
        </w:rPr>
        <w:t xml:space="preserve">Подход </w:t>
      </w:r>
      <m:oMath>
        <m:r>
          <w:rPr>
            <w:rFonts w:ascii="Cambria Math"/>
            <w:sz w:val="20"/>
            <w:szCs w:val="20"/>
          </w:rPr>
          <m:t>SoS</m:t>
        </m:r>
      </m:oMath>
      <w:r w:rsidR="0068426E" w:rsidRPr="0068426E">
        <w:rPr>
          <w:sz w:val="20"/>
          <w:szCs w:val="20"/>
        </w:rPr>
        <w:t xml:space="preserve"> </w:t>
      </w:r>
      <w:r w:rsidRPr="0068426E">
        <w:rPr>
          <w:sz w:val="20"/>
          <w:szCs w:val="20"/>
        </w:rPr>
        <w:t>(</w:t>
      </w:r>
      <w:r w:rsidRPr="0068426E">
        <w:rPr>
          <w:sz w:val="20"/>
          <w:szCs w:val="20"/>
          <w:lang w:val="en-US"/>
        </w:rPr>
        <w:t>Approach</w:t>
      </w:r>
      <w:r w:rsidRPr="0068426E">
        <w:rPr>
          <w:sz w:val="20"/>
          <w:szCs w:val="20"/>
        </w:rPr>
        <w:t xml:space="preserve"> </w:t>
      </w:r>
      <m:oMath>
        <m:r>
          <w:rPr>
            <w:rFonts w:ascii="Cambria Math"/>
            <w:sz w:val="20"/>
            <w:szCs w:val="20"/>
          </w:rPr>
          <m:t>SoS</m:t>
        </m:r>
      </m:oMath>
      <w:r w:rsidRPr="0068426E">
        <w:rPr>
          <w:sz w:val="20"/>
          <w:szCs w:val="20"/>
        </w:rPr>
        <w:t xml:space="preserve">). Подход использует матрицу смежности </w:t>
      </w:r>
      <m:oMath>
        <m:r>
          <w:rPr>
            <w:rFonts w:ascii="Cambria Math"/>
            <w:sz w:val="20"/>
            <w:szCs w:val="20"/>
          </w:rPr>
          <m:t>A</m:t>
        </m:r>
      </m:oMath>
      <w:r w:rsidRPr="0068426E">
        <w:rPr>
          <w:sz w:val="20"/>
          <w:szCs w:val="20"/>
        </w:rPr>
        <w:t xml:space="preserve">, полученную подходом </w:t>
      </w:r>
      <m:oMath>
        <m:r>
          <w:rPr>
            <w:rFonts w:ascii="Cambria Math"/>
            <w:sz w:val="20"/>
            <w:szCs w:val="20"/>
          </w:rPr>
          <m:t>S</m:t>
        </m:r>
      </m:oMath>
      <w:r w:rsidRPr="0068426E">
        <w:rPr>
          <w:sz w:val="20"/>
          <w:szCs w:val="20"/>
        </w:rPr>
        <w:t xml:space="preserve">, суммируя для каждой пары строк </w:t>
      </w:r>
      <m:oMath>
        <m:r>
          <w:rPr>
            <w:rFonts w:ascii="Cambria Math"/>
            <w:sz w:val="20"/>
            <w:szCs w:val="20"/>
          </w:rPr>
          <m:t>i</m:t>
        </m:r>
      </m:oMath>
      <w:r w:rsidRPr="0068426E">
        <w:rPr>
          <w:sz w:val="20"/>
          <w:szCs w:val="20"/>
        </w:rPr>
        <w:t xml:space="preserve"> и </w:t>
      </w:r>
      <w:bookmarkStart w:id="12" w:name="_Hlk146900409"/>
      <m:oMath>
        <m:r>
          <w:rPr>
            <w:rFonts w:ascii="Cambria Math"/>
            <w:sz w:val="20"/>
            <w:szCs w:val="20"/>
          </w:rPr>
          <m:t>j</m:t>
        </m:r>
      </m:oMath>
      <w:bookmarkEnd w:id="12"/>
      <w:r w:rsidRPr="0068426E">
        <w:rPr>
          <w:sz w:val="20"/>
          <w:szCs w:val="20"/>
        </w:rPr>
        <w:t xml:space="preserve"> минимальное значение для каждого столбца и записывая полученную сумму в соответствующую ячейку </w:t>
      </w:r>
      <m:oMath>
        <m:sSub>
          <m:sSubPr>
            <m:ctrlPr>
              <w:rPr>
                <w:rFonts w:ascii="Cambria Math" w:hAnsi="Cambria Math"/>
                <w:i/>
                <w:sz w:val="20"/>
                <w:szCs w:val="20"/>
              </w:rPr>
            </m:ctrlPr>
          </m:sSubPr>
          <m:e>
            <m:r>
              <w:rPr>
                <w:rFonts w:ascii="Cambria Math"/>
                <w:sz w:val="20"/>
                <w:szCs w:val="20"/>
              </w:rPr>
              <m:t>b</m:t>
            </m:r>
          </m:e>
          <m:sub>
            <m:r>
              <w:rPr>
                <w:rFonts w:ascii="Cambria Math"/>
                <w:sz w:val="20"/>
                <w:szCs w:val="20"/>
              </w:rPr>
              <m:t>ij</m:t>
            </m:r>
          </m:sub>
        </m:sSub>
      </m:oMath>
      <w:r w:rsidRPr="0068426E">
        <w:rPr>
          <w:sz w:val="20"/>
          <w:szCs w:val="20"/>
        </w:rPr>
        <w:t xml:space="preserve"> матрицы </w:t>
      </w:r>
      <m:oMath>
        <m:r>
          <w:rPr>
            <w:rFonts w:ascii="Cambria Math"/>
            <w:sz w:val="20"/>
            <w:szCs w:val="20"/>
          </w:rPr>
          <m:t>B</m:t>
        </m:r>
      </m:oMath>
      <w:r w:rsidRPr="0068426E">
        <w:rPr>
          <w:sz w:val="20"/>
          <w:szCs w:val="20"/>
        </w:rPr>
        <w:t>.</w:t>
      </w:r>
      <w:r w:rsidR="00245624" w:rsidRPr="0068426E">
        <w:rPr>
          <w:sz w:val="20"/>
          <w:szCs w:val="20"/>
        </w:rPr>
        <w:t xml:space="preserve"> Данный подход предполагает, что если пары тегов имеют общих соседей, то они должны быть более похожими.</w:t>
      </w:r>
    </w:p>
    <w:p w14:paraId="314AD70A" w14:textId="35AB5CC8" w:rsidR="00245624" w:rsidRPr="0068426E" w:rsidRDefault="00245624" w:rsidP="0068426E">
      <w:pPr>
        <w:spacing w:line="240" w:lineRule="auto"/>
        <w:ind w:firstLine="567"/>
        <w:rPr>
          <w:sz w:val="20"/>
          <w:szCs w:val="20"/>
        </w:rPr>
      </w:pPr>
      <w:r w:rsidRPr="0068426E">
        <w:rPr>
          <w:sz w:val="20"/>
          <w:szCs w:val="20"/>
        </w:rPr>
        <w:t xml:space="preserve">Полученные матрицы смежности (близости тегов) были преобразованы в матрицы расстояний </w:t>
      </w:r>
      <m:oMath>
        <m:sSub>
          <m:sSubPr>
            <m:ctrlPr>
              <w:rPr>
                <w:rFonts w:ascii="Cambria Math" w:hAnsi="Cambria Math"/>
                <w:i/>
                <w:sz w:val="20"/>
                <w:szCs w:val="20"/>
              </w:rPr>
            </m:ctrlPr>
          </m:sSubPr>
          <m:e>
            <m:r>
              <w:rPr>
                <w:rFonts w:ascii="Cambria Math"/>
                <w:sz w:val="20"/>
                <w:szCs w:val="20"/>
              </w:rPr>
              <m:t>R</m:t>
            </m:r>
          </m:e>
          <m:sub>
            <m:r>
              <w:rPr>
                <w:rFonts w:ascii="Cambria Math"/>
                <w:sz w:val="20"/>
                <w:szCs w:val="20"/>
              </w:rPr>
              <m:t>1</m:t>
            </m:r>
          </m:sub>
        </m:sSub>
        <m:r>
          <w:rPr>
            <w:rFonts w:ascii="Cambria Math"/>
            <w:sz w:val="20"/>
            <w:szCs w:val="20"/>
          </w:rPr>
          <m:t>=(</m:t>
        </m:r>
        <m:sSubSup>
          <m:sSubSupPr>
            <m:ctrlPr>
              <w:rPr>
                <w:rFonts w:ascii="Cambria Math" w:hAnsi="Cambria Math"/>
                <w:i/>
                <w:sz w:val="20"/>
                <w:szCs w:val="20"/>
              </w:rPr>
            </m:ctrlPr>
          </m:sSubSupPr>
          <m:e>
            <m:r>
              <w:rPr>
                <w:rFonts w:ascii="Cambria Math"/>
                <w:sz w:val="20"/>
                <w:szCs w:val="20"/>
              </w:rPr>
              <m:t>r</m:t>
            </m:r>
          </m:e>
          <m:sub>
            <m:r>
              <w:rPr>
                <w:rFonts w:ascii="Cambria Math"/>
                <w:sz w:val="20"/>
                <w:szCs w:val="20"/>
              </w:rPr>
              <m:t>ij</m:t>
            </m:r>
          </m:sub>
          <m:sup>
            <m:r>
              <w:rPr>
                <w:rFonts w:ascii="Cambria Math"/>
                <w:sz w:val="20"/>
                <w:szCs w:val="20"/>
              </w:rPr>
              <m:t>1</m:t>
            </m:r>
          </m:sup>
        </m:sSubSup>
        <m:r>
          <w:rPr>
            <w:rFonts w:ascii="Cambria Math"/>
            <w:sz w:val="20"/>
            <w:szCs w:val="20"/>
          </w:rPr>
          <m:t>)</m:t>
        </m:r>
      </m:oMath>
      <w:r w:rsidRPr="0068426E">
        <w:rPr>
          <w:sz w:val="20"/>
          <w:szCs w:val="20"/>
        </w:rPr>
        <w:t xml:space="preserve"> и </w:t>
      </w:r>
      <m:oMath>
        <m:sSub>
          <m:sSubPr>
            <m:ctrlPr>
              <w:rPr>
                <w:rFonts w:ascii="Cambria Math" w:hAnsi="Cambria Math"/>
                <w:i/>
                <w:sz w:val="20"/>
                <w:szCs w:val="20"/>
              </w:rPr>
            </m:ctrlPr>
          </m:sSubPr>
          <m:e>
            <m:r>
              <w:rPr>
                <w:rFonts w:ascii="Cambria Math"/>
                <w:sz w:val="20"/>
                <w:szCs w:val="20"/>
              </w:rPr>
              <m:t>R</m:t>
            </m:r>
          </m:e>
          <m:sub>
            <m:r>
              <w:rPr>
                <w:rFonts w:ascii="Cambria Math"/>
                <w:sz w:val="20"/>
                <w:szCs w:val="20"/>
              </w:rPr>
              <m:t>2</m:t>
            </m:r>
          </m:sub>
        </m:sSub>
        <m:r>
          <w:rPr>
            <w:rFonts w:ascii="Cambria Math"/>
            <w:sz w:val="20"/>
            <w:szCs w:val="20"/>
          </w:rPr>
          <m:t>=(</m:t>
        </m:r>
        <m:sSubSup>
          <m:sSubSupPr>
            <m:ctrlPr>
              <w:rPr>
                <w:rFonts w:ascii="Cambria Math" w:hAnsi="Cambria Math"/>
                <w:i/>
                <w:sz w:val="20"/>
                <w:szCs w:val="20"/>
              </w:rPr>
            </m:ctrlPr>
          </m:sSubSupPr>
          <m:e>
            <m:r>
              <w:rPr>
                <w:rFonts w:ascii="Cambria Math"/>
                <w:sz w:val="20"/>
                <w:szCs w:val="20"/>
              </w:rPr>
              <m:t>r</m:t>
            </m:r>
          </m:e>
          <m:sub>
            <m:r>
              <w:rPr>
                <w:rFonts w:ascii="Cambria Math"/>
                <w:sz w:val="20"/>
                <w:szCs w:val="20"/>
              </w:rPr>
              <m:t>ij</m:t>
            </m:r>
          </m:sub>
          <m:sup>
            <m:r>
              <w:rPr>
                <w:rFonts w:ascii="Cambria Math"/>
                <w:sz w:val="20"/>
                <w:szCs w:val="20"/>
              </w:rPr>
              <m:t>2</m:t>
            </m:r>
          </m:sup>
        </m:sSubSup>
        <m:r>
          <w:rPr>
            <w:rFonts w:ascii="Cambria Math"/>
            <w:sz w:val="20"/>
            <w:szCs w:val="20"/>
          </w:rPr>
          <m:t>)</m:t>
        </m:r>
      </m:oMath>
      <w:r w:rsidRPr="0068426E">
        <w:rPr>
          <w:sz w:val="20"/>
          <w:szCs w:val="20"/>
        </w:rPr>
        <w:t xml:space="preserve"> с помощью преобразований </w:t>
      </w:r>
      <m:oMath>
        <m:sSubSup>
          <m:sSubSupPr>
            <m:ctrlPr>
              <w:rPr>
                <w:rFonts w:ascii="Cambria Math" w:hAnsi="Cambria Math"/>
                <w:i/>
                <w:sz w:val="20"/>
                <w:szCs w:val="20"/>
              </w:rPr>
            </m:ctrlPr>
          </m:sSubSupPr>
          <m:e>
            <m:r>
              <w:rPr>
                <w:rFonts w:ascii="Cambria Math"/>
                <w:sz w:val="20"/>
                <w:szCs w:val="20"/>
              </w:rPr>
              <m:t>r</m:t>
            </m:r>
          </m:e>
          <m:sub>
            <m:r>
              <w:rPr>
                <w:rFonts w:ascii="Cambria Math"/>
                <w:sz w:val="20"/>
                <w:szCs w:val="20"/>
              </w:rPr>
              <m:t>ij</m:t>
            </m:r>
          </m:sub>
          <m:sup>
            <m:r>
              <w:rPr>
                <w:rFonts w:ascii="Cambria Math"/>
                <w:sz w:val="20"/>
                <w:szCs w:val="20"/>
              </w:rPr>
              <m:t>1</m:t>
            </m:r>
          </m:sup>
        </m:sSubSup>
        <m:r>
          <w:rPr>
            <w:rFonts w:ascii="Cambria Math"/>
            <w:sz w:val="20"/>
            <w:szCs w:val="20"/>
          </w:rPr>
          <m:t>=1/(1+</m:t>
        </m:r>
        <m:sSub>
          <m:sSubPr>
            <m:ctrlPr>
              <w:rPr>
                <w:rFonts w:ascii="Cambria Math" w:hAnsi="Cambria Math"/>
                <w:i/>
                <w:sz w:val="20"/>
                <w:szCs w:val="20"/>
              </w:rPr>
            </m:ctrlPr>
          </m:sSubPr>
          <m:e>
            <m:r>
              <w:rPr>
                <w:rFonts w:ascii="Cambria Math"/>
                <w:sz w:val="20"/>
                <w:szCs w:val="20"/>
              </w:rPr>
              <m:t>a</m:t>
            </m:r>
          </m:e>
          <m:sub>
            <m:r>
              <w:rPr>
                <w:rFonts w:ascii="Cambria Math"/>
                <w:sz w:val="20"/>
                <w:szCs w:val="20"/>
              </w:rPr>
              <m:t>ij</m:t>
            </m:r>
          </m:sub>
        </m:sSub>
        <m:r>
          <w:rPr>
            <w:rFonts w:ascii="Cambria Math"/>
            <w:sz w:val="20"/>
            <w:szCs w:val="20"/>
          </w:rPr>
          <m:t>)</m:t>
        </m:r>
      </m:oMath>
      <w:r w:rsidRPr="0068426E">
        <w:rPr>
          <w:sz w:val="20"/>
          <w:szCs w:val="20"/>
        </w:rPr>
        <w:t xml:space="preserve"> и </w:t>
      </w:r>
      <m:oMath>
        <m:sSubSup>
          <m:sSubSupPr>
            <m:ctrlPr>
              <w:rPr>
                <w:rFonts w:ascii="Cambria Math" w:hAnsi="Cambria Math"/>
                <w:i/>
                <w:sz w:val="20"/>
                <w:szCs w:val="20"/>
              </w:rPr>
            </m:ctrlPr>
          </m:sSubSupPr>
          <m:e>
            <m:r>
              <w:rPr>
                <w:rFonts w:ascii="Cambria Math"/>
                <w:sz w:val="20"/>
                <w:szCs w:val="20"/>
              </w:rPr>
              <m:t>r</m:t>
            </m:r>
          </m:e>
          <m:sub>
            <m:r>
              <w:rPr>
                <w:rFonts w:ascii="Cambria Math"/>
                <w:sz w:val="20"/>
                <w:szCs w:val="20"/>
              </w:rPr>
              <m:t>ij</m:t>
            </m:r>
          </m:sub>
          <m:sup>
            <m:r>
              <w:rPr>
                <w:rFonts w:ascii="Cambria Math"/>
                <w:sz w:val="20"/>
                <w:szCs w:val="20"/>
              </w:rPr>
              <m:t>2</m:t>
            </m:r>
          </m:sup>
        </m:sSubSup>
        <m:r>
          <w:rPr>
            <w:rFonts w:ascii="Cambria Math"/>
            <w:sz w:val="20"/>
            <w:szCs w:val="20"/>
          </w:rPr>
          <m:t>=1/(1+</m:t>
        </m:r>
        <m:sSub>
          <m:sSubPr>
            <m:ctrlPr>
              <w:rPr>
                <w:rFonts w:ascii="Cambria Math" w:hAnsi="Cambria Math"/>
                <w:i/>
                <w:sz w:val="20"/>
                <w:szCs w:val="20"/>
              </w:rPr>
            </m:ctrlPr>
          </m:sSubPr>
          <m:e>
            <m:r>
              <w:rPr>
                <w:rFonts w:ascii="Cambria Math"/>
                <w:sz w:val="20"/>
                <w:szCs w:val="20"/>
              </w:rPr>
              <m:t>b</m:t>
            </m:r>
          </m:e>
          <m:sub>
            <m:r>
              <w:rPr>
                <w:rFonts w:ascii="Cambria Math"/>
                <w:sz w:val="20"/>
                <w:szCs w:val="20"/>
              </w:rPr>
              <m:t>ij</m:t>
            </m:r>
          </m:sub>
        </m:sSub>
        <m:r>
          <w:rPr>
            <w:rFonts w:ascii="Cambria Math"/>
            <w:sz w:val="20"/>
            <w:szCs w:val="20"/>
          </w:rPr>
          <m:t>)</m:t>
        </m:r>
      </m:oMath>
      <w:r w:rsidRPr="0068426E">
        <w:rPr>
          <w:sz w:val="20"/>
          <w:szCs w:val="20"/>
        </w:rPr>
        <w:t xml:space="preserve">, где </w:t>
      </w:r>
      <m:oMath>
        <m:r>
          <w:rPr>
            <w:rFonts w:ascii="Cambria Math"/>
            <w:sz w:val="20"/>
            <w:szCs w:val="20"/>
          </w:rPr>
          <m:t xml:space="preserve">A =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sz w:val="20"/>
                    <w:szCs w:val="20"/>
                  </w:rPr>
                  <m:t>a</m:t>
                </m:r>
              </m:e>
              <m:sub>
                <m:r>
                  <w:rPr>
                    <w:rFonts w:ascii="Cambria Math"/>
                    <w:sz w:val="20"/>
                    <w:szCs w:val="20"/>
                  </w:rPr>
                  <m:t>ij</m:t>
                </m:r>
              </m:sub>
            </m:sSub>
          </m:e>
        </m:d>
      </m:oMath>
      <w:r w:rsidRPr="0068426E">
        <w:rPr>
          <w:sz w:val="20"/>
          <w:szCs w:val="20"/>
        </w:rPr>
        <w:t xml:space="preserve"> и </w:t>
      </w:r>
      <m:oMath>
        <m:r>
          <w:rPr>
            <w:rFonts w:ascii="Cambria Math"/>
            <w:sz w:val="20"/>
            <w:szCs w:val="20"/>
          </w:rPr>
          <m:t>B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sz w:val="20"/>
                    <w:szCs w:val="20"/>
                  </w:rPr>
                  <m:t>b</m:t>
                </m:r>
              </m:e>
              <m:sub>
                <m:r>
                  <w:rPr>
                    <w:rFonts w:ascii="Cambria Math"/>
                    <w:sz w:val="20"/>
                    <w:szCs w:val="20"/>
                  </w:rPr>
                  <m:t>ij</m:t>
                </m:r>
              </m:sub>
            </m:sSub>
          </m:e>
        </m:d>
      </m:oMath>
      <w:r w:rsidRPr="0068426E">
        <w:rPr>
          <w:sz w:val="20"/>
          <w:szCs w:val="20"/>
        </w:rPr>
        <w:t xml:space="preserve">. Матрицы расстояний </w:t>
      </w:r>
      <m:oMath>
        <m:r>
          <w:rPr>
            <w:rFonts w:ascii="Cambria Math"/>
            <w:sz w:val="20"/>
            <w:szCs w:val="20"/>
          </w:rPr>
          <m:t>Y=</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sz w:val="20"/>
                    <w:szCs w:val="20"/>
                  </w:rPr>
                  <m:t>y</m:t>
                </m:r>
              </m:e>
              <m:sub>
                <m:r>
                  <w:rPr>
                    <w:rFonts w:ascii="Cambria Math"/>
                    <w:sz w:val="20"/>
                    <w:szCs w:val="20"/>
                  </w:rPr>
                  <m:t>ij</m:t>
                </m:r>
              </m:sub>
            </m:sSub>
          </m:e>
        </m:d>
      </m:oMath>
      <w:r w:rsidRPr="0068426E">
        <w:rPr>
          <w:sz w:val="20"/>
          <w:szCs w:val="20"/>
        </w:rPr>
        <w:t xml:space="preserve"> получены с помощью неметрического многомерного шкалирования Крускала, которое дает двумерную конфигурацию.</w:t>
      </w:r>
    </w:p>
    <w:p w14:paraId="64156A4D" w14:textId="55FA3B54" w:rsidR="00245624" w:rsidRDefault="00245624" w:rsidP="00C20509">
      <w:pPr>
        <w:spacing w:line="240" w:lineRule="auto"/>
        <w:ind w:firstLine="567"/>
        <w:rPr>
          <w:sz w:val="20"/>
          <w:szCs w:val="20"/>
        </w:rPr>
      </w:pPr>
      <w:r w:rsidRPr="00245624">
        <w:rPr>
          <w:sz w:val="20"/>
          <w:szCs w:val="20"/>
        </w:rPr>
        <w:t xml:space="preserve">Мы формулируем оптимизацию </w:t>
      </w:r>
      <w:r>
        <w:rPr>
          <w:sz w:val="20"/>
          <w:szCs w:val="20"/>
        </w:rPr>
        <w:t>разбиения и группировки</w:t>
      </w:r>
      <w:r w:rsidRPr="00245624">
        <w:rPr>
          <w:sz w:val="20"/>
          <w:szCs w:val="20"/>
        </w:rPr>
        <w:t xml:space="preserve"> слов как задачу о коммивояжере и решаем ее</w:t>
      </w:r>
      <w:r>
        <w:rPr>
          <w:sz w:val="20"/>
          <w:szCs w:val="20"/>
        </w:rPr>
        <w:t xml:space="preserve"> д</w:t>
      </w:r>
      <w:r w:rsidRPr="00245624">
        <w:rPr>
          <w:sz w:val="20"/>
          <w:szCs w:val="20"/>
        </w:rPr>
        <w:t>ля нахождения оптимального одномерного вложения</w:t>
      </w:r>
      <w:r>
        <w:rPr>
          <w:sz w:val="20"/>
          <w:szCs w:val="20"/>
        </w:rPr>
        <w:t>:</w:t>
      </w:r>
    </w:p>
    <w:p w14:paraId="78460506" w14:textId="373F7B20" w:rsidR="00C20509" w:rsidRPr="00245624" w:rsidRDefault="00C20509" w:rsidP="0068426E">
      <w:pPr>
        <w:pStyle w:val="MTDisplayEquation"/>
      </w:pPr>
      <w:r>
        <w:tab/>
      </w:r>
      <w:bookmarkStart w:id="13" w:name="DSIEqnMarkerStart"/>
      <w:bookmarkEnd w:id="13"/>
      <w:r w:rsidR="0048534B">
        <w:t>.</w:t>
      </w:r>
      <w:bookmarkStart w:id="14" w:name="DSIEqnMarkerEnd"/>
      <w:bookmarkEnd w:id="14"/>
      <m:oMath>
        <m:r>
          <w:rPr>
            <w:rFonts w:ascii="Cambria Math"/>
          </w:rPr>
          <m:t>‖</m:t>
        </m:r>
        <m:sSub>
          <m:sSubPr>
            <m:ctrlPr>
              <w:rPr>
                <w:rFonts w:ascii="Cambria Math" w:hAnsi="Cambria Math"/>
                <w:i/>
              </w:rPr>
            </m:ctrlPr>
          </m:sSubPr>
          <m:e>
            <m:r>
              <w:rPr>
                <w:rFonts w:ascii="Cambria Math"/>
              </w:rPr>
              <m:t>y</m:t>
            </m:r>
          </m:e>
          <m:sub>
            <m:sSub>
              <m:sSubPr>
                <m:ctrlPr>
                  <w:rPr>
                    <w:rFonts w:ascii="Cambria Math" w:hAnsi="Cambria Math"/>
                    <w:i/>
                  </w:rPr>
                </m:ctrlPr>
              </m:sSubPr>
              <m:e>
                <m:r>
                  <w:rPr>
                    <w:rFonts w:ascii="Cambria Math"/>
                  </w:rPr>
                  <m:t>σ</m:t>
                </m:r>
              </m:e>
              <m:sub>
                <m:r>
                  <w:rPr>
                    <w:rFonts w:ascii="Cambria Math"/>
                  </w:rPr>
                  <m:t>1</m:t>
                </m:r>
              </m:sub>
            </m:sSub>
          </m:sub>
        </m:sSub>
        <m:r>
          <w:rPr>
            <w:rFonts w:ascii="Cambria Math"/>
          </w:rPr>
          <m:t>-</m:t>
        </m:r>
        <m:sSub>
          <m:sSubPr>
            <m:ctrlPr>
              <w:rPr>
                <w:rFonts w:ascii="Cambria Math" w:hAnsi="Cambria Math"/>
                <w:i/>
              </w:rPr>
            </m:ctrlPr>
          </m:sSubPr>
          <m:e>
            <m:r>
              <w:rPr>
                <w:rFonts w:ascii="Cambria Math"/>
              </w:rPr>
              <m:t>y</m:t>
            </m:r>
          </m:e>
          <m:sub>
            <m:sSub>
              <m:sSubPr>
                <m:ctrlPr>
                  <w:rPr>
                    <w:rFonts w:ascii="Cambria Math" w:hAnsi="Cambria Math"/>
                    <w:i/>
                  </w:rPr>
                </m:ctrlPr>
              </m:sSubPr>
              <m:e>
                <m:r>
                  <w:rPr>
                    <w:rFonts w:ascii="Cambria Math"/>
                  </w:rPr>
                  <m:t>σ</m:t>
                </m:r>
              </m:e>
              <m:sub>
                <m:r>
                  <w:rPr>
                    <w:rFonts w:ascii="Cambria Math"/>
                  </w:rPr>
                  <m:t>n</m:t>
                </m:r>
              </m:sub>
            </m:sSub>
          </m:sub>
        </m:sSub>
        <m:r>
          <w:rPr>
            <w:rFonts w:ascii="Cambria Math"/>
          </w:rPr>
          <m:t>‖</m:t>
        </m:r>
        <m:r>
          <w:rPr>
            <w:rFonts w:ascii="Cambria Math"/>
          </w:rPr>
          <m:t>+</m:t>
        </m:r>
        <m:nary>
          <m:naryPr>
            <m:chr m:val="∑"/>
            <m:ctrlPr>
              <w:rPr>
                <w:rFonts w:ascii="Cambria Math" w:hAnsi="Cambria Math"/>
                <w:i/>
              </w:rPr>
            </m:ctrlPr>
          </m:naryPr>
          <m:sub>
            <m:r>
              <w:rPr>
                <w:rFonts w:ascii="Cambria Math"/>
              </w:rPr>
              <m:t>i=1</m:t>
            </m:r>
          </m:sub>
          <m:sup>
            <m:r>
              <w:rPr>
                <w:rFonts w:ascii="Cambria Math"/>
              </w:rPr>
              <m:t>n</m:t>
            </m:r>
            <m:r>
              <w:rPr>
                <w:rFonts w:ascii="Cambria Math"/>
              </w:rPr>
              <m:t>-</m:t>
            </m:r>
            <m:r>
              <w:rPr>
                <w:rFonts w:ascii="Cambria Math"/>
              </w:rPr>
              <m:t>1</m:t>
            </m:r>
          </m:sup>
          <m:e>
            <m:r>
              <w:rPr>
                <w:rFonts w:ascii="Cambria Math"/>
              </w:rPr>
              <m:t>‖</m:t>
            </m:r>
            <m:sSub>
              <m:sSubPr>
                <m:ctrlPr>
                  <w:rPr>
                    <w:rFonts w:ascii="Cambria Math" w:hAnsi="Cambria Math"/>
                    <w:i/>
                  </w:rPr>
                </m:ctrlPr>
              </m:sSubPr>
              <m:e>
                <m:r>
                  <w:rPr>
                    <w:rFonts w:ascii="Cambria Math"/>
                  </w:rPr>
                  <m:t>y</m:t>
                </m:r>
              </m:e>
              <m:sub>
                <m:sSub>
                  <m:sSubPr>
                    <m:ctrlPr>
                      <w:rPr>
                        <w:rFonts w:ascii="Cambria Math" w:hAnsi="Cambria Math"/>
                        <w:i/>
                      </w:rPr>
                    </m:ctrlPr>
                  </m:sSubPr>
                  <m:e>
                    <m:r>
                      <w:rPr>
                        <w:rFonts w:ascii="Cambria Math"/>
                      </w:rPr>
                      <m:t>σ</m:t>
                    </m:r>
                  </m:e>
                  <m:sub>
                    <m:r>
                      <w:rPr>
                        <w:rFonts w:ascii="Cambria Math"/>
                      </w:rPr>
                      <m:t>i</m:t>
                    </m:r>
                  </m:sub>
                </m:sSub>
              </m:sub>
            </m:sSub>
            <m:r>
              <w:rPr>
                <w:rFonts w:ascii="Cambria Math"/>
              </w:rPr>
              <m:t>-</m:t>
            </m:r>
            <m:sSub>
              <m:sSubPr>
                <m:ctrlPr>
                  <w:rPr>
                    <w:rFonts w:ascii="Cambria Math" w:hAnsi="Cambria Math"/>
                    <w:i/>
                  </w:rPr>
                </m:ctrlPr>
              </m:sSubPr>
              <m:e>
                <m:r>
                  <w:rPr>
                    <w:rFonts w:ascii="Cambria Math"/>
                  </w:rPr>
                  <m:t>y</m:t>
                </m:r>
              </m:e>
              <m:sub>
                <m:sSub>
                  <m:sSubPr>
                    <m:ctrlPr>
                      <w:rPr>
                        <w:rFonts w:ascii="Cambria Math" w:hAnsi="Cambria Math"/>
                        <w:i/>
                      </w:rPr>
                    </m:ctrlPr>
                  </m:sSubPr>
                  <m:e>
                    <m:r>
                      <w:rPr>
                        <w:rFonts w:ascii="Cambria Math"/>
                      </w:rPr>
                      <m:t>σ</m:t>
                    </m:r>
                  </m:e>
                  <m:sub>
                    <m:r>
                      <w:rPr>
                        <w:rFonts w:ascii="Cambria Math"/>
                      </w:rPr>
                      <m:t>i+1</m:t>
                    </m:r>
                  </m:sub>
                </m:sSub>
              </m:sub>
            </m:sSub>
            <m:r>
              <w:rPr>
                <w:rFonts w:ascii="Cambria Math"/>
              </w:rPr>
              <m:t>‖</m:t>
            </m:r>
          </m:e>
        </m:nary>
        <m:r>
          <w:rPr>
            <w:rFonts w:ascii="Cambria Math"/>
          </w:rPr>
          <m:t>→</m:t>
        </m:r>
        <m:limLow>
          <m:limLowPr>
            <m:ctrlPr>
              <w:rPr>
                <w:rFonts w:ascii="Cambria Math" w:hAnsi="Cambria Math"/>
                <w:i/>
              </w:rPr>
            </m:ctrlPr>
          </m:limLowPr>
          <m:e>
            <m:r>
              <w:rPr>
                <w:rFonts w:ascii="Cambria Math"/>
              </w:rPr>
              <m:t>min</m:t>
            </m:r>
          </m:e>
          <m:lim>
            <m:r>
              <w:rPr>
                <w:rFonts w:ascii="Cambria Math"/>
              </w:rPr>
              <m:t>σ</m:t>
            </m:r>
            <m:r>
              <w:rPr>
                <w:rFonts w:ascii="Cambria Math" w:hAnsi="Cambria Math" w:cs="Cambria Math"/>
              </w:rPr>
              <m:t>∈</m:t>
            </m:r>
            <m:r>
              <w:rPr>
                <w:rFonts w:ascii="Cambria Math" w:hAnsi="Cambria Math" w:cs="Times New Roman"/>
              </w:rPr>
              <m:t>Φ</m:t>
            </m:r>
            <m:r>
              <w:rPr>
                <w:rFonts w:ascii="Cambria Math"/>
              </w:rPr>
              <m:t>([n])</m:t>
            </m:r>
          </m:lim>
        </m:limLow>
      </m:oMath>
      <w:r w:rsidR="0048534B">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517133"/>
      <w:r>
        <w:instrText>(</w:instrText>
      </w:r>
      <w:fldSimple w:instr=" SEQ MTEqn \c \* Arabic \* MERGEFORMAT ">
        <w:r>
          <w:rPr>
            <w:noProof/>
          </w:rPr>
          <w:instrText>1</w:instrText>
        </w:r>
      </w:fldSimple>
      <w:r>
        <w:instrText>)</w:instrText>
      </w:r>
      <w:bookmarkEnd w:id="15"/>
      <w:r>
        <w:fldChar w:fldCharType="end"/>
      </w:r>
    </w:p>
    <w:p w14:paraId="3B5DFB94" w14:textId="70AD918D" w:rsidR="00245624" w:rsidRPr="0068426E" w:rsidRDefault="00245624" w:rsidP="0068426E">
      <w:pPr>
        <w:spacing w:line="240" w:lineRule="auto"/>
        <w:ind w:firstLine="567"/>
        <w:rPr>
          <w:iCs/>
          <w:sz w:val="20"/>
          <w:szCs w:val="20"/>
        </w:rPr>
      </w:pPr>
      <w:r w:rsidRPr="0068426E">
        <w:rPr>
          <w:sz w:val="20"/>
          <w:szCs w:val="20"/>
        </w:rPr>
        <w:t>Мы используем</w:t>
      </w:r>
      <w:r w:rsidR="00C20509" w:rsidRPr="0068426E">
        <w:rPr>
          <w:sz w:val="20"/>
          <w:szCs w:val="20"/>
        </w:rPr>
        <w:t xml:space="preserve"> подход</w:t>
      </w:r>
      <w:r w:rsidRPr="0068426E">
        <w:rPr>
          <w:sz w:val="20"/>
          <w:szCs w:val="20"/>
        </w:rPr>
        <w:t xml:space="preserve">, который реализует процедуру улучшения обмена между двумя ребрами. Это процедура уточнения тура, которая систематически меняет местами два ребра в графе, представленном </w:t>
      </w:r>
      <w:r w:rsidRPr="0068426E">
        <w:rPr>
          <w:sz w:val="20"/>
          <w:szCs w:val="20"/>
        </w:rPr>
        <w:lastRenderedPageBreak/>
        <w:t>матрицей расстояний.</w:t>
      </w:r>
      <w:r w:rsidR="00C20509" w:rsidRPr="0068426E">
        <w:rPr>
          <w:sz w:val="20"/>
          <w:szCs w:val="20"/>
        </w:rPr>
        <w:t xml:space="preserve"> Далее мы рассматривали результат на </w:t>
      </w:r>
      <w:r w:rsidRPr="0068426E">
        <w:rPr>
          <w:sz w:val="20"/>
          <w:szCs w:val="20"/>
        </w:rPr>
        <w:t>метрик</w:t>
      </w:r>
      <w:r w:rsidR="00C20509" w:rsidRPr="0068426E">
        <w:rPr>
          <w:sz w:val="20"/>
          <w:szCs w:val="20"/>
        </w:rPr>
        <w:t>ах</w:t>
      </w:r>
      <w:r w:rsidRPr="0068426E">
        <w:rPr>
          <w:sz w:val="20"/>
          <w:szCs w:val="20"/>
        </w:rPr>
        <w:t xml:space="preserve"> </w:t>
      </w:r>
      <m:oMath>
        <m:r>
          <w:rPr>
            <w:rFonts w:ascii="Cambria Math"/>
            <w:sz w:val="20"/>
            <w:szCs w:val="20"/>
          </w:rPr>
          <m:t>‖</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t>
            </m:r>
          </m:e>
          <m:sub>
            <m:r>
              <w:rPr>
                <w:rFonts w:ascii="Cambria Math"/>
                <w:sz w:val="20"/>
                <w:szCs w:val="20"/>
              </w:rPr>
              <m:t>1</m:t>
            </m:r>
          </m:sub>
        </m:sSub>
      </m:oMath>
      <w:r w:rsidRPr="0068426E">
        <w:rPr>
          <w:sz w:val="20"/>
          <w:szCs w:val="20"/>
        </w:rPr>
        <w:t xml:space="preserve"> и </w:t>
      </w:r>
      <m:oMath>
        <m:r>
          <w:rPr>
            <w:rFonts w:ascii="Cambria Math"/>
            <w:sz w:val="20"/>
            <w:szCs w:val="20"/>
          </w:rPr>
          <m:t>‖</m:t>
        </m:r>
        <m:r>
          <w:rPr>
            <w:rFonts w:ascii="Cambria Math" w:hAnsi="Cambria Math" w:cs="Cambria Math"/>
            <w:sz w:val="20"/>
            <w:szCs w:val="20"/>
          </w:rPr>
          <m:t>⋅</m:t>
        </m:r>
        <m:sSub>
          <m:sSubPr>
            <m:ctrlPr>
              <w:rPr>
                <w:rFonts w:ascii="Cambria Math" w:hAnsi="Cambria Math"/>
                <w:i/>
                <w:sz w:val="20"/>
                <w:szCs w:val="20"/>
              </w:rPr>
            </m:ctrlPr>
          </m:sSubPr>
          <m:e>
            <m:r>
              <w:rPr>
                <w:rFonts w:ascii="Cambria Math"/>
                <w:sz w:val="20"/>
                <w:szCs w:val="20"/>
              </w:rPr>
              <m:t>‖</m:t>
            </m:r>
          </m:e>
          <m:sub>
            <m:r>
              <w:rPr>
                <w:rFonts w:ascii="Cambria Math"/>
                <w:sz w:val="20"/>
                <w:szCs w:val="20"/>
              </w:rPr>
              <m:t>2</m:t>
            </m:r>
          </m:sub>
        </m:sSub>
      </m:oMath>
      <w:r w:rsidRPr="0068426E">
        <w:rPr>
          <w:sz w:val="20"/>
          <w:szCs w:val="20"/>
        </w:rPr>
        <w:t xml:space="preserve"> в пространствах </w:t>
      </w:r>
      <m:oMath>
        <m:sSub>
          <m:sSubPr>
            <m:ctrlPr>
              <w:rPr>
                <w:rFonts w:ascii="Cambria Math" w:hAnsi="Cambria Math"/>
                <w:i/>
                <w:sz w:val="20"/>
                <w:szCs w:val="20"/>
              </w:rPr>
            </m:ctrlPr>
          </m:sSubPr>
          <m:e>
            <m:r>
              <w:rPr>
                <w:rFonts w:ascii="Cambria Math"/>
                <w:sz w:val="20"/>
                <w:szCs w:val="20"/>
              </w:rPr>
              <m:t>L</m:t>
            </m:r>
          </m:e>
          <m:sub>
            <m:r>
              <w:rPr>
                <w:rFonts w:ascii="Cambria Math"/>
                <w:sz w:val="20"/>
                <w:szCs w:val="20"/>
              </w:rPr>
              <m:t>1</m:t>
            </m:r>
          </m:sub>
        </m:sSub>
      </m:oMath>
      <w:r w:rsidRPr="0068426E">
        <w:rPr>
          <w:sz w:val="20"/>
          <w:szCs w:val="20"/>
        </w:rPr>
        <w:t xml:space="preserve"> и </w:t>
      </w:r>
      <m:oMath>
        <m:sSub>
          <m:sSubPr>
            <m:ctrlPr>
              <w:rPr>
                <w:rFonts w:ascii="Cambria Math" w:hAnsi="Cambria Math"/>
                <w:i/>
                <w:sz w:val="20"/>
                <w:szCs w:val="20"/>
              </w:rPr>
            </m:ctrlPr>
          </m:sSubPr>
          <m:e>
            <m:r>
              <w:rPr>
                <w:rFonts w:ascii="Cambria Math"/>
                <w:sz w:val="20"/>
                <w:szCs w:val="20"/>
              </w:rPr>
              <m:t>L</m:t>
            </m:r>
          </m:e>
          <m:sub>
            <m:r>
              <w:rPr>
                <w:rFonts w:ascii="Cambria Math"/>
                <w:sz w:val="20"/>
                <w:szCs w:val="20"/>
              </w:rPr>
              <m:t>2</m:t>
            </m:r>
          </m:sub>
        </m:sSub>
      </m:oMath>
      <w:r w:rsidRPr="0068426E">
        <w:rPr>
          <w:sz w:val="20"/>
          <w:szCs w:val="20"/>
        </w:rPr>
        <w:t xml:space="preserve"> в задаче</w:t>
      </w:r>
      <w:r w:rsidR="00C20509" w:rsidRPr="0068426E">
        <w:rPr>
          <w:sz w:val="20"/>
          <w:szCs w:val="20"/>
        </w:rPr>
        <w:t xml:space="preserve"> </w:t>
      </w:r>
      <w:r w:rsidR="00C20509" w:rsidRPr="0068426E">
        <w:rPr>
          <w:iCs/>
          <w:sz w:val="20"/>
          <w:szCs w:val="20"/>
        </w:rPr>
        <w:fldChar w:fldCharType="begin"/>
      </w:r>
      <w:r w:rsidR="00C20509" w:rsidRPr="0068426E">
        <w:rPr>
          <w:iCs/>
          <w:sz w:val="20"/>
          <w:szCs w:val="20"/>
        </w:rPr>
        <w:instrText xml:space="preserve"> GOTOBUTTON ZEqnNum517133  \* MERGEFORMAT </w:instrText>
      </w:r>
      <w:r w:rsidR="00C20509" w:rsidRPr="0068426E">
        <w:rPr>
          <w:iCs/>
          <w:sz w:val="20"/>
          <w:szCs w:val="20"/>
        </w:rPr>
        <w:fldChar w:fldCharType="begin"/>
      </w:r>
      <w:r w:rsidR="00C20509" w:rsidRPr="0068426E">
        <w:rPr>
          <w:iCs/>
          <w:sz w:val="20"/>
          <w:szCs w:val="20"/>
        </w:rPr>
        <w:instrText xml:space="preserve"> REF ZEqnNum517133 \* Charformat \! \* MERGEFORMAT </w:instrText>
      </w:r>
      <w:r w:rsidR="00C20509" w:rsidRPr="0068426E">
        <w:rPr>
          <w:iCs/>
          <w:sz w:val="20"/>
          <w:szCs w:val="20"/>
        </w:rPr>
        <w:fldChar w:fldCharType="separate"/>
      </w:r>
      <w:r w:rsidR="00C20509" w:rsidRPr="0068426E">
        <w:rPr>
          <w:iCs/>
          <w:sz w:val="20"/>
          <w:szCs w:val="20"/>
        </w:rPr>
        <w:instrText>(1)</w:instrText>
      </w:r>
      <w:r w:rsidR="00C20509" w:rsidRPr="0068426E">
        <w:rPr>
          <w:iCs/>
          <w:sz w:val="20"/>
          <w:szCs w:val="20"/>
        </w:rPr>
        <w:fldChar w:fldCharType="end"/>
      </w:r>
      <w:r w:rsidR="00C20509" w:rsidRPr="0068426E">
        <w:rPr>
          <w:iCs/>
          <w:sz w:val="20"/>
          <w:szCs w:val="20"/>
        </w:rPr>
        <w:fldChar w:fldCharType="end"/>
      </w:r>
      <w:r w:rsidR="00C20509" w:rsidRPr="0068426E">
        <w:rPr>
          <w:iCs/>
          <w:sz w:val="20"/>
          <w:szCs w:val="20"/>
        </w:rPr>
        <w:t>.</w:t>
      </w:r>
    </w:p>
    <w:p w14:paraId="561AD284" w14:textId="4938678C" w:rsidR="00C20509" w:rsidRPr="00C20509" w:rsidRDefault="00C20509" w:rsidP="00C20509">
      <w:pPr>
        <w:spacing w:line="240" w:lineRule="auto"/>
        <w:ind w:hanging="142"/>
        <w:jc w:val="center"/>
        <w:rPr>
          <w:b/>
          <w:bCs/>
          <w:sz w:val="20"/>
          <w:szCs w:val="20"/>
        </w:rPr>
      </w:pPr>
      <w:r w:rsidRPr="00C20509">
        <w:rPr>
          <w:b/>
          <w:bCs/>
          <w:sz w:val="20"/>
          <w:szCs w:val="20"/>
        </w:rPr>
        <w:t>Эмпирические результаты</w:t>
      </w:r>
    </w:p>
    <w:bookmarkEnd w:id="0"/>
    <w:p w14:paraId="22AC154E" w14:textId="3AAA8E70" w:rsidR="00E70FAC" w:rsidRPr="0068426E" w:rsidRDefault="00C20509" w:rsidP="0068426E">
      <w:pPr>
        <w:spacing w:line="240" w:lineRule="auto"/>
        <w:ind w:firstLine="567"/>
        <w:rPr>
          <w:sz w:val="20"/>
          <w:szCs w:val="20"/>
        </w:rPr>
      </w:pPr>
      <w:r w:rsidRPr="0068426E">
        <w:rPr>
          <w:sz w:val="20"/>
          <w:szCs w:val="20"/>
        </w:rPr>
        <w:t>На рисунке показан гамильтонов путь (</w:t>
      </w:r>
      <w:proofErr w:type="spellStart"/>
      <w:r w:rsidRPr="0068426E">
        <w:rPr>
          <w:sz w:val="20"/>
          <w:szCs w:val="20"/>
        </w:rPr>
        <w:t>Kendall’s</w:t>
      </w:r>
      <w:proofErr w:type="spellEnd"/>
      <w:r w:rsidRPr="0068426E">
        <w:rPr>
          <w:sz w:val="20"/>
          <w:szCs w:val="20"/>
        </w:rPr>
        <w:t xml:space="preserve"> </w:t>
      </w:r>
      <w:proofErr w:type="spellStart"/>
      <w:r w:rsidRPr="0068426E">
        <w:rPr>
          <w:sz w:val="20"/>
          <w:szCs w:val="20"/>
        </w:rPr>
        <w:t>horse</w:t>
      </w:r>
      <w:proofErr w:type="spellEnd"/>
      <w:r w:rsidRPr="0068426E">
        <w:rPr>
          <w:sz w:val="20"/>
          <w:szCs w:val="20"/>
        </w:rPr>
        <w:t xml:space="preserve"> </w:t>
      </w:r>
      <w:proofErr w:type="spellStart"/>
      <w:r w:rsidRPr="0068426E">
        <w:rPr>
          <w:sz w:val="20"/>
          <w:szCs w:val="20"/>
        </w:rPr>
        <w:t>shoe</w:t>
      </w:r>
      <w:proofErr w:type="spellEnd"/>
      <w:r w:rsidRPr="0068426E">
        <w:rPr>
          <w:sz w:val="20"/>
          <w:szCs w:val="20"/>
        </w:rPr>
        <w:t xml:space="preserve">) с оптимальным обходом (красная линия) для подхода </w:t>
      </w:r>
      <w:proofErr w:type="spellStart"/>
      <w:r w:rsidRPr="0068426E">
        <w:rPr>
          <w:sz w:val="20"/>
          <w:szCs w:val="20"/>
        </w:rPr>
        <w:t>SoS</w:t>
      </w:r>
      <w:proofErr w:type="spellEnd"/>
      <w:r w:rsidRPr="0068426E">
        <w:rPr>
          <w:sz w:val="20"/>
          <w:szCs w:val="20"/>
        </w:rPr>
        <w:t xml:space="preserve"> в пространстве </w:t>
      </w:r>
      <m:oMath>
        <m:sSub>
          <m:sSubPr>
            <m:ctrlPr>
              <w:rPr>
                <w:rFonts w:ascii="Cambria Math" w:hAnsi="Cambria Math"/>
                <w:i/>
                <w:sz w:val="20"/>
                <w:szCs w:val="20"/>
              </w:rPr>
            </m:ctrlPr>
          </m:sSubPr>
          <m:e>
            <m:r>
              <w:rPr>
                <w:rFonts w:ascii="Cambria Math"/>
                <w:sz w:val="20"/>
                <w:szCs w:val="20"/>
              </w:rPr>
              <m:t>L</m:t>
            </m:r>
          </m:e>
          <m:sub>
            <m:r>
              <w:rPr>
                <w:rFonts w:ascii="Cambria Math"/>
                <w:sz w:val="20"/>
                <w:szCs w:val="20"/>
              </w:rPr>
              <m:t>2</m:t>
            </m:r>
          </m:sub>
        </m:sSub>
      </m:oMath>
      <w:r w:rsidRPr="0068426E">
        <w:rPr>
          <w:sz w:val="20"/>
          <w:szCs w:val="20"/>
        </w:rPr>
        <w:t>. Каждая точка представляет собой хэштег с его координатами в виде вектора вложения.</w:t>
      </w:r>
    </w:p>
    <w:p w14:paraId="24B2B3D6" w14:textId="583E7B48" w:rsidR="00ED5AF4" w:rsidRDefault="00ED5AF4" w:rsidP="00ED5AF4">
      <w:pPr>
        <w:spacing w:line="240" w:lineRule="auto"/>
        <w:jc w:val="center"/>
        <w:rPr>
          <w:sz w:val="20"/>
          <w:szCs w:val="20"/>
        </w:rPr>
      </w:pPr>
      <w:r>
        <w:rPr>
          <w:noProof/>
        </w:rPr>
        <w:drawing>
          <wp:inline distT="0" distB="0" distL="0" distR="0" wp14:anchorId="340E8D6B" wp14:editId="55BDA66E">
            <wp:extent cx="3888105" cy="2319655"/>
            <wp:effectExtent l="0" t="0" r="0" b="4445"/>
            <wp:docPr id="9029006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105" cy="2319655"/>
                    </a:xfrm>
                    <a:prstGeom prst="rect">
                      <a:avLst/>
                    </a:prstGeom>
                    <a:noFill/>
                    <a:ln>
                      <a:noFill/>
                    </a:ln>
                  </pic:spPr>
                </pic:pic>
              </a:graphicData>
            </a:graphic>
          </wp:inline>
        </w:drawing>
      </w:r>
    </w:p>
    <w:p w14:paraId="72F47264" w14:textId="039AB9E7" w:rsidR="00ED5AF4" w:rsidRDefault="00ED5AF4" w:rsidP="00C20509">
      <w:pPr>
        <w:spacing w:line="240" w:lineRule="auto"/>
        <w:ind w:firstLine="567"/>
        <w:rPr>
          <w:sz w:val="20"/>
          <w:szCs w:val="20"/>
        </w:rPr>
      </w:pPr>
      <w:r>
        <w:rPr>
          <w:sz w:val="20"/>
          <w:szCs w:val="20"/>
        </w:rPr>
        <w:t>Для</w:t>
      </w:r>
      <w:r w:rsidRPr="00ED5AF4">
        <w:rPr>
          <w:sz w:val="20"/>
          <w:szCs w:val="20"/>
        </w:rPr>
        <w:t xml:space="preserve"> оценки качества полученных </w:t>
      </w:r>
      <w:r>
        <w:rPr>
          <w:sz w:val="20"/>
          <w:szCs w:val="20"/>
        </w:rPr>
        <w:t>маршрутов в графе, нами были использованы следующие метрики:</w:t>
      </w:r>
    </w:p>
    <w:p w14:paraId="1606D204" w14:textId="4AF4A131" w:rsidR="00ED5AF4" w:rsidRPr="00ED5AF4" w:rsidRDefault="00ED5AF4" w:rsidP="00ED5AF4">
      <w:pPr>
        <w:pStyle w:val="a3"/>
        <w:numPr>
          <w:ilvl w:val="0"/>
          <w:numId w:val="2"/>
        </w:numPr>
        <w:spacing w:line="240" w:lineRule="auto"/>
        <w:ind w:left="851" w:hanging="284"/>
        <w:rPr>
          <w:sz w:val="20"/>
          <w:szCs w:val="20"/>
        </w:rPr>
      </w:pPr>
      <w:proofErr w:type="spellStart"/>
      <w:r w:rsidRPr="00ED5AF4">
        <w:rPr>
          <w:sz w:val="20"/>
          <w:szCs w:val="20"/>
        </w:rPr>
        <w:t>Cor</w:t>
      </w:r>
      <w:proofErr w:type="spellEnd"/>
      <w:r w:rsidRPr="00ED5AF4">
        <w:rPr>
          <w:sz w:val="20"/>
          <w:szCs w:val="20"/>
        </w:rPr>
        <w:t xml:space="preserve"> R. Взвешенный коэффициент корреляции как мера эффективности для упорядочивания.</w:t>
      </w:r>
    </w:p>
    <w:p w14:paraId="6A9DDB09" w14:textId="7E4AFBF0" w:rsidR="00ED5AF4" w:rsidRDefault="00ED5AF4" w:rsidP="0068426E">
      <w:pPr>
        <w:pStyle w:val="a3"/>
        <w:numPr>
          <w:ilvl w:val="0"/>
          <w:numId w:val="2"/>
        </w:numPr>
        <w:spacing w:line="240" w:lineRule="auto"/>
        <w:ind w:left="851" w:hanging="284"/>
        <w:rPr>
          <w:sz w:val="20"/>
          <w:szCs w:val="20"/>
        </w:rPr>
      </w:pPr>
      <w:r w:rsidRPr="00ED5AF4">
        <w:rPr>
          <w:sz w:val="20"/>
          <w:szCs w:val="20"/>
        </w:rPr>
        <w:t>ME. Мера эффективности, чем</w:t>
      </w:r>
      <w:r>
        <w:rPr>
          <w:sz w:val="20"/>
          <w:szCs w:val="20"/>
        </w:rPr>
        <w:t xml:space="preserve"> она</w:t>
      </w:r>
      <w:r w:rsidRPr="00ED5AF4">
        <w:rPr>
          <w:sz w:val="20"/>
          <w:szCs w:val="20"/>
        </w:rPr>
        <w:t xml:space="preserve"> больш</w:t>
      </w:r>
      <w:r>
        <w:rPr>
          <w:sz w:val="20"/>
          <w:szCs w:val="20"/>
        </w:rPr>
        <w:t>е</w:t>
      </w:r>
      <w:r w:rsidRPr="00ED5AF4">
        <w:rPr>
          <w:sz w:val="20"/>
          <w:szCs w:val="20"/>
        </w:rPr>
        <w:t xml:space="preserve">, тем лучше </w:t>
      </w:r>
      <w:r>
        <w:rPr>
          <w:sz w:val="20"/>
          <w:szCs w:val="20"/>
        </w:rPr>
        <w:t xml:space="preserve">выбран </w:t>
      </w:r>
      <w:r w:rsidRPr="00ED5AF4">
        <w:rPr>
          <w:sz w:val="20"/>
          <w:szCs w:val="20"/>
        </w:rPr>
        <w:t>маршрут</w:t>
      </w:r>
      <w:r>
        <w:rPr>
          <w:sz w:val="20"/>
          <w:szCs w:val="20"/>
        </w:rPr>
        <w:t xml:space="preserve">: </w:t>
      </w:r>
      <m:oMath>
        <m:r>
          <w:rPr>
            <w:rFonts w:ascii="Cambria Math"/>
            <w:sz w:val="20"/>
            <w:szCs w:val="20"/>
          </w:rPr>
          <m:t>M(X)=</m:t>
        </m:r>
        <m:f>
          <m:fPr>
            <m:ctrlPr>
              <w:rPr>
                <w:rFonts w:ascii="Cambria Math" w:hAnsi="Cambria Math"/>
                <w:i/>
                <w:sz w:val="20"/>
                <w:szCs w:val="20"/>
              </w:rPr>
            </m:ctrlPr>
          </m:fPr>
          <m:num>
            <m:r>
              <w:rPr>
                <w:rFonts w:ascii="Cambria Math"/>
                <w:sz w:val="20"/>
                <w:szCs w:val="20"/>
              </w:rPr>
              <m:t>1</m:t>
            </m:r>
          </m:num>
          <m:den>
            <m:r>
              <w:rPr>
                <w:rFonts w:ascii="Cambria Math"/>
                <w:sz w:val="20"/>
                <w:szCs w:val="20"/>
              </w:rPr>
              <m:t>2</m:t>
            </m:r>
          </m:den>
        </m:f>
        <m:nary>
          <m:naryPr>
            <m:chr m:val="∑"/>
            <m:ctrlPr>
              <w:rPr>
                <w:rFonts w:ascii="Cambria Math" w:hAnsi="Cambria Math"/>
                <w:i/>
                <w:sz w:val="20"/>
                <w:szCs w:val="20"/>
              </w:rPr>
            </m:ctrlPr>
          </m:naryPr>
          <m:sub>
            <m:r>
              <w:rPr>
                <w:rFonts w:ascii="Cambria Math"/>
                <w:sz w:val="20"/>
                <w:szCs w:val="20"/>
              </w:rPr>
              <m:t>i=1</m:t>
            </m:r>
          </m:sub>
          <m:sup>
            <m:r>
              <w:rPr>
                <w:rFonts w:ascii="Cambria Math"/>
                <w:sz w:val="20"/>
                <w:szCs w:val="20"/>
              </w:rPr>
              <m:t>n</m:t>
            </m:r>
          </m:sup>
          <m:e>
            <m:nary>
              <m:naryPr>
                <m:chr m:val="∑"/>
                <m:ctrlPr>
                  <w:rPr>
                    <w:rFonts w:ascii="Cambria Math" w:hAnsi="Cambria Math"/>
                    <w:i/>
                    <w:sz w:val="20"/>
                    <w:szCs w:val="20"/>
                  </w:rPr>
                </m:ctrlPr>
              </m:naryPr>
              <m:sub>
                <m:r>
                  <w:rPr>
                    <w:rFonts w:ascii="Cambria Math"/>
                    <w:sz w:val="20"/>
                    <w:szCs w:val="20"/>
                  </w:rPr>
                  <m:t>j=1</m:t>
                </m:r>
              </m:sub>
              <m:sup>
                <m:r>
                  <w:rPr>
                    <w:rFonts w:ascii="Cambria Math"/>
                    <w:sz w:val="20"/>
                    <w:szCs w:val="20"/>
                  </w:rPr>
                  <m:t>m</m:t>
                </m:r>
              </m:sup>
              <m:e>
                <m:sSub>
                  <m:sSubPr>
                    <m:ctrlPr>
                      <w:rPr>
                        <w:rFonts w:ascii="Cambria Math" w:hAnsi="Cambria Math"/>
                        <w:i/>
                        <w:sz w:val="20"/>
                        <w:szCs w:val="20"/>
                      </w:rPr>
                    </m:ctrlPr>
                  </m:sSubPr>
                  <m:e>
                    <m:r>
                      <w:rPr>
                        <w:rFonts w:ascii="Cambria Math"/>
                        <w:sz w:val="20"/>
                        <w:szCs w:val="20"/>
                      </w:rPr>
                      <m:t>x</m:t>
                    </m:r>
                  </m:e>
                  <m:sub>
                    <m:r>
                      <w:rPr>
                        <w:rFonts w:ascii="Cambria Math"/>
                        <w:sz w:val="20"/>
                        <w:szCs w:val="20"/>
                      </w:rPr>
                      <m:t>i,j</m:t>
                    </m:r>
                  </m:sub>
                </m:sSub>
              </m:e>
            </m:nary>
          </m:e>
        </m:nary>
        <m:r>
          <w:rPr>
            <w:rFonts w:ascii="Cambria Math"/>
            <w:sz w:val="20"/>
            <w:szCs w:val="20"/>
          </w:rPr>
          <m:t>(</m:t>
        </m:r>
        <m:sSub>
          <m:sSubPr>
            <m:ctrlPr>
              <w:rPr>
                <w:rFonts w:ascii="Cambria Math" w:hAnsi="Cambria Math"/>
                <w:i/>
                <w:sz w:val="20"/>
                <w:szCs w:val="20"/>
              </w:rPr>
            </m:ctrlPr>
          </m:sSubPr>
          <m:e>
            <m:r>
              <w:rPr>
                <w:rFonts w:ascii="Cambria Math"/>
                <w:sz w:val="20"/>
                <w:szCs w:val="20"/>
              </w:rPr>
              <m:t>x</m:t>
            </m:r>
          </m:e>
          <m:sub>
            <m:r>
              <w:rPr>
                <w:rFonts w:ascii="Cambria Math"/>
                <w:sz w:val="20"/>
                <w:szCs w:val="20"/>
              </w:rPr>
              <m:t>i,j</m:t>
            </m:r>
            <m:r>
              <w:rPr>
                <w:rFonts w:ascii="Cambria Math"/>
                <w:sz w:val="20"/>
                <w:szCs w:val="20"/>
              </w:rPr>
              <m:t>-</m:t>
            </m:r>
            <m:r>
              <w:rPr>
                <w:rFonts w:ascii="Cambria Math"/>
                <w:sz w:val="20"/>
                <w:szCs w:val="20"/>
              </w:rPr>
              <m:t>1</m:t>
            </m:r>
          </m:sub>
        </m:sSub>
        <m:r>
          <w:rPr>
            <w:rFonts w:ascii="Cambria Math"/>
            <w:sz w:val="20"/>
            <w:szCs w:val="20"/>
          </w:rPr>
          <m:t>+</m:t>
        </m:r>
        <m:sSub>
          <m:sSubPr>
            <m:ctrlPr>
              <w:rPr>
                <w:rFonts w:ascii="Cambria Math" w:hAnsi="Cambria Math"/>
                <w:i/>
                <w:sz w:val="20"/>
                <w:szCs w:val="20"/>
              </w:rPr>
            </m:ctrlPr>
          </m:sSubPr>
          <m:e>
            <m:r>
              <w:rPr>
                <w:rFonts w:ascii="Cambria Math"/>
                <w:sz w:val="20"/>
                <w:szCs w:val="20"/>
              </w:rPr>
              <m:t>x</m:t>
            </m:r>
          </m:e>
          <m:sub>
            <m:r>
              <w:rPr>
                <w:rFonts w:ascii="Cambria Math"/>
                <w:sz w:val="20"/>
                <w:szCs w:val="20"/>
              </w:rPr>
              <m:t>i,j+1</m:t>
            </m:r>
          </m:sub>
        </m:sSub>
        <m:r>
          <w:rPr>
            <w:rFonts w:ascii="Cambria Math"/>
            <w:sz w:val="20"/>
            <w:szCs w:val="20"/>
          </w:rPr>
          <m:t>+</m:t>
        </m:r>
        <m:sSub>
          <m:sSubPr>
            <m:ctrlPr>
              <w:rPr>
                <w:rFonts w:ascii="Cambria Math" w:hAnsi="Cambria Math"/>
                <w:i/>
                <w:sz w:val="20"/>
                <w:szCs w:val="20"/>
              </w:rPr>
            </m:ctrlPr>
          </m:sSubPr>
          <m:e>
            <m:r>
              <w:rPr>
                <w:rFonts w:ascii="Cambria Math"/>
                <w:sz w:val="20"/>
                <w:szCs w:val="20"/>
              </w:rPr>
              <m:t>x</m:t>
            </m:r>
          </m:e>
          <m:sub>
            <m:r>
              <w:rPr>
                <w:rFonts w:ascii="Cambria Math"/>
                <w:sz w:val="20"/>
                <w:szCs w:val="20"/>
              </w:rPr>
              <m:t>i</m:t>
            </m:r>
            <m:r>
              <w:rPr>
                <w:rFonts w:ascii="Cambria Math"/>
                <w:sz w:val="20"/>
                <w:szCs w:val="20"/>
              </w:rPr>
              <m:t>-</m:t>
            </m:r>
            <m:r>
              <w:rPr>
                <w:rFonts w:ascii="Cambria Math"/>
                <w:sz w:val="20"/>
                <w:szCs w:val="20"/>
              </w:rPr>
              <m:t>1,j</m:t>
            </m:r>
          </m:sub>
        </m:sSub>
        <m:r>
          <w:rPr>
            <w:rFonts w:ascii="Cambria Math"/>
            <w:sz w:val="20"/>
            <w:szCs w:val="20"/>
          </w:rPr>
          <m:t>+</m:t>
        </m:r>
        <m:sSub>
          <m:sSubPr>
            <m:ctrlPr>
              <w:rPr>
                <w:rFonts w:ascii="Cambria Math" w:hAnsi="Cambria Math"/>
                <w:i/>
                <w:sz w:val="20"/>
                <w:szCs w:val="20"/>
              </w:rPr>
            </m:ctrlPr>
          </m:sSubPr>
          <m:e>
            <m:r>
              <w:rPr>
                <w:rFonts w:ascii="Cambria Math"/>
                <w:sz w:val="20"/>
                <w:szCs w:val="20"/>
              </w:rPr>
              <m:t>x</m:t>
            </m:r>
          </m:e>
          <m:sub>
            <m:r>
              <w:rPr>
                <w:rFonts w:ascii="Cambria Math"/>
                <w:sz w:val="20"/>
                <w:szCs w:val="20"/>
              </w:rPr>
              <m:t>i+1,j</m:t>
            </m:r>
          </m:sub>
        </m:sSub>
        <m:r>
          <w:rPr>
            <w:rFonts w:ascii="Cambria Math"/>
            <w:sz w:val="20"/>
            <w:szCs w:val="20"/>
          </w:rPr>
          <m:t>)</m:t>
        </m:r>
      </m:oMath>
      <w:r w:rsidRPr="00ED5AF4">
        <w:rPr>
          <w:sz w:val="20"/>
          <w:szCs w:val="20"/>
        </w:rPr>
        <w:t>.</w:t>
      </w:r>
    </w:p>
    <w:p w14:paraId="34ACECD5" w14:textId="411D5222" w:rsidR="00ED5AF4" w:rsidRPr="00ED5AF4" w:rsidRDefault="00ED5AF4" w:rsidP="0068426E">
      <w:pPr>
        <w:pStyle w:val="a3"/>
        <w:numPr>
          <w:ilvl w:val="0"/>
          <w:numId w:val="2"/>
        </w:numPr>
        <w:spacing w:line="240" w:lineRule="auto"/>
        <w:ind w:left="851" w:hanging="284"/>
        <w:rPr>
          <w:sz w:val="20"/>
          <w:szCs w:val="20"/>
        </w:rPr>
      </w:pPr>
      <w:proofErr w:type="spellStart"/>
      <w:r w:rsidRPr="00ED5AF4">
        <w:rPr>
          <w:sz w:val="20"/>
          <w:szCs w:val="20"/>
        </w:rPr>
        <w:t>Stress</w:t>
      </w:r>
      <w:proofErr w:type="spellEnd"/>
      <w:r w:rsidRPr="00ED5AF4">
        <w:rPr>
          <w:sz w:val="20"/>
          <w:szCs w:val="20"/>
        </w:rPr>
        <w:t>. Измеряет краткость представления матрицы и может рассматриваться как функция чистоты, которая сравнивает значения в матрице с ее соседями</w:t>
      </w:r>
      <w:r>
        <w:rPr>
          <w:sz w:val="20"/>
          <w:szCs w:val="20"/>
        </w:rPr>
        <w:t xml:space="preserve"> </w:t>
      </w:r>
      <m:oMath>
        <m:r>
          <w:rPr>
            <w:rFonts w:ascii="Cambria Math"/>
            <w:sz w:val="20"/>
            <w:szCs w:val="20"/>
          </w:rPr>
          <m:t>L(X)=</m:t>
        </m:r>
        <m:nary>
          <m:naryPr>
            <m:chr m:val="∑"/>
            <m:ctrlPr>
              <w:rPr>
                <w:rFonts w:ascii="Cambria Math" w:hAnsi="Cambria Math"/>
                <w:i/>
                <w:sz w:val="20"/>
                <w:szCs w:val="20"/>
              </w:rPr>
            </m:ctrlPr>
          </m:naryPr>
          <m:sub>
            <m:r>
              <w:rPr>
                <w:rFonts w:ascii="Cambria Math"/>
                <w:sz w:val="20"/>
                <w:szCs w:val="20"/>
              </w:rPr>
              <m:t>i=1</m:t>
            </m:r>
          </m:sub>
          <m:sup>
            <m:r>
              <w:rPr>
                <w:rFonts w:ascii="Cambria Math"/>
                <w:sz w:val="20"/>
                <w:szCs w:val="20"/>
              </w:rPr>
              <m:t>n</m:t>
            </m:r>
          </m:sup>
          <m:e>
            <m:nary>
              <m:naryPr>
                <m:chr m:val="∑"/>
                <m:ctrlPr>
                  <w:rPr>
                    <w:rFonts w:ascii="Cambria Math" w:hAnsi="Cambria Math"/>
                    <w:i/>
                    <w:sz w:val="20"/>
                    <w:szCs w:val="20"/>
                  </w:rPr>
                </m:ctrlPr>
              </m:naryPr>
              <m:sub>
                <m:r>
                  <w:rPr>
                    <w:rFonts w:ascii="Cambria Math"/>
                    <w:sz w:val="20"/>
                    <w:szCs w:val="20"/>
                  </w:rPr>
                  <m:t>j=1</m:t>
                </m:r>
              </m:sub>
              <m:sup>
                <m:r>
                  <w:rPr>
                    <w:rFonts w:ascii="Cambria Math"/>
                    <w:sz w:val="20"/>
                    <w:szCs w:val="20"/>
                  </w:rPr>
                  <m:t>m</m:t>
                </m:r>
              </m:sup>
              <m:e>
                <m:sSub>
                  <m:sSubPr>
                    <m:ctrlPr>
                      <w:rPr>
                        <w:rFonts w:ascii="Cambria Math" w:hAnsi="Cambria Math"/>
                        <w:i/>
                        <w:sz w:val="20"/>
                        <w:szCs w:val="20"/>
                      </w:rPr>
                    </m:ctrlPr>
                  </m:sSubPr>
                  <m:e>
                    <m:r>
                      <w:rPr>
                        <w:rFonts w:ascii="Cambria Math"/>
                        <w:sz w:val="20"/>
                        <w:szCs w:val="20"/>
                      </w:rPr>
                      <m:t>σ</m:t>
                    </m:r>
                  </m:e>
                  <m:sub>
                    <m:r>
                      <w:rPr>
                        <w:rFonts w:ascii="Cambria Math"/>
                        <w:sz w:val="20"/>
                        <w:szCs w:val="20"/>
                      </w:rPr>
                      <m:t>ij</m:t>
                    </m:r>
                  </m:sub>
                </m:sSub>
              </m:e>
            </m:nary>
          </m:e>
        </m:nary>
      </m:oMath>
      <w:r w:rsidRPr="00ED5AF4">
        <w:rPr>
          <w:sz w:val="20"/>
          <w:szCs w:val="20"/>
        </w:rPr>
        <w:t>.</w:t>
      </w:r>
    </w:p>
    <w:p w14:paraId="356DA2FF" w14:textId="12CCE8E6" w:rsidR="00ED5AF4" w:rsidRPr="00393A9A" w:rsidRDefault="00393A9A" w:rsidP="00C20509">
      <w:pPr>
        <w:spacing w:line="240" w:lineRule="auto"/>
        <w:ind w:firstLine="567"/>
        <w:rPr>
          <w:sz w:val="20"/>
          <w:szCs w:val="20"/>
        </w:rPr>
      </w:pPr>
      <w:r>
        <w:rPr>
          <w:sz w:val="20"/>
          <w:szCs w:val="20"/>
        </w:rPr>
        <w:t>Результат</w:t>
      </w:r>
      <w:r w:rsidRPr="00393A9A">
        <w:rPr>
          <w:sz w:val="20"/>
          <w:szCs w:val="20"/>
        </w:rPr>
        <w:t xml:space="preserve"> </w:t>
      </w:r>
      <w:r>
        <w:rPr>
          <w:sz w:val="20"/>
          <w:szCs w:val="20"/>
        </w:rPr>
        <w:t>проверки методов:</w:t>
      </w:r>
    </w:p>
    <w:tbl>
      <w:tblPr>
        <w:tblW w:w="5663" w:type="dxa"/>
        <w:jc w:val="center"/>
        <w:tblCellMar>
          <w:left w:w="0" w:type="dxa"/>
          <w:right w:w="0" w:type="dxa"/>
        </w:tblCellMar>
        <w:tblLook w:val="04A0" w:firstRow="1" w:lastRow="0" w:firstColumn="1" w:lastColumn="0" w:noHBand="0" w:noVBand="1"/>
      </w:tblPr>
      <w:tblGrid>
        <w:gridCol w:w="1552"/>
        <w:gridCol w:w="992"/>
        <w:gridCol w:w="713"/>
        <w:gridCol w:w="1130"/>
        <w:gridCol w:w="1276"/>
      </w:tblGrid>
      <w:tr w:rsidR="00393A9A" w:rsidRPr="00393A9A" w14:paraId="619C34B9" w14:textId="77777777" w:rsidTr="00393A9A">
        <w:trPr>
          <w:tblHeader/>
          <w:jc w:val="center"/>
        </w:trPr>
        <w:tc>
          <w:tcPr>
            <w:tcW w:w="1552" w:type="dxa"/>
            <w:tcBorders>
              <w:top w:val="single" w:sz="6" w:space="0" w:color="DFE2E5"/>
              <w:left w:val="single" w:sz="6" w:space="0" w:color="DFE2E5"/>
              <w:bottom w:val="nil"/>
              <w:right w:val="single" w:sz="6" w:space="0" w:color="DFE2E5"/>
            </w:tcBorders>
            <w:shd w:val="clear" w:color="auto" w:fill="FFFFFF" w:themeFill="background1"/>
            <w:tcMar>
              <w:top w:w="90" w:type="dxa"/>
              <w:left w:w="195" w:type="dxa"/>
              <w:bottom w:w="90" w:type="dxa"/>
              <w:right w:w="195" w:type="dxa"/>
            </w:tcMar>
            <w:vAlign w:val="center"/>
            <w:hideMark/>
          </w:tcPr>
          <w:p w14:paraId="02540CA0" w14:textId="77777777" w:rsidR="00393A9A" w:rsidRPr="00393A9A" w:rsidRDefault="00393A9A" w:rsidP="00393A9A">
            <w:pPr>
              <w:spacing w:after="0" w:line="240" w:lineRule="auto"/>
              <w:jc w:val="center"/>
              <w:rPr>
                <w:rFonts w:eastAsia="Times New Roman" w:cs="Times New Roman"/>
                <w:b/>
                <w:bCs/>
                <w:kern w:val="0"/>
                <w:sz w:val="20"/>
                <w:szCs w:val="20"/>
                <w:lang w:eastAsia="ru-RU"/>
                <w14:ligatures w14:val="none"/>
              </w:rPr>
            </w:pPr>
            <w:proofErr w:type="spellStart"/>
            <w:r w:rsidRPr="00393A9A">
              <w:rPr>
                <w:rFonts w:eastAsia="Times New Roman" w:cs="Times New Roman"/>
                <w:b/>
                <w:bCs/>
                <w:kern w:val="0"/>
                <w:sz w:val="20"/>
                <w:szCs w:val="20"/>
                <w:lang w:eastAsia="ru-RU"/>
                <w14:ligatures w14:val="none"/>
              </w:rPr>
              <w:lastRenderedPageBreak/>
              <w:t>Methods</w:t>
            </w:r>
            <w:proofErr w:type="spellEnd"/>
          </w:p>
        </w:tc>
        <w:tc>
          <w:tcPr>
            <w:tcW w:w="992" w:type="dxa"/>
            <w:tcBorders>
              <w:top w:val="single" w:sz="6" w:space="0" w:color="DFE2E5"/>
              <w:left w:val="single" w:sz="6" w:space="0" w:color="DFE2E5"/>
              <w:bottom w:val="nil"/>
              <w:right w:val="single" w:sz="6" w:space="0" w:color="DFE2E5"/>
            </w:tcBorders>
            <w:shd w:val="clear" w:color="auto" w:fill="FFFFFF" w:themeFill="background1"/>
            <w:tcMar>
              <w:top w:w="90" w:type="dxa"/>
              <w:left w:w="195" w:type="dxa"/>
              <w:bottom w:w="90" w:type="dxa"/>
              <w:right w:w="195" w:type="dxa"/>
            </w:tcMar>
            <w:vAlign w:val="center"/>
            <w:hideMark/>
          </w:tcPr>
          <w:p w14:paraId="6D750D0C" w14:textId="77777777" w:rsidR="00393A9A" w:rsidRPr="00393A9A" w:rsidRDefault="00393A9A" w:rsidP="00393A9A">
            <w:pPr>
              <w:spacing w:after="0" w:line="240" w:lineRule="auto"/>
              <w:jc w:val="center"/>
              <w:rPr>
                <w:rFonts w:eastAsia="Times New Roman" w:cs="Times New Roman"/>
                <w:b/>
                <w:bCs/>
                <w:kern w:val="0"/>
                <w:sz w:val="20"/>
                <w:szCs w:val="20"/>
                <w:lang w:eastAsia="ru-RU"/>
                <w14:ligatures w14:val="none"/>
              </w:rPr>
            </w:pPr>
            <w:proofErr w:type="spellStart"/>
            <w:r w:rsidRPr="00393A9A">
              <w:rPr>
                <w:rFonts w:eastAsia="Times New Roman" w:cs="Times New Roman"/>
                <w:b/>
                <w:bCs/>
                <w:kern w:val="0"/>
                <w:sz w:val="20"/>
                <w:szCs w:val="20"/>
                <w:lang w:eastAsia="ru-RU"/>
                <w14:ligatures w14:val="none"/>
              </w:rPr>
              <w:t>Cor</w:t>
            </w:r>
            <w:proofErr w:type="spellEnd"/>
            <w:r w:rsidRPr="00393A9A">
              <w:rPr>
                <w:rFonts w:eastAsia="Times New Roman" w:cs="Times New Roman"/>
                <w:b/>
                <w:bCs/>
                <w:kern w:val="0"/>
                <w:sz w:val="20"/>
                <w:szCs w:val="20"/>
                <w:lang w:eastAsia="ru-RU"/>
                <w14:ligatures w14:val="none"/>
              </w:rPr>
              <w:t xml:space="preserve"> R</w:t>
            </w:r>
          </w:p>
        </w:tc>
        <w:tc>
          <w:tcPr>
            <w:tcW w:w="713" w:type="dxa"/>
            <w:tcBorders>
              <w:top w:val="single" w:sz="6" w:space="0" w:color="DFE2E5"/>
              <w:left w:val="single" w:sz="6" w:space="0" w:color="DFE2E5"/>
              <w:bottom w:val="nil"/>
              <w:right w:val="single" w:sz="6" w:space="0" w:color="DFE2E5"/>
            </w:tcBorders>
            <w:shd w:val="clear" w:color="auto" w:fill="FFFFFF" w:themeFill="background1"/>
            <w:tcMar>
              <w:top w:w="90" w:type="dxa"/>
              <w:left w:w="195" w:type="dxa"/>
              <w:bottom w:w="90" w:type="dxa"/>
              <w:right w:w="195" w:type="dxa"/>
            </w:tcMar>
            <w:vAlign w:val="center"/>
            <w:hideMark/>
          </w:tcPr>
          <w:p w14:paraId="3E8264AC" w14:textId="77777777" w:rsidR="00393A9A" w:rsidRPr="00393A9A" w:rsidRDefault="00393A9A" w:rsidP="00393A9A">
            <w:pPr>
              <w:spacing w:after="0" w:line="240" w:lineRule="auto"/>
              <w:jc w:val="center"/>
              <w:rPr>
                <w:rFonts w:eastAsia="Times New Roman" w:cs="Times New Roman"/>
                <w:b/>
                <w:bCs/>
                <w:kern w:val="0"/>
                <w:sz w:val="20"/>
                <w:szCs w:val="20"/>
                <w:lang w:eastAsia="ru-RU"/>
                <w14:ligatures w14:val="none"/>
              </w:rPr>
            </w:pPr>
            <w:r w:rsidRPr="00393A9A">
              <w:rPr>
                <w:rFonts w:eastAsia="Times New Roman" w:cs="Times New Roman"/>
                <w:b/>
                <w:bCs/>
                <w:kern w:val="0"/>
                <w:sz w:val="20"/>
                <w:szCs w:val="20"/>
                <w:lang w:eastAsia="ru-RU"/>
                <w14:ligatures w14:val="none"/>
              </w:rPr>
              <w:t>ME</w:t>
            </w:r>
          </w:p>
        </w:tc>
        <w:tc>
          <w:tcPr>
            <w:tcW w:w="1130" w:type="dxa"/>
            <w:tcBorders>
              <w:top w:val="single" w:sz="6" w:space="0" w:color="DFE2E5"/>
              <w:left w:val="single" w:sz="6" w:space="0" w:color="DFE2E5"/>
              <w:bottom w:val="nil"/>
              <w:right w:val="single" w:sz="6" w:space="0" w:color="DFE2E5"/>
            </w:tcBorders>
            <w:shd w:val="clear" w:color="auto" w:fill="FFFFFF" w:themeFill="background1"/>
            <w:tcMar>
              <w:top w:w="90" w:type="dxa"/>
              <w:left w:w="195" w:type="dxa"/>
              <w:bottom w:w="90" w:type="dxa"/>
              <w:right w:w="195" w:type="dxa"/>
            </w:tcMar>
            <w:vAlign w:val="center"/>
            <w:hideMark/>
          </w:tcPr>
          <w:p w14:paraId="2B5CE6D7" w14:textId="77777777" w:rsidR="00393A9A" w:rsidRPr="00393A9A" w:rsidRDefault="00393A9A" w:rsidP="00393A9A">
            <w:pPr>
              <w:spacing w:after="0" w:line="240" w:lineRule="auto"/>
              <w:jc w:val="center"/>
              <w:rPr>
                <w:rFonts w:eastAsia="Times New Roman" w:cs="Times New Roman"/>
                <w:b/>
                <w:bCs/>
                <w:kern w:val="0"/>
                <w:sz w:val="20"/>
                <w:szCs w:val="20"/>
                <w:lang w:eastAsia="ru-RU"/>
                <w14:ligatures w14:val="none"/>
              </w:rPr>
            </w:pPr>
            <w:proofErr w:type="spellStart"/>
            <w:r w:rsidRPr="00393A9A">
              <w:rPr>
                <w:rFonts w:eastAsia="Times New Roman" w:cs="Times New Roman"/>
                <w:b/>
                <w:bCs/>
                <w:kern w:val="0"/>
                <w:sz w:val="20"/>
                <w:szCs w:val="20"/>
                <w:lang w:eastAsia="ru-RU"/>
                <w14:ligatures w14:val="none"/>
              </w:rPr>
              <w:t>Moore</w:t>
            </w:r>
            <w:proofErr w:type="spellEnd"/>
            <w:r w:rsidRPr="00393A9A">
              <w:rPr>
                <w:rFonts w:eastAsia="Times New Roman" w:cs="Times New Roman"/>
                <w:b/>
                <w:bCs/>
                <w:kern w:val="0"/>
                <w:sz w:val="20"/>
                <w:szCs w:val="20"/>
                <w:lang w:eastAsia="ru-RU"/>
                <w14:ligatures w14:val="none"/>
              </w:rPr>
              <w:t xml:space="preserve"> </w:t>
            </w:r>
            <w:proofErr w:type="spellStart"/>
            <w:r w:rsidRPr="00393A9A">
              <w:rPr>
                <w:rFonts w:eastAsia="Times New Roman" w:cs="Times New Roman"/>
                <w:b/>
                <w:bCs/>
                <w:kern w:val="0"/>
                <w:sz w:val="20"/>
                <w:szCs w:val="20"/>
                <w:lang w:eastAsia="ru-RU"/>
                <w14:ligatures w14:val="none"/>
              </w:rPr>
              <w:t>stress</w:t>
            </w:r>
            <w:proofErr w:type="spellEnd"/>
          </w:p>
        </w:tc>
        <w:tc>
          <w:tcPr>
            <w:tcW w:w="1276" w:type="dxa"/>
            <w:tcBorders>
              <w:top w:val="single" w:sz="6" w:space="0" w:color="DFE2E5"/>
              <w:left w:val="single" w:sz="6" w:space="0" w:color="DFE2E5"/>
              <w:bottom w:val="nil"/>
              <w:right w:val="single" w:sz="6" w:space="0" w:color="DFE2E5"/>
            </w:tcBorders>
            <w:shd w:val="clear" w:color="auto" w:fill="FFFFFF" w:themeFill="background1"/>
            <w:tcMar>
              <w:top w:w="90" w:type="dxa"/>
              <w:left w:w="195" w:type="dxa"/>
              <w:bottom w:w="90" w:type="dxa"/>
              <w:right w:w="195" w:type="dxa"/>
            </w:tcMar>
            <w:vAlign w:val="center"/>
            <w:hideMark/>
          </w:tcPr>
          <w:p w14:paraId="26107D1B" w14:textId="77777777" w:rsidR="00393A9A" w:rsidRPr="00393A9A" w:rsidRDefault="00393A9A" w:rsidP="00393A9A">
            <w:pPr>
              <w:spacing w:after="0" w:line="240" w:lineRule="auto"/>
              <w:jc w:val="center"/>
              <w:rPr>
                <w:rFonts w:eastAsia="Times New Roman" w:cs="Times New Roman"/>
                <w:b/>
                <w:bCs/>
                <w:kern w:val="0"/>
                <w:sz w:val="20"/>
                <w:szCs w:val="20"/>
                <w:lang w:eastAsia="ru-RU"/>
                <w14:ligatures w14:val="none"/>
              </w:rPr>
            </w:pPr>
            <w:proofErr w:type="spellStart"/>
            <w:r w:rsidRPr="00393A9A">
              <w:rPr>
                <w:rFonts w:eastAsia="Times New Roman" w:cs="Times New Roman"/>
                <w:b/>
                <w:bCs/>
                <w:kern w:val="0"/>
                <w:sz w:val="20"/>
                <w:szCs w:val="20"/>
                <w:lang w:eastAsia="ru-RU"/>
                <w14:ligatures w14:val="none"/>
              </w:rPr>
              <w:t>Neumann</w:t>
            </w:r>
            <w:proofErr w:type="spellEnd"/>
            <w:r w:rsidRPr="00393A9A">
              <w:rPr>
                <w:rFonts w:eastAsia="Times New Roman" w:cs="Times New Roman"/>
                <w:b/>
                <w:bCs/>
                <w:kern w:val="0"/>
                <w:sz w:val="20"/>
                <w:szCs w:val="20"/>
                <w:lang w:eastAsia="ru-RU"/>
                <w14:ligatures w14:val="none"/>
              </w:rPr>
              <w:t xml:space="preserve"> </w:t>
            </w:r>
            <w:proofErr w:type="spellStart"/>
            <w:r w:rsidRPr="00393A9A">
              <w:rPr>
                <w:rFonts w:eastAsia="Times New Roman" w:cs="Times New Roman"/>
                <w:b/>
                <w:bCs/>
                <w:kern w:val="0"/>
                <w:sz w:val="20"/>
                <w:szCs w:val="20"/>
                <w:lang w:eastAsia="ru-RU"/>
                <w14:ligatures w14:val="none"/>
              </w:rPr>
              <w:t>stress</w:t>
            </w:r>
            <w:proofErr w:type="spellEnd"/>
          </w:p>
        </w:tc>
      </w:tr>
      <w:tr w:rsidR="00393A9A" w:rsidRPr="00393A9A" w14:paraId="7E2FEC8D" w14:textId="77777777" w:rsidTr="00393A9A">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09F74B9"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proofErr w:type="spellStart"/>
            <w:r w:rsidRPr="00393A9A">
              <w:rPr>
                <w:rFonts w:eastAsia="Times New Roman" w:cs="Times New Roman"/>
                <w:b/>
                <w:bCs/>
                <w:kern w:val="0"/>
                <w:sz w:val="20"/>
                <w:szCs w:val="20"/>
                <w:lang w:eastAsia="ru-RU"/>
                <w14:ligatures w14:val="none"/>
              </w:rPr>
              <w:t>SoS</w:t>
            </w:r>
            <w:proofErr w:type="spellEnd"/>
            <w:r w:rsidRPr="00393A9A">
              <w:rPr>
                <w:rFonts w:eastAsia="Times New Roman" w:cs="Times New Roman"/>
                <w:b/>
                <w:bCs/>
                <w:kern w:val="0"/>
                <w:sz w:val="20"/>
                <w:szCs w:val="20"/>
                <w:lang w:eastAsia="ru-RU"/>
                <w14:ligatures w14:val="none"/>
              </w:rPr>
              <w:t xml:space="preserve"> TSP L2</w:t>
            </w:r>
          </w:p>
        </w:tc>
        <w:tc>
          <w:tcPr>
            <w:tcW w:w="99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04DBD0A"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0.03</w:t>
            </w:r>
          </w:p>
        </w:tc>
        <w:tc>
          <w:tcPr>
            <w:tcW w:w="713"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15A0EB0"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342</w:t>
            </w:r>
          </w:p>
        </w:tc>
        <w:tc>
          <w:tcPr>
            <w:tcW w:w="113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6F2388C"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b/>
                <w:bCs/>
                <w:kern w:val="0"/>
                <w:sz w:val="20"/>
                <w:szCs w:val="20"/>
                <w:lang w:eastAsia="ru-RU"/>
                <w14:ligatures w14:val="none"/>
              </w:rPr>
              <w:t>35534</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5703F0F"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17486</w:t>
            </w:r>
          </w:p>
        </w:tc>
      </w:tr>
      <w:tr w:rsidR="00393A9A" w:rsidRPr="00393A9A" w14:paraId="0EEE0AE9" w14:textId="77777777" w:rsidTr="00393A9A">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F92CFB7"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b/>
                <w:bCs/>
                <w:kern w:val="0"/>
                <w:sz w:val="20"/>
                <w:szCs w:val="20"/>
                <w:lang w:eastAsia="ru-RU"/>
                <w14:ligatures w14:val="none"/>
              </w:rPr>
              <w:t>S TSP L2</w:t>
            </w:r>
          </w:p>
        </w:tc>
        <w:tc>
          <w:tcPr>
            <w:tcW w:w="99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E3767F1"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0.07</w:t>
            </w:r>
          </w:p>
        </w:tc>
        <w:tc>
          <w:tcPr>
            <w:tcW w:w="713"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E9B2E76"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333</w:t>
            </w:r>
          </w:p>
        </w:tc>
        <w:tc>
          <w:tcPr>
            <w:tcW w:w="113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25261A0"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35848</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D77FB3C"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17492</w:t>
            </w:r>
          </w:p>
        </w:tc>
      </w:tr>
      <w:tr w:rsidR="00393A9A" w:rsidRPr="00393A9A" w14:paraId="330D30CE" w14:textId="77777777" w:rsidTr="00393A9A">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5D254583"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proofErr w:type="spellStart"/>
            <w:r w:rsidRPr="00393A9A">
              <w:rPr>
                <w:rFonts w:eastAsia="Times New Roman" w:cs="Times New Roman"/>
                <w:b/>
                <w:bCs/>
                <w:kern w:val="0"/>
                <w:sz w:val="20"/>
                <w:szCs w:val="20"/>
                <w:lang w:eastAsia="ru-RU"/>
                <w14:ligatures w14:val="none"/>
              </w:rPr>
              <w:t>SoS</w:t>
            </w:r>
            <w:proofErr w:type="spellEnd"/>
            <w:r w:rsidRPr="00393A9A">
              <w:rPr>
                <w:rFonts w:eastAsia="Times New Roman" w:cs="Times New Roman"/>
                <w:b/>
                <w:bCs/>
                <w:kern w:val="0"/>
                <w:sz w:val="20"/>
                <w:szCs w:val="20"/>
                <w:lang w:eastAsia="ru-RU"/>
                <w14:ligatures w14:val="none"/>
              </w:rPr>
              <w:t xml:space="preserve"> TSP L1</w:t>
            </w:r>
          </w:p>
        </w:tc>
        <w:tc>
          <w:tcPr>
            <w:tcW w:w="99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9E8AD9E"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0.02</w:t>
            </w:r>
          </w:p>
        </w:tc>
        <w:tc>
          <w:tcPr>
            <w:tcW w:w="713"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E599057"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b/>
                <w:bCs/>
                <w:kern w:val="0"/>
                <w:sz w:val="20"/>
                <w:szCs w:val="20"/>
                <w:lang w:eastAsia="ru-RU"/>
                <w14:ligatures w14:val="none"/>
              </w:rPr>
              <w:t>373</w:t>
            </w:r>
          </w:p>
        </w:tc>
        <w:tc>
          <w:tcPr>
            <w:tcW w:w="113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D0342E0"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35584</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1299386"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b/>
                <w:bCs/>
                <w:kern w:val="0"/>
                <w:sz w:val="20"/>
                <w:szCs w:val="20"/>
                <w:lang w:eastAsia="ru-RU"/>
                <w14:ligatures w14:val="none"/>
              </w:rPr>
              <w:t>17408</w:t>
            </w:r>
          </w:p>
        </w:tc>
      </w:tr>
      <w:tr w:rsidR="00393A9A" w:rsidRPr="00393A9A" w14:paraId="4B6EC9B1" w14:textId="77777777" w:rsidTr="00393A9A">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C16205D"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b/>
                <w:bCs/>
                <w:kern w:val="0"/>
                <w:sz w:val="20"/>
                <w:szCs w:val="20"/>
                <w:lang w:eastAsia="ru-RU"/>
                <w14:ligatures w14:val="none"/>
              </w:rPr>
              <w:t>S TSP L1</w:t>
            </w:r>
          </w:p>
        </w:tc>
        <w:tc>
          <w:tcPr>
            <w:tcW w:w="99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17E44061"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b/>
                <w:bCs/>
                <w:kern w:val="0"/>
                <w:sz w:val="20"/>
                <w:szCs w:val="20"/>
                <w:lang w:eastAsia="ru-RU"/>
                <w14:ligatures w14:val="none"/>
              </w:rPr>
              <w:t>0.10</w:t>
            </w:r>
          </w:p>
        </w:tc>
        <w:tc>
          <w:tcPr>
            <w:tcW w:w="713"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A8687FE"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353</w:t>
            </w:r>
          </w:p>
        </w:tc>
        <w:tc>
          <w:tcPr>
            <w:tcW w:w="113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061BE6B1"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35704</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76DD419"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17412</w:t>
            </w:r>
          </w:p>
        </w:tc>
      </w:tr>
      <w:tr w:rsidR="00393A9A" w:rsidRPr="00393A9A" w14:paraId="37DC9C59" w14:textId="77777777" w:rsidTr="00393A9A">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43C5E3E"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proofErr w:type="spellStart"/>
            <w:r w:rsidRPr="00393A9A">
              <w:rPr>
                <w:rFonts w:eastAsia="Times New Roman" w:cs="Times New Roman"/>
                <w:b/>
                <w:bCs/>
                <w:kern w:val="0"/>
                <w:sz w:val="20"/>
                <w:szCs w:val="20"/>
                <w:lang w:eastAsia="ru-RU"/>
                <w14:ligatures w14:val="none"/>
              </w:rPr>
              <w:t>SoS</w:t>
            </w:r>
            <w:proofErr w:type="spellEnd"/>
            <w:r w:rsidRPr="00393A9A">
              <w:rPr>
                <w:rFonts w:eastAsia="Times New Roman" w:cs="Times New Roman"/>
                <w:b/>
                <w:bCs/>
                <w:kern w:val="0"/>
                <w:sz w:val="20"/>
                <w:szCs w:val="20"/>
                <w:lang w:eastAsia="ru-RU"/>
                <w14:ligatures w14:val="none"/>
              </w:rPr>
              <w:t xml:space="preserve"> PCA</w:t>
            </w:r>
          </w:p>
        </w:tc>
        <w:tc>
          <w:tcPr>
            <w:tcW w:w="99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AF873A6"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0.04</w:t>
            </w:r>
          </w:p>
        </w:tc>
        <w:tc>
          <w:tcPr>
            <w:tcW w:w="713"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8797C59"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201</w:t>
            </w:r>
          </w:p>
        </w:tc>
        <w:tc>
          <w:tcPr>
            <w:tcW w:w="113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7A44264"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36430</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6393CAEC"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17982</w:t>
            </w:r>
          </w:p>
        </w:tc>
      </w:tr>
      <w:tr w:rsidR="00393A9A" w:rsidRPr="00393A9A" w14:paraId="02CAA736" w14:textId="77777777" w:rsidTr="00393A9A">
        <w:trPr>
          <w:jc w:val="center"/>
        </w:trPr>
        <w:tc>
          <w:tcPr>
            <w:tcW w:w="155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2566C94B"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b/>
                <w:bCs/>
                <w:kern w:val="0"/>
                <w:sz w:val="20"/>
                <w:szCs w:val="20"/>
                <w:lang w:eastAsia="ru-RU"/>
                <w14:ligatures w14:val="none"/>
              </w:rPr>
              <w:t>S PCA</w:t>
            </w:r>
          </w:p>
        </w:tc>
        <w:tc>
          <w:tcPr>
            <w:tcW w:w="992"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7344F63E"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0.06</w:t>
            </w:r>
          </w:p>
        </w:tc>
        <w:tc>
          <w:tcPr>
            <w:tcW w:w="713"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7A7AAF9"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211</w:t>
            </w:r>
          </w:p>
        </w:tc>
        <w:tc>
          <w:tcPr>
            <w:tcW w:w="1130"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3656F570"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36754</w:t>
            </w:r>
          </w:p>
        </w:tc>
        <w:tc>
          <w:tcPr>
            <w:tcW w:w="1276" w:type="dxa"/>
            <w:tcBorders>
              <w:top w:val="single" w:sz="6" w:space="0" w:color="DFE2E5"/>
              <w:left w:val="single" w:sz="6" w:space="0" w:color="DFE2E5"/>
              <w:bottom w:val="single" w:sz="6" w:space="0" w:color="DFE2E5"/>
              <w:right w:val="single" w:sz="6" w:space="0" w:color="DFE2E5"/>
            </w:tcBorders>
            <w:shd w:val="clear" w:color="auto" w:fill="FFFFFF" w:themeFill="background1"/>
            <w:tcMar>
              <w:top w:w="90" w:type="dxa"/>
              <w:left w:w="195" w:type="dxa"/>
              <w:bottom w:w="90" w:type="dxa"/>
              <w:right w:w="195" w:type="dxa"/>
            </w:tcMar>
            <w:vAlign w:val="center"/>
            <w:hideMark/>
          </w:tcPr>
          <w:p w14:paraId="4112A181" w14:textId="77777777" w:rsidR="00393A9A" w:rsidRPr="00393A9A" w:rsidRDefault="00393A9A" w:rsidP="00393A9A">
            <w:pPr>
              <w:spacing w:after="0" w:line="240" w:lineRule="auto"/>
              <w:jc w:val="left"/>
              <w:rPr>
                <w:rFonts w:eastAsia="Times New Roman" w:cs="Times New Roman"/>
                <w:kern w:val="0"/>
                <w:sz w:val="20"/>
                <w:szCs w:val="20"/>
                <w:lang w:eastAsia="ru-RU"/>
                <w14:ligatures w14:val="none"/>
              </w:rPr>
            </w:pPr>
            <w:r w:rsidRPr="00393A9A">
              <w:rPr>
                <w:rFonts w:eastAsia="Times New Roman" w:cs="Times New Roman"/>
                <w:kern w:val="0"/>
                <w:sz w:val="20"/>
                <w:szCs w:val="20"/>
                <w:lang w:eastAsia="ru-RU"/>
                <w14:ligatures w14:val="none"/>
              </w:rPr>
              <w:t>18090</w:t>
            </w:r>
          </w:p>
        </w:tc>
      </w:tr>
    </w:tbl>
    <w:p w14:paraId="51D14677" w14:textId="6F80AA4E" w:rsidR="00ED5AF4" w:rsidRDefault="00393A9A" w:rsidP="00C20509">
      <w:pPr>
        <w:spacing w:line="240" w:lineRule="auto"/>
        <w:ind w:firstLine="567"/>
        <w:rPr>
          <w:sz w:val="20"/>
          <w:szCs w:val="20"/>
          <w:lang w:val="en-US"/>
        </w:rPr>
      </w:pPr>
      <w:proofErr w:type="spellStart"/>
      <w:r w:rsidRPr="00393A9A">
        <w:rPr>
          <w:sz w:val="20"/>
          <w:szCs w:val="20"/>
          <w:lang w:val="en-US"/>
        </w:rPr>
        <w:t>Примеры</w:t>
      </w:r>
      <w:proofErr w:type="spellEnd"/>
      <w:r w:rsidRPr="00393A9A">
        <w:rPr>
          <w:sz w:val="20"/>
          <w:szCs w:val="20"/>
          <w:lang w:val="en-US"/>
        </w:rPr>
        <w:t xml:space="preserve"> </w:t>
      </w:r>
      <w:proofErr w:type="spellStart"/>
      <w:r w:rsidRPr="00393A9A">
        <w:rPr>
          <w:sz w:val="20"/>
          <w:szCs w:val="20"/>
          <w:lang w:val="en-US"/>
        </w:rPr>
        <w:t>сегментов</w:t>
      </w:r>
      <w:proofErr w:type="spellEnd"/>
      <w:r>
        <w:rPr>
          <w:sz w:val="20"/>
          <w:szCs w:val="20"/>
          <w:lang w:val="en-US"/>
        </w:rPr>
        <w:t>:</w:t>
      </w:r>
    </w:p>
    <w:tbl>
      <w:tblPr>
        <w:tblW w:w="6521" w:type="dxa"/>
        <w:tblInd w:w="-292" w:type="dxa"/>
        <w:tblCellMar>
          <w:left w:w="0" w:type="dxa"/>
          <w:right w:w="0" w:type="dxa"/>
        </w:tblCellMar>
        <w:tblLook w:val="04A0" w:firstRow="1" w:lastRow="0" w:firstColumn="1" w:lastColumn="0" w:noHBand="0" w:noVBand="1"/>
      </w:tblPr>
      <w:tblGrid>
        <w:gridCol w:w="1453"/>
        <w:gridCol w:w="2508"/>
        <w:gridCol w:w="2560"/>
      </w:tblGrid>
      <w:tr w:rsidR="00E54046" w:rsidRPr="00E54046" w14:paraId="464ECD6B" w14:textId="77777777" w:rsidTr="00E54046">
        <w:trPr>
          <w:tblHeader/>
        </w:trPr>
        <w:tc>
          <w:tcPr>
            <w:tcW w:w="1453" w:type="dxa"/>
            <w:tcBorders>
              <w:top w:val="single" w:sz="6" w:space="0" w:color="DFE2E5"/>
              <w:left w:val="single" w:sz="6" w:space="0" w:color="DFE2E5"/>
              <w:bottom w:val="nil"/>
              <w:right w:val="single" w:sz="6" w:space="0" w:color="DFE2E5"/>
            </w:tcBorders>
            <w:shd w:val="clear" w:color="auto" w:fill="auto"/>
            <w:tcMar>
              <w:top w:w="90" w:type="dxa"/>
              <w:left w:w="195" w:type="dxa"/>
              <w:bottom w:w="90" w:type="dxa"/>
              <w:right w:w="195" w:type="dxa"/>
            </w:tcMar>
            <w:vAlign w:val="center"/>
            <w:hideMark/>
          </w:tcPr>
          <w:p w14:paraId="3125C14A" w14:textId="77777777" w:rsidR="00E54046" w:rsidRPr="00E54046" w:rsidRDefault="00E54046" w:rsidP="00E54046">
            <w:pPr>
              <w:shd w:val="clear" w:color="auto" w:fill="FFFFFF" w:themeFill="background1"/>
              <w:spacing w:after="0" w:line="240" w:lineRule="auto"/>
              <w:jc w:val="center"/>
              <w:rPr>
                <w:rFonts w:eastAsia="Times New Roman" w:cs="Times New Roman"/>
                <w:b/>
                <w:bCs/>
                <w:kern w:val="0"/>
                <w:sz w:val="20"/>
                <w:szCs w:val="20"/>
                <w:lang w:eastAsia="ru-RU"/>
                <w14:ligatures w14:val="none"/>
              </w:rPr>
            </w:pPr>
            <w:proofErr w:type="spellStart"/>
            <w:r w:rsidRPr="00E54046">
              <w:rPr>
                <w:rFonts w:eastAsia="Times New Roman" w:cs="Times New Roman"/>
                <w:b/>
                <w:bCs/>
                <w:kern w:val="0"/>
                <w:sz w:val="20"/>
                <w:szCs w:val="20"/>
                <w:lang w:eastAsia="ru-RU"/>
                <w14:ligatures w14:val="none"/>
              </w:rPr>
              <w:t>Methods</w:t>
            </w:r>
            <w:proofErr w:type="spellEnd"/>
          </w:p>
        </w:tc>
        <w:tc>
          <w:tcPr>
            <w:tcW w:w="2508" w:type="dxa"/>
            <w:tcBorders>
              <w:top w:val="single" w:sz="6" w:space="0" w:color="DFE2E5"/>
              <w:left w:val="single" w:sz="6" w:space="0" w:color="DFE2E5"/>
              <w:bottom w:val="nil"/>
              <w:right w:val="single" w:sz="6" w:space="0" w:color="DFE2E5"/>
            </w:tcBorders>
            <w:shd w:val="clear" w:color="auto" w:fill="auto"/>
            <w:tcMar>
              <w:top w:w="90" w:type="dxa"/>
              <w:left w:w="195" w:type="dxa"/>
              <w:bottom w:w="90" w:type="dxa"/>
              <w:right w:w="195" w:type="dxa"/>
            </w:tcMar>
            <w:vAlign w:val="center"/>
            <w:hideMark/>
          </w:tcPr>
          <w:p w14:paraId="1074FDC4" w14:textId="77777777" w:rsidR="00E54046" w:rsidRPr="00E54046" w:rsidRDefault="00E54046" w:rsidP="00E54046">
            <w:pPr>
              <w:shd w:val="clear" w:color="auto" w:fill="FFFFFF" w:themeFill="background1"/>
              <w:spacing w:after="0" w:line="240" w:lineRule="auto"/>
              <w:jc w:val="center"/>
              <w:rPr>
                <w:rFonts w:eastAsia="Times New Roman" w:cs="Times New Roman"/>
                <w:b/>
                <w:bCs/>
                <w:kern w:val="0"/>
                <w:sz w:val="20"/>
                <w:szCs w:val="20"/>
                <w:lang w:eastAsia="ru-RU"/>
                <w14:ligatures w14:val="none"/>
              </w:rPr>
            </w:pPr>
            <w:proofErr w:type="spellStart"/>
            <w:r w:rsidRPr="00E54046">
              <w:rPr>
                <w:rFonts w:eastAsia="Times New Roman" w:cs="Times New Roman"/>
                <w:b/>
                <w:bCs/>
                <w:kern w:val="0"/>
                <w:sz w:val="20"/>
                <w:szCs w:val="20"/>
                <w:lang w:eastAsia="ru-RU"/>
                <w14:ligatures w14:val="none"/>
              </w:rPr>
              <w:t>Segments</w:t>
            </w:r>
            <w:proofErr w:type="spellEnd"/>
            <w:r w:rsidRPr="00E54046">
              <w:rPr>
                <w:rFonts w:eastAsia="Times New Roman" w:cs="Times New Roman"/>
                <w:b/>
                <w:bCs/>
                <w:kern w:val="0"/>
                <w:sz w:val="20"/>
                <w:szCs w:val="20"/>
                <w:lang w:eastAsia="ru-RU"/>
                <w14:ligatures w14:val="none"/>
              </w:rPr>
              <w:t xml:space="preserve"> </w:t>
            </w:r>
            <w:proofErr w:type="spellStart"/>
            <w:r w:rsidRPr="00E54046">
              <w:rPr>
                <w:rFonts w:eastAsia="Times New Roman" w:cs="Times New Roman"/>
                <w:b/>
                <w:bCs/>
                <w:kern w:val="0"/>
                <w:sz w:val="20"/>
                <w:szCs w:val="20"/>
                <w:lang w:eastAsia="ru-RU"/>
                <w14:ligatures w14:val="none"/>
              </w:rPr>
              <w:t>around</w:t>
            </w:r>
            <w:proofErr w:type="spellEnd"/>
            <w:r w:rsidRPr="00E54046">
              <w:rPr>
                <w:rFonts w:eastAsia="Times New Roman" w:cs="Times New Roman"/>
                <w:b/>
                <w:bCs/>
                <w:kern w:val="0"/>
                <w:sz w:val="20"/>
                <w:szCs w:val="20"/>
                <w:lang w:eastAsia="ru-RU"/>
                <w14:ligatures w14:val="none"/>
              </w:rPr>
              <w:t xml:space="preserve"> “</w:t>
            </w:r>
            <w:proofErr w:type="spellStart"/>
            <w:r w:rsidRPr="00E54046">
              <w:rPr>
                <w:rFonts w:eastAsia="Times New Roman" w:cs="Times New Roman"/>
                <w:b/>
                <w:bCs/>
                <w:kern w:val="0"/>
                <w:sz w:val="20"/>
                <w:szCs w:val="20"/>
                <w:lang w:eastAsia="ru-RU"/>
                <w14:ligatures w14:val="none"/>
              </w:rPr>
              <w:t>Judiciary</w:t>
            </w:r>
            <w:proofErr w:type="spellEnd"/>
            <w:r w:rsidRPr="00E54046">
              <w:rPr>
                <w:rFonts w:eastAsia="Times New Roman" w:cs="Times New Roman"/>
                <w:b/>
                <w:bCs/>
                <w:kern w:val="0"/>
                <w:sz w:val="20"/>
                <w:szCs w:val="20"/>
                <w:lang w:eastAsia="ru-RU"/>
                <w14:ligatures w14:val="none"/>
              </w:rPr>
              <w:t>.”</w:t>
            </w:r>
          </w:p>
        </w:tc>
        <w:tc>
          <w:tcPr>
            <w:tcW w:w="2560" w:type="dxa"/>
            <w:tcBorders>
              <w:top w:val="single" w:sz="6" w:space="0" w:color="DFE2E5"/>
              <w:left w:val="single" w:sz="6" w:space="0" w:color="DFE2E5"/>
              <w:bottom w:val="nil"/>
              <w:right w:val="single" w:sz="6" w:space="0" w:color="DFE2E5"/>
            </w:tcBorders>
            <w:shd w:val="clear" w:color="auto" w:fill="auto"/>
            <w:tcMar>
              <w:top w:w="90" w:type="dxa"/>
              <w:left w:w="195" w:type="dxa"/>
              <w:bottom w:w="90" w:type="dxa"/>
              <w:right w:w="195" w:type="dxa"/>
            </w:tcMar>
            <w:vAlign w:val="center"/>
            <w:hideMark/>
          </w:tcPr>
          <w:p w14:paraId="7337FF6C" w14:textId="77777777" w:rsidR="00E54046" w:rsidRPr="00E54046" w:rsidRDefault="00E54046" w:rsidP="00E54046">
            <w:pPr>
              <w:shd w:val="clear" w:color="auto" w:fill="FFFFFF" w:themeFill="background1"/>
              <w:spacing w:after="0" w:line="240" w:lineRule="auto"/>
              <w:jc w:val="center"/>
              <w:rPr>
                <w:rFonts w:eastAsia="Times New Roman" w:cs="Times New Roman"/>
                <w:b/>
                <w:bCs/>
                <w:kern w:val="0"/>
                <w:sz w:val="20"/>
                <w:szCs w:val="20"/>
                <w:lang w:eastAsia="ru-RU"/>
                <w14:ligatures w14:val="none"/>
              </w:rPr>
            </w:pPr>
            <w:proofErr w:type="spellStart"/>
            <w:r w:rsidRPr="00E54046">
              <w:rPr>
                <w:rFonts w:eastAsia="Times New Roman" w:cs="Times New Roman"/>
                <w:b/>
                <w:bCs/>
                <w:kern w:val="0"/>
                <w:sz w:val="20"/>
                <w:szCs w:val="20"/>
                <w:lang w:eastAsia="ru-RU"/>
                <w14:ligatures w14:val="none"/>
              </w:rPr>
              <w:t>Segments</w:t>
            </w:r>
            <w:proofErr w:type="spellEnd"/>
            <w:r w:rsidRPr="00E54046">
              <w:rPr>
                <w:rFonts w:eastAsia="Times New Roman" w:cs="Times New Roman"/>
                <w:b/>
                <w:bCs/>
                <w:kern w:val="0"/>
                <w:sz w:val="20"/>
                <w:szCs w:val="20"/>
                <w:lang w:eastAsia="ru-RU"/>
                <w14:ligatures w14:val="none"/>
              </w:rPr>
              <w:t xml:space="preserve"> </w:t>
            </w:r>
            <w:proofErr w:type="spellStart"/>
            <w:r w:rsidRPr="00E54046">
              <w:rPr>
                <w:rFonts w:eastAsia="Times New Roman" w:cs="Times New Roman"/>
                <w:b/>
                <w:bCs/>
                <w:kern w:val="0"/>
                <w:sz w:val="20"/>
                <w:szCs w:val="20"/>
                <w:lang w:eastAsia="ru-RU"/>
                <w14:ligatures w14:val="none"/>
              </w:rPr>
              <w:t>around</w:t>
            </w:r>
            <w:proofErr w:type="spellEnd"/>
            <w:r w:rsidRPr="00E54046">
              <w:rPr>
                <w:rFonts w:eastAsia="Times New Roman" w:cs="Times New Roman"/>
                <w:b/>
                <w:bCs/>
                <w:kern w:val="0"/>
                <w:sz w:val="20"/>
                <w:szCs w:val="20"/>
                <w:lang w:eastAsia="ru-RU"/>
                <w14:ligatures w14:val="none"/>
              </w:rPr>
              <w:t xml:space="preserve"> “NATO </w:t>
            </w:r>
            <w:proofErr w:type="spellStart"/>
            <w:r w:rsidRPr="00E54046">
              <w:rPr>
                <w:rFonts w:eastAsia="Times New Roman" w:cs="Times New Roman"/>
                <w:b/>
                <w:bCs/>
                <w:kern w:val="0"/>
                <w:sz w:val="20"/>
                <w:szCs w:val="20"/>
                <w:lang w:eastAsia="ru-RU"/>
                <w14:ligatures w14:val="none"/>
              </w:rPr>
              <w:t>Expansion</w:t>
            </w:r>
            <w:proofErr w:type="spellEnd"/>
            <w:r w:rsidRPr="00E54046">
              <w:rPr>
                <w:rFonts w:eastAsia="Times New Roman" w:cs="Times New Roman"/>
                <w:b/>
                <w:bCs/>
                <w:kern w:val="0"/>
                <w:sz w:val="20"/>
                <w:szCs w:val="20"/>
                <w:lang w:eastAsia="ru-RU"/>
                <w14:ligatures w14:val="none"/>
              </w:rPr>
              <w:t>.”</w:t>
            </w:r>
          </w:p>
        </w:tc>
      </w:tr>
      <w:tr w:rsidR="00E54046" w:rsidRPr="00E54046" w14:paraId="0740CE6B" w14:textId="77777777" w:rsidTr="00E54046">
        <w:tc>
          <w:tcPr>
            <w:tcW w:w="1453"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82B4D06" w14:textId="22B01237" w:rsidR="00E54046" w:rsidRPr="00E54046" w:rsidRDefault="00E54046" w:rsidP="00E54046">
            <w:pPr>
              <w:shd w:val="clear" w:color="auto" w:fill="FFFFFF" w:themeFill="background1"/>
              <w:spacing w:after="0" w:line="240" w:lineRule="auto"/>
              <w:jc w:val="center"/>
              <w:rPr>
                <w:rFonts w:eastAsia="Times New Roman" w:cs="Times New Roman"/>
                <w:b/>
                <w:bCs/>
                <w:kern w:val="0"/>
                <w:sz w:val="20"/>
                <w:szCs w:val="20"/>
                <w:lang w:eastAsia="ru-RU"/>
                <w14:ligatures w14:val="none"/>
              </w:rPr>
            </w:pPr>
            <w:proofErr w:type="spellStart"/>
            <w:r w:rsidRPr="00E54046">
              <w:rPr>
                <w:rFonts w:eastAsia="Times New Roman" w:cs="Times New Roman"/>
                <w:b/>
                <w:bCs/>
                <w:kern w:val="0"/>
                <w:sz w:val="20"/>
                <w:szCs w:val="20"/>
                <w:lang w:eastAsia="ru-RU"/>
                <w14:ligatures w14:val="none"/>
              </w:rPr>
              <w:t>SoS</w:t>
            </w:r>
            <w:proofErr w:type="spellEnd"/>
            <w:r w:rsidRPr="00E54046">
              <w:rPr>
                <w:rFonts w:eastAsia="Times New Roman" w:cs="Times New Roman"/>
                <w:b/>
                <w:bCs/>
                <w:kern w:val="0"/>
                <w:sz w:val="20"/>
                <w:szCs w:val="20"/>
                <w:lang w:eastAsia="ru-RU"/>
                <w14:ligatures w14:val="none"/>
              </w:rPr>
              <w:t xml:space="preserve"> TSP L2</w:t>
            </w:r>
          </w:p>
        </w:tc>
        <w:tc>
          <w:tcPr>
            <w:tcW w:w="2508"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1036C024" w14:textId="2D6545CE" w:rsidR="00E54046" w:rsidRPr="00E54046" w:rsidRDefault="00E54046" w:rsidP="00E54046">
            <w:pPr>
              <w:shd w:val="clear" w:color="auto" w:fill="FFFFFF" w:themeFill="background1"/>
              <w:spacing w:after="0" w:line="240" w:lineRule="auto"/>
              <w:jc w:val="left"/>
              <w:rPr>
                <w:rFonts w:eastAsia="Times New Roman" w:cs="Times New Roman"/>
                <w:kern w:val="0"/>
                <w:sz w:val="20"/>
                <w:szCs w:val="20"/>
                <w:lang w:eastAsia="ru-RU"/>
                <w14:ligatures w14:val="none"/>
              </w:rPr>
            </w:pPr>
            <w:r w:rsidRPr="00E54046">
              <w:rPr>
                <w:rFonts w:eastAsia="Times New Roman" w:cs="Times New Roman"/>
                <w:kern w:val="0"/>
                <w:sz w:val="20"/>
                <w:szCs w:val="20"/>
                <w:lang w:eastAsia="ru-RU"/>
                <w14:ligatures w14:val="none"/>
              </w:rPr>
              <w:t>Право; Правовые; Постановления и разъяснения Верховного Суда; Судебная власть; Верховный Суд; Конституция России; Министерство образования и науки</w:t>
            </w:r>
          </w:p>
        </w:tc>
        <w:tc>
          <w:tcPr>
            <w:tcW w:w="2560"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1F75DA34" w14:textId="575FCF55" w:rsidR="00E54046" w:rsidRPr="00E54046" w:rsidRDefault="00E54046" w:rsidP="00E54046">
            <w:pPr>
              <w:shd w:val="clear" w:color="auto" w:fill="FFFFFF" w:themeFill="background1"/>
              <w:spacing w:after="0" w:line="240" w:lineRule="auto"/>
              <w:jc w:val="left"/>
              <w:rPr>
                <w:rFonts w:eastAsia="Times New Roman" w:cs="Times New Roman"/>
                <w:kern w:val="0"/>
                <w:sz w:val="20"/>
                <w:szCs w:val="20"/>
                <w:lang w:eastAsia="ru-RU"/>
                <w14:ligatures w14:val="none"/>
              </w:rPr>
            </w:pPr>
            <w:r w:rsidRPr="00E54046">
              <w:rPr>
                <w:rFonts w:eastAsia="Times New Roman" w:cs="Times New Roman"/>
                <w:kern w:val="0"/>
                <w:sz w:val="20"/>
                <w:szCs w:val="20"/>
                <w:lang w:eastAsia="ru-RU"/>
                <w14:ligatures w14:val="none"/>
              </w:rPr>
              <w:t>Ядерная безопасность; Великобритания; Евразийский экономический союз (ЕАЭС); Расширение НАТО; Россия и НАТО; Казахстан; "Единая Россия"</w:t>
            </w:r>
          </w:p>
        </w:tc>
      </w:tr>
    </w:tbl>
    <w:p w14:paraId="3381F032" w14:textId="5A3C01EF" w:rsidR="00E54046" w:rsidRPr="00E54046" w:rsidRDefault="00E54046" w:rsidP="00E85CCE">
      <w:pPr>
        <w:shd w:val="clear" w:color="auto" w:fill="FFFFFF" w:themeFill="background1"/>
        <w:spacing w:line="240" w:lineRule="auto"/>
        <w:ind w:firstLine="567"/>
        <w:rPr>
          <w:sz w:val="20"/>
          <w:szCs w:val="20"/>
        </w:rPr>
      </w:pPr>
      <w:r w:rsidRPr="00E54046">
        <w:rPr>
          <w:sz w:val="20"/>
          <w:szCs w:val="20"/>
        </w:rPr>
        <w:t>Как видно из верхней таблицы, в соответствии с критериями оценки качества полученных упорядоченных списков, трудно сделать выбор в пользу того или иного подхода.</w:t>
      </w:r>
    </w:p>
    <w:p w14:paraId="1E9D017E" w14:textId="1AE87007" w:rsidR="00393A9A" w:rsidRDefault="00E54046" w:rsidP="00E54046">
      <w:pPr>
        <w:shd w:val="clear" w:color="auto" w:fill="FFFFFF" w:themeFill="background1"/>
        <w:spacing w:line="240" w:lineRule="auto"/>
        <w:ind w:firstLine="567"/>
        <w:rPr>
          <w:sz w:val="20"/>
          <w:szCs w:val="20"/>
        </w:rPr>
      </w:pPr>
      <w:r w:rsidRPr="00E54046">
        <w:rPr>
          <w:sz w:val="20"/>
          <w:szCs w:val="20"/>
        </w:rPr>
        <w:t xml:space="preserve">Списки некоторых кольцевых сегментов мы приводим в нижней части таблицы. Отметим, что подход </w:t>
      </w:r>
      <w:proofErr w:type="spellStart"/>
      <w:r w:rsidRPr="00E54046">
        <w:rPr>
          <w:sz w:val="20"/>
          <w:szCs w:val="20"/>
        </w:rPr>
        <w:t>SoS</w:t>
      </w:r>
      <w:proofErr w:type="spellEnd"/>
      <w:r w:rsidRPr="00E54046">
        <w:rPr>
          <w:sz w:val="20"/>
          <w:szCs w:val="20"/>
        </w:rPr>
        <w:t xml:space="preserve"> TSP L2 обеспечивает наиболее естественный порядок, поскольку последовательные слова семантически схожи.</w:t>
      </w:r>
    </w:p>
    <w:p w14:paraId="1DC989D1" w14:textId="30345D42" w:rsidR="00E85CCE" w:rsidRPr="00E85CCE" w:rsidRDefault="00E85CCE" w:rsidP="00E85CCE">
      <w:pPr>
        <w:shd w:val="clear" w:color="auto" w:fill="FFFFFF" w:themeFill="background1"/>
        <w:spacing w:line="240" w:lineRule="auto"/>
        <w:jc w:val="center"/>
        <w:rPr>
          <w:b/>
          <w:bCs/>
          <w:sz w:val="20"/>
          <w:szCs w:val="20"/>
        </w:rPr>
      </w:pPr>
      <w:r w:rsidRPr="00E85CCE">
        <w:rPr>
          <w:b/>
          <w:bCs/>
          <w:sz w:val="20"/>
          <w:szCs w:val="20"/>
        </w:rPr>
        <w:t>Выводы</w:t>
      </w:r>
    </w:p>
    <w:p w14:paraId="75CC5DC3" w14:textId="7AC9020E" w:rsidR="00E85CCE" w:rsidRDefault="00E85CCE" w:rsidP="00E85CCE">
      <w:pPr>
        <w:shd w:val="clear" w:color="auto" w:fill="FFFFFF" w:themeFill="background1"/>
        <w:spacing w:line="240" w:lineRule="auto"/>
        <w:ind w:firstLine="567"/>
        <w:rPr>
          <w:sz w:val="20"/>
          <w:szCs w:val="20"/>
        </w:rPr>
      </w:pPr>
      <w:r>
        <w:rPr>
          <w:sz w:val="20"/>
          <w:szCs w:val="20"/>
        </w:rPr>
        <w:t xml:space="preserve">Предложенный </w:t>
      </w:r>
      <w:r w:rsidRPr="00E85CCE">
        <w:rPr>
          <w:sz w:val="20"/>
          <w:szCs w:val="20"/>
        </w:rPr>
        <w:t>метод, позволя</w:t>
      </w:r>
      <w:r>
        <w:rPr>
          <w:sz w:val="20"/>
          <w:szCs w:val="20"/>
        </w:rPr>
        <w:t>ет</w:t>
      </w:r>
      <w:r w:rsidRPr="00E85CCE">
        <w:rPr>
          <w:sz w:val="20"/>
          <w:szCs w:val="20"/>
        </w:rPr>
        <w:t xml:space="preserve"> разделить корпус текстов на множества, извлечь из каждого множества </w:t>
      </w:r>
      <w:proofErr w:type="spellStart"/>
      <w:r w:rsidRPr="00E85CCE">
        <w:rPr>
          <w:sz w:val="20"/>
          <w:szCs w:val="20"/>
        </w:rPr>
        <w:t>хэштеги</w:t>
      </w:r>
      <w:proofErr w:type="spellEnd"/>
      <w:r w:rsidRPr="00E85CCE">
        <w:rPr>
          <w:sz w:val="20"/>
          <w:szCs w:val="20"/>
        </w:rPr>
        <w:t xml:space="preserve"> </w:t>
      </w:r>
      <w:r>
        <w:rPr>
          <w:sz w:val="20"/>
          <w:szCs w:val="20"/>
        </w:rPr>
        <w:t>(</w:t>
      </w:r>
      <w:r w:rsidRPr="00E85CCE">
        <w:rPr>
          <w:sz w:val="20"/>
          <w:szCs w:val="20"/>
        </w:rPr>
        <w:t>ключевые слова</w:t>
      </w:r>
      <w:r>
        <w:rPr>
          <w:sz w:val="20"/>
          <w:szCs w:val="20"/>
        </w:rPr>
        <w:t>)</w:t>
      </w:r>
      <w:r w:rsidRPr="00E85CCE">
        <w:rPr>
          <w:sz w:val="20"/>
          <w:szCs w:val="20"/>
        </w:rPr>
        <w:t xml:space="preserve">, создать сеть </w:t>
      </w:r>
      <w:proofErr w:type="spellStart"/>
      <w:r w:rsidRPr="00E85CCE">
        <w:rPr>
          <w:sz w:val="20"/>
          <w:szCs w:val="20"/>
        </w:rPr>
        <w:t>хэштегов</w:t>
      </w:r>
      <w:proofErr w:type="spellEnd"/>
      <w:r w:rsidRPr="00E85CCE">
        <w:rPr>
          <w:sz w:val="20"/>
          <w:szCs w:val="20"/>
        </w:rPr>
        <w:t xml:space="preserve"> и публикаций</w:t>
      </w:r>
      <w:r>
        <w:rPr>
          <w:sz w:val="20"/>
          <w:szCs w:val="20"/>
        </w:rPr>
        <w:t>,</w:t>
      </w:r>
      <w:r w:rsidRPr="00E85CCE">
        <w:rPr>
          <w:sz w:val="20"/>
          <w:szCs w:val="20"/>
        </w:rPr>
        <w:t xml:space="preserve"> и преобразовать ее в матрицу </w:t>
      </w:r>
      <w:r w:rsidRPr="00E85CCE">
        <w:rPr>
          <w:sz w:val="20"/>
          <w:szCs w:val="20"/>
        </w:rPr>
        <w:lastRenderedPageBreak/>
        <w:t xml:space="preserve">совместных упоминаний. Затем алгоритм ранжирует </w:t>
      </w:r>
      <w:proofErr w:type="spellStart"/>
      <w:r w:rsidRPr="00E85CCE">
        <w:rPr>
          <w:sz w:val="20"/>
          <w:szCs w:val="20"/>
        </w:rPr>
        <w:t>хэштеги</w:t>
      </w:r>
      <w:proofErr w:type="spellEnd"/>
      <w:r w:rsidRPr="00E85CCE">
        <w:rPr>
          <w:sz w:val="20"/>
          <w:szCs w:val="20"/>
        </w:rPr>
        <w:t xml:space="preserve"> и представляет пространство в одном измерении.</w:t>
      </w:r>
    </w:p>
    <w:p w14:paraId="57DB997F" w14:textId="3539645F" w:rsidR="00E85CCE" w:rsidRPr="00E85CCE" w:rsidRDefault="00E85CCE" w:rsidP="00E85CCE">
      <w:pPr>
        <w:shd w:val="clear" w:color="auto" w:fill="FFFFFF" w:themeFill="background1"/>
        <w:spacing w:line="240" w:lineRule="auto"/>
        <w:ind w:firstLine="567"/>
        <w:rPr>
          <w:sz w:val="20"/>
          <w:szCs w:val="20"/>
        </w:rPr>
      </w:pPr>
      <w:r w:rsidRPr="00E85CCE">
        <w:rPr>
          <w:sz w:val="20"/>
          <w:szCs w:val="20"/>
        </w:rPr>
        <w:t xml:space="preserve">В заключение можно сказать, что определить предпочтительный подход достаточно сложно, однако подход </w:t>
      </w:r>
      <w:proofErr w:type="spellStart"/>
      <w:r w:rsidRPr="00E85CCE">
        <w:rPr>
          <w:sz w:val="20"/>
          <w:szCs w:val="20"/>
        </w:rPr>
        <w:t>SoS</w:t>
      </w:r>
      <w:proofErr w:type="spellEnd"/>
      <w:r w:rsidRPr="00E85CCE">
        <w:rPr>
          <w:sz w:val="20"/>
          <w:szCs w:val="20"/>
        </w:rPr>
        <w:t xml:space="preserve"> TSP L2 считается естественным в силу семантического сходства между последовательными словами.</w:t>
      </w:r>
    </w:p>
    <w:p w14:paraId="0A4D4ED3" w14:textId="77777777" w:rsidR="00E85CCE" w:rsidRDefault="00E85CCE" w:rsidP="00E54046">
      <w:pPr>
        <w:shd w:val="clear" w:color="auto" w:fill="FFFFFF" w:themeFill="background1"/>
        <w:spacing w:line="240" w:lineRule="auto"/>
        <w:ind w:firstLine="567"/>
        <w:rPr>
          <w:sz w:val="20"/>
          <w:szCs w:val="20"/>
        </w:rPr>
      </w:pPr>
    </w:p>
    <w:p w14:paraId="7640D61C" w14:textId="04A817AC" w:rsidR="00E85CCE" w:rsidRPr="00E85CCE" w:rsidRDefault="00E85CCE" w:rsidP="00E85CCE">
      <w:pPr>
        <w:shd w:val="clear" w:color="auto" w:fill="FFFFFF" w:themeFill="background1"/>
        <w:spacing w:line="240" w:lineRule="auto"/>
        <w:jc w:val="center"/>
        <w:rPr>
          <w:b/>
          <w:bCs/>
          <w:sz w:val="20"/>
          <w:szCs w:val="20"/>
        </w:rPr>
      </w:pPr>
      <w:r w:rsidRPr="00E85CCE">
        <w:rPr>
          <w:b/>
          <w:bCs/>
          <w:sz w:val="20"/>
          <w:szCs w:val="20"/>
        </w:rPr>
        <w:t>Список цитируемой литературы:</w:t>
      </w:r>
    </w:p>
    <w:p w14:paraId="4DEE221F" w14:textId="08BB504D" w:rsidR="002B40EB" w:rsidRPr="002B40EB" w:rsidRDefault="002B40EB" w:rsidP="002B40EB">
      <w:pPr>
        <w:pStyle w:val="a3"/>
        <w:numPr>
          <w:ilvl w:val="0"/>
          <w:numId w:val="4"/>
        </w:numPr>
        <w:shd w:val="clear" w:color="auto" w:fill="FFFFFF" w:themeFill="background1"/>
        <w:spacing w:line="240" w:lineRule="auto"/>
        <w:ind w:left="0" w:firstLine="567"/>
        <w:rPr>
          <w:sz w:val="20"/>
          <w:szCs w:val="20"/>
          <w:lang w:val="en-US"/>
        </w:rPr>
      </w:pPr>
      <w:r w:rsidRPr="002B40EB">
        <w:rPr>
          <w:sz w:val="20"/>
          <w:szCs w:val="20"/>
          <w:lang w:val="en-US"/>
        </w:rPr>
        <w:t>Sato, R. Word Tour: One-dimensional Word Embeddings via the Traveling Salesman Problem // Proceedings of the 2022 Conference of the North American Chapter of the Association for Computational Linguistics: Human Language Technologies. – 2022. – P. 2166-2171. – DOI: 10.18653/v1/2022.naacl-main.157.</w:t>
      </w:r>
    </w:p>
    <w:p w14:paraId="64A39FC6" w14:textId="1504444F" w:rsidR="002B40EB" w:rsidRPr="002B40EB" w:rsidRDefault="002B40EB" w:rsidP="002B40EB">
      <w:pPr>
        <w:pStyle w:val="a3"/>
        <w:numPr>
          <w:ilvl w:val="0"/>
          <w:numId w:val="4"/>
        </w:numPr>
        <w:shd w:val="clear" w:color="auto" w:fill="FFFFFF" w:themeFill="background1"/>
        <w:spacing w:line="240" w:lineRule="auto"/>
        <w:ind w:left="0" w:firstLine="567"/>
        <w:rPr>
          <w:sz w:val="20"/>
          <w:szCs w:val="20"/>
          <w:lang w:val="en-US"/>
        </w:rPr>
      </w:pPr>
      <w:r w:rsidRPr="002B40EB">
        <w:rPr>
          <w:sz w:val="20"/>
          <w:szCs w:val="20"/>
          <w:lang w:val="en-US"/>
        </w:rPr>
        <w:t>Farouk, M. Measuring text similarity based on structure and word embedding // Cognitive Systems Research. – 2020. – Vol. 63. – P. 1-10. – ISSN 1389-0417. – DOI: https://doi.org/10.1016/j.cogsys.2020.04.002.</w:t>
      </w:r>
    </w:p>
    <w:p w14:paraId="37155BAB" w14:textId="743554E7" w:rsidR="00E85CCE" w:rsidRPr="002B40EB" w:rsidRDefault="002B40EB" w:rsidP="002B40EB">
      <w:pPr>
        <w:pStyle w:val="a3"/>
        <w:numPr>
          <w:ilvl w:val="0"/>
          <w:numId w:val="4"/>
        </w:numPr>
        <w:shd w:val="clear" w:color="auto" w:fill="FFFFFF" w:themeFill="background1"/>
        <w:spacing w:line="240" w:lineRule="auto"/>
        <w:ind w:left="0" w:firstLine="567"/>
        <w:rPr>
          <w:sz w:val="20"/>
          <w:szCs w:val="20"/>
          <w:lang w:val="en-US"/>
        </w:rPr>
      </w:pPr>
      <w:r w:rsidRPr="002B40EB">
        <w:rPr>
          <w:sz w:val="20"/>
          <w:szCs w:val="20"/>
          <w:lang w:val="en-US"/>
        </w:rPr>
        <w:t>Kenter, T., &amp; de Rijke, M. Short Text Similarity with Word Embeddings // Proceedings of the 24th ACM International on Conference on Information and Knowledge Management, CIKM '15. – New York, NY, USA: Association for Computing Machinery, 2015. – P. 1411-1420. – ISBN 9781450337946. – DOI: 10.1145/2806416.2806475.</w:t>
      </w:r>
    </w:p>
    <w:sectPr w:rsidR="00E85CCE" w:rsidRPr="002B40EB" w:rsidSect="00225C02">
      <w:pgSz w:w="8391" w:h="11906" w:code="11"/>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2DA6"/>
    <w:multiLevelType w:val="hybridMultilevel"/>
    <w:tmpl w:val="FEB049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5F13C8E"/>
    <w:multiLevelType w:val="hybridMultilevel"/>
    <w:tmpl w:val="BEF8C6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7E7109E4"/>
    <w:multiLevelType w:val="hybridMultilevel"/>
    <w:tmpl w:val="2D00B2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7F2C057C"/>
    <w:multiLevelType w:val="hybridMultilevel"/>
    <w:tmpl w:val="4A0E842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610426367">
    <w:abstractNumId w:val="1"/>
  </w:num>
  <w:num w:numId="2" w16cid:durableId="192353384">
    <w:abstractNumId w:val="0"/>
  </w:num>
  <w:num w:numId="3" w16cid:durableId="698966806">
    <w:abstractNumId w:val="3"/>
  </w:num>
  <w:num w:numId="4" w16cid:durableId="128870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02"/>
    <w:rsid w:val="00005337"/>
    <w:rsid w:val="000217AE"/>
    <w:rsid w:val="00136388"/>
    <w:rsid w:val="001E200E"/>
    <w:rsid w:val="00225C02"/>
    <w:rsid w:val="00245624"/>
    <w:rsid w:val="00253F74"/>
    <w:rsid w:val="002B40EB"/>
    <w:rsid w:val="00393A9A"/>
    <w:rsid w:val="00425785"/>
    <w:rsid w:val="00463FA3"/>
    <w:rsid w:val="004842E1"/>
    <w:rsid w:val="0048534B"/>
    <w:rsid w:val="0068426E"/>
    <w:rsid w:val="0072528E"/>
    <w:rsid w:val="007D30E3"/>
    <w:rsid w:val="00815CFE"/>
    <w:rsid w:val="00AC00DE"/>
    <w:rsid w:val="00C20509"/>
    <w:rsid w:val="00CE06FD"/>
    <w:rsid w:val="00E15D0E"/>
    <w:rsid w:val="00E54046"/>
    <w:rsid w:val="00E70FAC"/>
    <w:rsid w:val="00E85CCE"/>
    <w:rsid w:val="00ED5AF4"/>
    <w:rsid w:val="00F32585"/>
    <w:rsid w:val="00F37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F824"/>
  <w15:chartTrackingRefBased/>
  <w15:docId w15:val="{C7823D95-8BD8-4911-B7B9-6F4DD472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28E"/>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785"/>
    <w:pPr>
      <w:ind w:left="720"/>
      <w:contextualSpacing/>
    </w:pPr>
  </w:style>
  <w:style w:type="character" w:customStyle="1" w:styleId="MTEquationSection">
    <w:name w:val="MTEquationSection"/>
    <w:basedOn w:val="a0"/>
    <w:rsid w:val="00C20509"/>
    <w:rPr>
      <w:vanish/>
      <w:color w:val="FF0000"/>
      <w:sz w:val="20"/>
      <w:szCs w:val="20"/>
    </w:rPr>
  </w:style>
  <w:style w:type="paragraph" w:customStyle="1" w:styleId="MTDisplayEquation">
    <w:name w:val="MTDisplayEquation"/>
    <w:basedOn w:val="a"/>
    <w:next w:val="a"/>
    <w:link w:val="MTDisplayEquation0"/>
    <w:rsid w:val="00C20509"/>
    <w:pPr>
      <w:tabs>
        <w:tab w:val="center" w:pos="3060"/>
        <w:tab w:val="right" w:pos="6120"/>
      </w:tabs>
      <w:spacing w:line="240" w:lineRule="auto"/>
      <w:jc w:val="center"/>
    </w:pPr>
    <w:rPr>
      <w:sz w:val="20"/>
      <w:szCs w:val="20"/>
    </w:rPr>
  </w:style>
  <w:style w:type="character" w:customStyle="1" w:styleId="MTDisplayEquation0">
    <w:name w:val="MTDisplayEquation Знак"/>
    <w:basedOn w:val="a0"/>
    <w:link w:val="MTDisplayEquation"/>
    <w:rsid w:val="00C20509"/>
    <w:rPr>
      <w:rFonts w:ascii="Times New Roman" w:hAnsi="Times New Roman"/>
      <w:sz w:val="20"/>
      <w:szCs w:val="20"/>
    </w:rPr>
  </w:style>
  <w:style w:type="character" w:customStyle="1" w:styleId="td-span">
    <w:name w:val="td-span"/>
    <w:basedOn w:val="a0"/>
    <w:rsid w:val="00393A9A"/>
  </w:style>
  <w:style w:type="character" w:styleId="a4">
    <w:name w:val="Strong"/>
    <w:basedOn w:val="a0"/>
    <w:uiPriority w:val="22"/>
    <w:qFormat/>
    <w:rsid w:val="00393A9A"/>
    <w:rPr>
      <w:b/>
      <w:bCs/>
    </w:rPr>
  </w:style>
  <w:style w:type="character" w:customStyle="1" w:styleId="md-plain">
    <w:name w:val="md-plain"/>
    <w:basedOn w:val="a0"/>
    <w:rsid w:val="00393A9A"/>
  </w:style>
  <w:style w:type="character" w:styleId="a5">
    <w:name w:val="Hyperlink"/>
    <w:basedOn w:val="a0"/>
    <w:uiPriority w:val="99"/>
    <w:unhideWhenUsed/>
    <w:rsid w:val="002B40EB"/>
    <w:rPr>
      <w:color w:val="0563C1" w:themeColor="hyperlink"/>
      <w:u w:val="single"/>
    </w:rPr>
  </w:style>
  <w:style w:type="character" w:styleId="a6">
    <w:name w:val="Unresolved Mention"/>
    <w:basedOn w:val="a0"/>
    <w:uiPriority w:val="99"/>
    <w:semiHidden/>
    <w:unhideWhenUsed/>
    <w:rsid w:val="002B40EB"/>
    <w:rPr>
      <w:color w:val="605E5C"/>
      <w:shd w:val="clear" w:color="auto" w:fill="E1DFDD"/>
    </w:rPr>
  </w:style>
  <w:style w:type="character" w:customStyle="1" w:styleId="MTConvertedEquation">
    <w:name w:val="MTConvertedEquation"/>
    <w:basedOn w:val="a0"/>
    <w:rsid w:val="00E15D0E"/>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8229">
      <w:bodyDiv w:val="1"/>
      <w:marLeft w:val="0"/>
      <w:marRight w:val="0"/>
      <w:marTop w:val="0"/>
      <w:marBottom w:val="0"/>
      <w:divBdr>
        <w:top w:val="none" w:sz="0" w:space="0" w:color="auto"/>
        <w:left w:val="none" w:sz="0" w:space="0" w:color="auto"/>
        <w:bottom w:val="none" w:sz="0" w:space="0" w:color="auto"/>
        <w:right w:val="none" w:sz="0" w:space="0" w:color="auto"/>
      </w:divBdr>
    </w:div>
    <w:div w:id="779223499">
      <w:bodyDiv w:val="1"/>
      <w:marLeft w:val="0"/>
      <w:marRight w:val="0"/>
      <w:marTop w:val="0"/>
      <w:marBottom w:val="0"/>
      <w:divBdr>
        <w:top w:val="none" w:sz="0" w:space="0" w:color="auto"/>
        <w:left w:val="none" w:sz="0" w:space="0" w:color="auto"/>
        <w:bottom w:val="none" w:sz="0" w:space="0" w:color="auto"/>
        <w:right w:val="none" w:sz="0" w:space="0" w:color="auto"/>
      </w:divBdr>
    </w:div>
    <w:div w:id="1260405259">
      <w:bodyDiv w:val="1"/>
      <w:marLeft w:val="0"/>
      <w:marRight w:val="0"/>
      <w:marTop w:val="0"/>
      <w:marBottom w:val="0"/>
      <w:divBdr>
        <w:top w:val="none" w:sz="0" w:space="0" w:color="auto"/>
        <w:left w:val="none" w:sz="0" w:space="0" w:color="auto"/>
        <w:bottom w:val="none" w:sz="0" w:space="0" w:color="auto"/>
        <w:right w:val="none" w:sz="0" w:space="0" w:color="auto"/>
      </w:divBdr>
      <w:divsChild>
        <w:div w:id="1813134085">
          <w:marLeft w:val="0"/>
          <w:marRight w:val="0"/>
          <w:marTop w:val="150"/>
          <w:marBottom w:val="150"/>
          <w:divBdr>
            <w:top w:val="none" w:sz="0" w:space="0" w:color="auto"/>
            <w:left w:val="none" w:sz="0" w:space="0" w:color="auto"/>
            <w:bottom w:val="none" w:sz="0" w:space="0" w:color="auto"/>
            <w:right w:val="none" w:sz="0" w:space="0" w:color="auto"/>
          </w:divBdr>
          <w:divsChild>
            <w:div w:id="12570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1350</Words>
  <Characters>7695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meldm</dc:creator>
  <cp:keywords/>
  <dc:description/>
  <cp:lastModifiedBy>meldm</cp:lastModifiedBy>
  <cp:revision>13</cp:revision>
  <dcterms:created xsi:type="dcterms:W3CDTF">2023-09-29T08:50:00Z</dcterms:created>
  <dcterms:modified xsi:type="dcterms:W3CDTF">2023-09-29T13:52:00Z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