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99A" w:rsidRPr="006B53FF" w:rsidRDefault="0093575B" w:rsidP="006B53FF">
      <w:pPr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B53FF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Nasteski</w:t>
      </w:r>
      <w:proofErr w:type="spellEnd"/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Vladimir. "An overview of the supervised machine learning methods." </w:t>
      </w:r>
      <w:r w:rsidRPr="006B53F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Horizons. </w:t>
      </w:r>
      <w:proofErr w:type="gramStart"/>
      <w:r w:rsidRPr="006B53F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</w:t>
      </w:r>
      <w:proofErr w:type="gramEnd"/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4 (2017): 51-62.</w:t>
      </w:r>
    </w:p>
    <w:p w:rsidR="0093575B" w:rsidRPr="006B53FF" w:rsidRDefault="0093575B" w:rsidP="006B53FF">
      <w:pPr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[2] </w:t>
      </w:r>
      <w:proofErr w:type="spellStart"/>
      <w:r w:rsidR="002E4225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Celebi</w:t>
      </w:r>
      <w:proofErr w:type="spellEnd"/>
      <w:r w:rsidR="002E4225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</w:t>
      </w:r>
      <w:proofErr w:type="spellStart"/>
      <w:r w:rsidR="002E4225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Emre</w:t>
      </w:r>
      <w:proofErr w:type="spellEnd"/>
      <w:r w:rsidR="002E4225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Kemal Aydin, eds. </w:t>
      </w:r>
      <w:r w:rsidR="002E4225" w:rsidRPr="006B53F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Unsupervised learning algorithms</w:t>
      </w:r>
      <w:r w:rsidR="002E4225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Berlin: Springer International Publishing, 2016.</w:t>
      </w:r>
    </w:p>
    <w:p w:rsidR="005B2BC3" w:rsidRPr="006B53FF" w:rsidRDefault="005B2BC3" w:rsidP="006B53FF">
      <w:pPr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[3] Sutton, R</w:t>
      </w:r>
      <w:r w:rsidR="008444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ichard S., and Andrew G. </w:t>
      </w:r>
      <w:proofErr w:type="spellStart"/>
      <w:r w:rsidR="008444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Barto</w:t>
      </w:r>
      <w:proofErr w:type="spellEnd"/>
      <w:r w:rsidR="008444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"Reinforcement learning"</w:t>
      </w:r>
      <w:r w:rsidR="008444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bookmarkStart w:id="0" w:name="_GoBack"/>
      <w:bookmarkEnd w:id="0"/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6B53F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Cognitive Neuroscience</w:t>
      </w: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11.1 (1999): 126-134.</w:t>
      </w:r>
    </w:p>
    <w:p w:rsidR="008444BA" w:rsidRPr="008444BA" w:rsidRDefault="006D0CC8" w:rsidP="008444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[4] </w:t>
      </w:r>
      <w:r w:rsidR="008444BA" w:rsidRPr="008444BA">
        <w:rPr>
          <w:rFonts w:ascii="Times New Roman" w:hAnsi="Times New Roman" w:cs="Times New Roman"/>
          <w:sz w:val="24"/>
          <w:szCs w:val="24"/>
        </w:rPr>
        <w:t>Christopher JCH Watkins and Peter Dayan. Q-learning. Machine learning, 8(3-4):279–292,</w:t>
      </w:r>
    </w:p>
    <w:p w:rsidR="006D0CC8" w:rsidRPr="008444BA" w:rsidRDefault="008444BA" w:rsidP="008444BA">
      <w:pPr>
        <w:spacing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8444BA">
        <w:rPr>
          <w:rFonts w:ascii="Times New Roman" w:hAnsi="Times New Roman" w:cs="Times New Roman"/>
          <w:sz w:val="24"/>
          <w:szCs w:val="24"/>
        </w:rPr>
        <w:t>1992.</w:t>
      </w:r>
    </w:p>
    <w:p w:rsidR="006D0CC8" w:rsidRPr="006B53FF" w:rsidRDefault="006D0CC8" w:rsidP="006B53FF">
      <w:pPr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[5]</w:t>
      </w: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White III, Chelsea C., and Douglas J. White. "Markov decision processes." </w:t>
      </w:r>
      <w:r w:rsidRPr="006B53F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European Journal of Operational Research</w:t>
      </w: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39.1 (1989): 1-16.</w:t>
      </w:r>
    </w:p>
    <w:p w:rsidR="00982CB5" w:rsidRPr="006B53FF" w:rsidRDefault="00982CB5" w:rsidP="006B53FF">
      <w:pPr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[6] Sutton, Richard S., and Andrew G. </w:t>
      </w:r>
      <w:proofErr w:type="spellStart"/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Barto</w:t>
      </w:r>
      <w:proofErr w:type="spellEnd"/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6B53F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Reinforcement learning: An introduction</w:t>
      </w: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MIT press, 2018.</w:t>
      </w:r>
    </w:p>
    <w:p w:rsidR="00A97C8A" w:rsidRPr="006B53FF" w:rsidRDefault="00A97C8A" w:rsidP="006B53FF">
      <w:pPr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[7]</w:t>
      </w:r>
      <w:r w:rsidR="0041498E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Le, N., </w:t>
      </w:r>
      <w:proofErr w:type="spellStart"/>
      <w:r w:rsidR="0041498E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Rathour</w:t>
      </w:r>
      <w:proofErr w:type="spellEnd"/>
      <w:r w:rsidR="0041498E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V. S., Yamazaki, K., </w:t>
      </w:r>
      <w:proofErr w:type="spellStart"/>
      <w:r w:rsidR="0041498E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Luu</w:t>
      </w:r>
      <w:proofErr w:type="spellEnd"/>
      <w:r w:rsidR="0041498E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K., &amp; </w:t>
      </w:r>
      <w:proofErr w:type="spellStart"/>
      <w:r w:rsidR="0041498E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Savvides</w:t>
      </w:r>
      <w:proofErr w:type="spellEnd"/>
      <w:r w:rsidR="0041498E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 (2021). Deep reinforcement learning in computer vision: a comprehensive survey. </w:t>
      </w:r>
      <w:r w:rsidR="0041498E" w:rsidRPr="006B53F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Artificial Intelligence Review</w:t>
      </w:r>
      <w:r w:rsidR="0041498E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1-87.</w:t>
      </w:r>
    </w:p>
    <w:p w:rsidR="00D80838" w:rsidRPr="006B53FF" w:rsidRDefault="00D80838" w:rsidP="006B53FF">
      <w:pPr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[8] Watkins, C. J. C. H. (1989). Learning from delayed rewards.</w:t>
      </w:r>
    </w:p>
    <w:p w:rsidR="005635DB" w:rsidRPr="006B53FF" w:rsidRDefault="005635DB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[9] </w:t>
      </w:r>
      <w:proofErr w:type="spellStart"/>
      <w:r w:rsidRPr="006B53FF">
        <w:rPr>
          <w:rFonts w:ascii="Times New Roman" w:hAnsi="Times New Roman" w:cs="Times New Roman"/>
          <w:sz w:val="24"/>
          <w:szCs w:val="24"/>
        </w:rPr>
        <w:t>Volodymyr</w:t>
      </w:r>
      <w:proofErr w:type="spellEnd"/>
      <w:r w:rsidRPr="006B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FF">
        <w:rPr>
          <w:rFonts w:ascii="Times New Roman" w:hAnsi="Times New Roman" w:cs="Times New Roman"/>
          <w:sz w:val="24"/>
          <w:szCs w:val="24"/>
        </w:rPr>
        <w:t>Mnih</w:t>
      </w:r>
      <w:proofErr w:type="spellEnd"/>
      <w:r w:rsidRPr="006B5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53FF">
        <w:rPr>
          <w:rFonts w:ascii="Times New Roman" w:hAnsi="Times New Roman" w:cs="Times New Roman"/>
          <w:sz w:val="24"/>
          <w:szCs w:val="24"/>
        </w:rPr>
        <w:t>Koray</w:t>
      </w:r>
      <w:proofErr w:type="spellEnd"/>
      <w:r w:rsidRPr="006B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FF">
        <w:rPr>
          <w:rFonts w:ascii="Times New Roman" w:hAnsi="Times New Roman" w:cs="Times New Roman"/>
          <w:sz w:val="24"/>
          <w:szCs w:val="24"/>
        </w:rPr>
        <w:t>Kavukcuoglu</w:t>
      </w:r>
      <w:proofErr w:type="spellEnd"/>
      <w:r w:rsidRPr="006B53FF">
        <w:rPr>
          <w:rFonts w:ascii="Times New Roman" w:hAnsi="Times New Roman" w:cs="Times New Roman"/>
          <w:sz w:val="24"/>
          <w:szCs w:val="24"/>
        </w:rPr>
        <w:t xml:space="preserve">, David Silver, Andrei A </w:t>
      </w:r>
      <w:proofErr w:type="spellStart"/>
      <w:r w:rsidRPr="006B53FF">
        <w:rPr>
          <w:rFonts w:ascii="Times New Roman" w:hAnsi="Times New Roman" w:cs="Times New Roman"/>
          <w:sz w:val="24"/>
          <w:szCs w:val="24"/>
        </w:rPr>
        <w:t>Rusu</w:t>
      </w:r>
      <w:proofErr w:type="spellEnd"/>
      <w:r w:rsidRPr="006B53FF">
        <w:rPr>
          <w:rFonts w:ascii="Times New Roman" w:hAnsi="Times New Roman" w:cs="Times New Roman"/>
          <w:sz w:val="24"/>
          <w:szCs w:val="24"/>
        </w:rPr>
        <w:t xml:space="preserve">, Joel </w:t>
      </w:r>
      <w:proofErr w:type="spellStart"/>
      <w:r w:rsidRPr="006B53FF">
        <w:rPr>
          <w:rFonts w:ascii="Times New Roman" w:hAnsi="Times New Roman" w:cs="Times New Roman"/>
          <w:sz w:val="24"/>
          <w:szCs w:val="24"/>
        </w:rPr>
        <w:t>Veness</w:t>
      </w:r>
      <w:proofErr w:type="spellEnd"/>
      <w:r w:rsidRPr="006B53FF">
        <w:rPr>
          <w:rFonts w:ascii="Times New Roman" w:hAnsi="Times New Roman" w:cs="Times New Roman"/>
          <w:sz w:val="24"/>
          <w:szCs w:val="24"/>
        </w:rPr>
        <w:t xml:space="preserve">, Marc G </w:t>
      </w:r>
      <w:proofErr w:type="spellStart"/>
      <w:r w:rsidRPr="006B53FF">
        <w:rPr>
          <w:rFonts w:ascii="Times New Roman" w:hAnsi="Times New Roman" w:cs="Times New Roman"/>
          <w:sz w:val="24"/>
          <w:szCs w:val="24"/>
        </w:rPr>
        <w:t>Bellemare</w:t>
      </w:r>
      <w:proofErr w:type="spellEnd"/>
      <w:r w:rsidRPr="006B53FF">
        <w:rPr>
          <w:rFonts w:ascii="Times New Roman" w:hAnsi="Times New Roman" w:cs="Times New Roman"/>
          <w:sz w:val="24"/>
          <w:szCs w:val="24"/>
        </w:rPr>
        <w:t xml:space="preserve">, Alex Graves, Martin </w:t>
      </w:r>
      <w:proofErr w:type="spellStart"/>
      <w:r w:rsidRPr="006B53FF">
        <w:rPr>
          <w:rFonts w:ascii="Times New Roman" w:hAnsi="Times New Roman" w:cs="Times New Roman"/>
          <w:sz w:val="24"/>
          <w:szCs w:val="24"/>
        </w:rPr>
        <w:t>Riedmiller</w:t>
      </w:r>
      <w:proofErr w:type="spellEnd"/>
      <w:r w:rsidRPr="006B53FF">
        <w:rPr>
          <w:rFonts w:ascii="Times New Roman" w:hAnsi="Times New Roman" w:cs="Times New Roman"/>
          <w:sz w:val="24"/>
          <w:szCs w:val="24"/>
        </w:rPr>
        <w:t xml:space="preserve">, Andreas K </w:t>
      </w:r>
      <w:proofErr w:type="spellStart"/>
      <w:r w:rsidRPr="006B53FF">
        <w:rPr>
          <w:rFonts w:ascii="Times New Roman" w:hAnsi="Times New Roman" w:cs="Times New Roman"/>
          <w:sz w:val="24"/>
          <w:szCs w:val="24"/>
        </w:rPr>
        <w:t>Fidjeland</w:t>
      </w:r>
      <w:proofErr w:type="spellEnd"/>
      <w:r w:rsidRPr="006B53FF">
        <w:rPr>
          <w:rFonts w:ascii="Times New Roman" w:hAnsi="Times New Roman" w:cs="Times New Roman"/>
          <w:sz w:val="24"/>
          <w:szCs w:val="24"/>
        </w:rPr>
        <w:t xml:space="preserve">, Georg </w:t>
      </w:r>
      <w:proofErr w:type="spellStart"/>
      <w:r w:rsidRPr="006B53FF">
        <w:rPr>
          <w:rFonts w:ascii="Times New Roman" w:hAnsi="Times New Roman" w:cs="Times New Roman"/>
          <w:sz w:val="24"/>
          <w:szCs w:val="24"/>
        </w:rPr>
        <w:t>Ostrovski</w:t>
      </w:r>
      <w:proofErr w:type="spellEnd"/>
      <w:r w:rsidRPr="006B53FF">
        <w:rPr>
          <w:rFonts w:ascii="Times New Roman" w:hAnsi="Times New Roman" w:cs="Times New Roman"/>
          <w:sz w:val="24"/>
          <w:szCs w:val="24"/>
        </w:rPr>
        <w:t>, et al. Human-level control through deep reinforcement learning. Nature, 518(7540):529–533, 2015.</w:t>
      </w:r>
    </w:p>
    <w:p w:rsidR="000A157C" w:rsidRPr="006B53FF" w:rsidRDefault="000A157C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2C72" w:rsidRPr="006B53FF" w:rsidRDefault="000A157C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FF">
        <w:rPr>
          <w:rFonts w:ascii="Times New Roman" w:hAnsi="Times New Roman" w:cs="Times New Roman"/>
          <w:sz w:val="24"/>
          <w:szCs w:val="24"/>
        </w:rPr>
        <w:t>[10] Artificial Intelligence, Leonardo Araujo dos Santos.</w:t>
      </w:r>
    </w:p>
    <w:p w:rsidR="00652C72" w:rsidRPr="006B53FF" w:rsidRDefault="00652C72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57C" w:rsidRPr="006B53FF" w:rsidRDefault="00652C72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B53FF">
        <w:rPr>
          <w:rFonts w:ascii="Times New Roman" w:hAnsi="Times New Roman" w:cs="Times New Roman"/>
          <w:sz w:val="24"/>
          <w:szCs w:val="24"/>
        </w:rPr>
        <w:t>[11]</w:t>
      </w:r>
      <w:r w:rsidR="000A157C" w:rsidRPr="006B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Ayle</w:t>
      </w:r>
      <w:proofErr w:type="spellEnd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M., </w:t>
      </w:r>
      <w:proofErr w:type="spellStart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Tekli</w:t>
      </w:r>
      <w:proofErr w:type="spellEnd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, J., El-</w:t>
      </w:r>
      <w:proofErr w:type="spellStart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Zini</w:t>
      </w:r>
      <w:proofErr w:type="spellEnd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, J., El-</w:t>
      </w:r>
      <w:proofErr w:type="spellStart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Asmar</w:t>
      </w:r>
      <w:proofErr w:type="spellEnd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B., &amp; </w:t>
      </w:r>
      <w:proofErr w:type="spellStart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Awad</w:t>
      </w:r>
      <w:proofErr w:type="spellEnd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, M. (2020). BAR — A Reinforcement Learning Agent for Bounding-Box Automated Refinement. </w:t>
      </w:r>
      <w:r w:rsidRPr="006B53F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Proceedings of the AAAI Conference on Artificial Intelligence</w:t>
      </w:r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6B53F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34</w:t>
      </w:r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(03), 2561-2568</w:t>
      </w:r>
    </w:p>
    <w:p w:rsidR="00131346" w:rsidRPr="006B53FF" w:rsidRDefault="00131346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1346" w:rsidRPr="006B53FF" w:rsidRDefault="00131346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[12] J. Deng, W. Dong, R. </w:t>
      </w:r>
      <w:proofErr w:type="spellStart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Socher</w:t>
      </w:r>
      <w:proofErr w:type="spellEnd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L. Li, Kai Li and Li </w:t>
      </w:r>
      <w:proofErr w:type="spellStart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Fei-Fei</w:t>
      </w:r>
      <w:proofErr w:type="spellEnd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"ImageNet: A large-scale hierarchical image database," 2009 IEEE Conference on Computer Vision and Pattern Recognition, 2009, pp. 248-255, </w:t>
      </w:r>
    </w:p>
    <w:p w:rsidR="00131346" w:rsidRPr="006B53FF" w:rsidRDefault="00131346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1346" w:rsidRPr="006B53FF" w:rsidRDefault="00131346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[13] </w:t>
      </w: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He, K., Zhang, X., Ren, S., &amp; Sun, J. (2016). Deep residual learning for image recognition. In </w:t>
      </w:r>
      <w:r w:rsidRPr="006B53F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IEEE conference on computer vision and pattern recognition</w:t>
      </w: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770-778).</w:t>
      </w:r>
    </w:p>
    <w:p w:rsidR="004E7E8D" w:rsidRPr="006B53FF" w:rsidRDefault="004E7E8D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E7E8D" w:rsidRPr="006B53FF" w:rsidRDefault="004E7E8D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[14] </w:t>
      </w:r>
      <w:proofErr w:type="spellStart"/>
      <w:r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Everingham</w:t>
      </w:r>
      <w:proofErr w:type="spellEnd"/>
      <w:r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, M., Van </w:t>
      </w:r>
      <w:proofErr w:type="spellStart"/>
      <w:r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Gool</w:t>
      </w:r>
      <w:proofErr w:type="spellEnd"/>
      <w:r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, L., Williams, C.K.I. </w:t>
      </w:r>
      <w:r w:rsidRPr="006B53F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et al.</w:t>
      </w:r>
      <w:r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The </w:t>
      </w:r>
      <w:r w:rsidRPr="006B53FF">
        <w:rPr>
          <w:rStyle w:val="u-small-caps"/>
          <w:rFonts w:ascii="Times New Roman" w:hAnsi="Times New Roman" w:cs="Times New Roman"/>
          <w:caps/>
          <w:color w:val="333333"/>
          <w:sz w:val="24"/>
          <w:szCs w:val="24"/>
          <w:shd w:val="clear" w:color="auto" w:fill="FCFCFC"/>
        </w:rPr>
        <w:t>PASCAL</w:t>
      </w:r>
      <w:r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Visual Object Classes (VOC) Challenge. </w:t>
      </w:r>
      <w:proofErr w:type="spellStart"/>
      <w:r w:rsidRPr="006B53F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Int</w:t>
      </w:r>
      <w:proofErr w:type="spellEnd"/>
      <w:r w:rsidRPr="006B53F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 xml:space="preserve"> J </w:t>
      </w:r>
      <w:proofErr w:type="spellStart"/>
      <w:r w:rsidRPr="006B53F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Comput</w:t>
      </w:r>
      <w:proofErr w:type="spellEnd"/>
      <w:r w:rsidRPr="006B53F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 xml:space="preserve"> Vis</w:t>
      </w:r>
      <w:r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r w:rsidRPr="006B53F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88, </w:t>
      </w:r>
      <w:r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303–338 (2010).</w:t>
      </w:r>
    </w:p>
    <w:p w:rsidR="00244B0F" w:rsidRPr="006B53FF" w:rsidRDefault="00244B0F" w:rsidP="006B53F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44B0F" w:rsidRPr="006B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F2D"/>
    <w:rsid w:val="000159CD"/>
    <w:rsid w:val="000A157C"/>
    <w:rsid w:val="00131346"/>
    <w:rsid w:val="001E699A"/>
    <w:rsid w:val="00244B0F"/>
    <w:rsid w:val="002E4225"/>
    <w:rsid w:val="0041498E"/>
    <w:rsid w:val="004E7E8D"/>
    <w:rsid w:val="005635DB"/>
    <w:rsid w:val="005B2BC3"/>
    <w:rsid w:val="00652C72"/>
    <w:rsid w:val="006B53FF"/>
    <w:rsid w:val="006D0CC8"/>
    <w:rsid w:val="008444BA"/>
    <w:rsid w:val="0093575B"/>
    <w:rsid w:val="00982CB5"/>
    <w:rsid w:val="00A97C8A"/>
    <w:rsid w:val="00B75358"/>
    <w:rsid w:val="00C95F2D"/>
    <w:rsid w:val="00D80838"/>
    <w:rsid w:val="00F3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4AD6"/>
  <w15:chartTrackingRefBased/>
  <w15:docId w15:val="{12D73147-B4FF-4D0D-9A31-F3D0FB98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-small-caps">
    <w:name w:val="u-small-caps"/>
    <w:basedOn w:val="DefaultParagraphFont"/>
    <w:rsid w:val="004E7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Ghosal</dc:creator>
  <cp:keywords/>
  <dc:description/>
  <cp:lastModifiedBy>Anindya Ghosal</cp:lastModifiedBy>
  <cp:revision>8</cp:revision>
  <dcterms:created xsi:type="dcterms:W3CDTF">2021-11-18T05:51:00Z</dcterms:created>
  <dcterms:modified xsi:type="dcterms:W3CDTF">2021-11-29T04:21:00Z</dcterms:modified>
</cp:coreProperties>
</file>