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A" w:rsidRPr="006B53FF" w:rsidRDefault="0093575B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Vladimir. "An overview of the supervised machine learning methods."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 (2017): 51-62.</w:t>
      </w:r>
    </w:p>
    <w:p w:rsidR="0093575B" w:rsidRPr="006B53FF" w:rsidRDefault="0093575B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</w:t>
      </w:r>
      <w:proofErr w:type="spellStart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="002E4225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5B2BC3" w:rsidRPr="006B53FF" w:rsidRDefault="005B2BC3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[3] Sutton, Richard S., and Andrew G. </w:t>
      </w:r>
      <w:proofErr w:type="spellStart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"Reinforcement learning."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Cognitive Neuroscience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11.1 (1999): 126-134.</w:t>
      </w:r>
    </w:p>
    <w:p w:rsidR="006D0CC8" w:rsidRPr="006B53FF" w:rsidRDefault="006D0CC8" w:rsidP="006B53FF">
      <w:pPr>
        <w:spacing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[4] 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Watkins, C.J.C.H., Dayan, P. </w:t>
      </w:r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Q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-learning. </w:t>
      </w:r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Mach Learn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6B53F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8, 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279–292 (1992)</w:t>
      </w:r>
    </w:p>
    <w:p w:rsidR="006D0CC8" w:rsidRPr="006B53FF" w:rsidRDefault="006D0CC8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[5]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White III, Chelsea C., and Douglas J. White. "Markov decision processes."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Journal of Operational Research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39.1 (1989): 1-16.</w:t>
      </w:r>
    </w:p>
    <w:p w:rsidR="00982CB5" w:rsidRPr="006B53FF" w:rsidRDefault="00982CB5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[6] Sutton, Richard S., and Andrew G. </w:t>
      </w:r>
      <w:proofErr w:type="spellStart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97C8A" w:rsidRPr="006B53FF" w:rsidRDefault="00A97C8A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[7]</w:t>
      </w:r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Le, N.,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Rathour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 S., Yamazaki, K.,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Luu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&amp;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Savvides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(2021). Deep reinforcement learning in computer vision: a comprehensive survey. </w:t>
      </w:r>
      <w:r w:rsidR="0041498E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1-87.</w:t>
      </w:r>
    </w:p>
    <w:p w:rsidR="00D80838" w:rsidRPr="006B53FF" w:rsidRDefault="00D80838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[8] Watkins, C. J. C. H. (1989). Learning from</w:t>
      </w:r>
      <w:bookmarkStart w:id="0" w:name="_GoBack"/>
      <w:bookmarkEnd w:id="0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delayed rewards.</w:t>
      </w:r>
    </w:p>
    <w:p w:rsidR="005635DB" w:rsidRPr="006B53FF" w:rsidRDefault="005635DB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Volodymyr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Mnih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Koray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Kavukcuoglu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David Silver, Andrei A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Rusu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Joel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Veness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Marc G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Bellemare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>,</w:t>
      </w:r>
      <w:r w:rsidRPr="006B53FF">
        <w:rPr>
          <w:rFonts w:ascii="Times New Roman" w:hAnsi="Times New Roman" w:cs="Times New Roman"/>
          <w:sz w:val="24"/>
          <w:szCs w:val="24"/>
        </w:rPr>
        <w:t xml:space="preserve"> </w:t>
      </w:r>
      <w:r w:rsidRPr="006B53FF">
        <w:rPr>
          <w:rFonts w:ascii="Times New Roman" w:hAnsi="Times New Roman" w:cs="Times New Roman"/>
          <w:sz w:val="24"/>
          <w:szCs w:val="24"/>
        </w:rPr>
        <w:t xml:space="preserve">Alex Graves, Martin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Riedmiller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Andreas K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Fidjeland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Georg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Ostrovski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>, et al. Human-level</w:t>
      </w:r>
      <w:r w:rsidRPr="006B53FF">
        <w:rPr>
          <w:rFonts w:ascii="Times New Roman" w:hAnsi="Times New Roman" w:cs="Times New Roman"/>
          <w:sz w:val="24"/>
          <w:szCs w:val="24"/>
        </w:rPr>
        <w:t xml:space="preserve"> </w:t>
      </w:r>
      <w:r w:rsidRPr="006B53FF">
        <w:rPr>
          <w:rFonts w:ascii="Times New Roman" w:hAnsi="Times New Roman" w:cs="Times New Roman"/>
          <w:sz w:val="24"/>
          <w:szCs w:val="24"/>
        </w:rPr>
        <w:t>control through deep reinforcement learning. Nature, 518(7540):529–533, 2015.</w:t>
      </w:r>
    </w:p>
    <w:p w:rsidR="000A157C" w:rsidRPr="006B53FF" w:rsidRDefault="000A157C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C72" w:rsidRPr="006B53FF" w:rsidRDefault="000A157C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FF">
        <w:rPr>
          <w:rFonts w:ascii="Times New Roman" w:hAnsi="Times New Roman" w:cs="Times New Roman"/>
          <w:sz w:val="24"/>
          <w:szCs w:val="24"/>
        </w:rPr>
        <w:t>[10] Artificial Intelligence, Leonardo Araujo dos Santos.</w:t>
      </w:r>
    </w:p>
    <w:p w:rsidR="00652C72" w:rsidRPr="006B53FF" w:rsidRDefault="00652C72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57C" w:rsidRPr="006B53FF" w:rsidRDefault="00652C72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</w:rPr>
        <w:t>[11]</w:t>
      </w:r>
      <w:r w:rsidR="000A157C"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Ayle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Tekli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J., El-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Zini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J., El-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Asmar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&amp;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Awad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M. (2020). BAR — A Reinforcement Learning Agent for Bounding-Box Automated Refinement. </w:t>
      </w:r>
      <w:r w:rsidRPr="006B53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AAAI Conference on Artificial Intelligence</w:t>
      </w: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B53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(03), 2561-2568</w:t>
      </w: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[12] J. Deng, W. Dong, R.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Socher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Li, Kai Li and Li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Fei-Fei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"ImageNet: A large-scale hierarchical image database," 2009 IEEE Conference on Computer Vision and Pattern Recognition, 2009, pp. 248-255, </w:t>
      </w: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[13] 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He, K., Zhang, X., Ren, S., &amp; Sun, J. (2016). Deep residual learning for image recognition. In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770-778).</w:t>
      </w:r>
    </w:p>
    <w:p w:rsidR="004E7E8D" w:rsidRPr="006B53FF" w:rsidRDefault="004E7E8D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E7E8D" w:rsidRPr="006B53FF" w:rsidRDefault="004E7E8D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[14] </w:t>
      </w:r>
      <w:proofErr w:type="spellStart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6B53FF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6B53F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(2010).</w:t>
      </w:r>
    </w:p>
    <w:p w:rsidR="00244B0F" w:rsidRPr="006B53FF" w:rsidRDefault="00244B0F" w:rsidP="006B53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4B0F" w:rsidRPr="006B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2D"/>
    <w:rsid w:val="000159CD"/>
    <w:rsid w:val="000A157C"/>
    <w:rsid w:val="00131346"/>
    <w:rsid w:val="001E699A"/>
    <w:rsid w:val="00244B0F"/>
    <w:rsid w:val="002E4225"/>
    <w:rsid w:val="0041498E"/>
    <w:rsid w:val="004E7E8D"/>
    <w:rsid w:val="005635DB"/>
    <w:rsid w:val="005B2BC3"/>
    <w:rsid w:val="00652C72"/>
    <w:rsid w:val="006B53FF"/>
    <w:rsid w:val="006D0CC8"/>
    <w:rsid w:val="0093575B"/>
    <w:rsid w:val="00982CB5"/>
    <w:rsid w:val="00A97C8A"/>
    <w:rsid w:val="00B75358"/>
    <w:rsid w:val="00C95F2D"/>
    <w:rsid w:val="00D80838"/>
    <w:rsid w:val="00F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12E9"/>
  <w15:chartTrackingRefBased/>
  <w15:docId w15:val="{12D73147-B4FF-4D0D-9A31-F3D0FB98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-small-caps">
    <w:name w:val="u-small-caps"/>
    <w:basedOn w:val="DefaultParagraphFont"/>
    <w:rsid w:val="004E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7</cp:revision>
  <dcterms:created xsi:type="dcterms:W3CDTF">2021-11-18T05:51:00Z</dcterms:created>
  <dcterms:modified xsi:type="dcterms:W3CDTF">2021-11-26T12:38:00Z</dcterms:modified>
</cp:coreProperties>
</file>