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F0EC4" w14:textId="51DC9692" w:rsidR="00EA6BC4" w:rsidRPr="00EA6BC4" w:rsidRDefault="0084796B" w:rsidP="00EA6B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Paquetes</w:t>
      </w:r>
    </w:p>
    <w:p w14:paraId="32FC5D5D" w14:textId="77777777" w:rsidR="00EA6BC4" w:rsidRDefault="00EA6BC4" w:rsidP="00EA6BC4"/>
    <w:p w14:paraId="382CF282" w14:textId="77777777" w:rsidR="0084796B" w:rsidRDefault="0084796B" w:rsidP="0084796B">
      <w:r>
        <w:t>Opción 1</w:t>
      </w:r>
    </w:p>
    <w:p w14:paraId="2F602537" w14:textId="77777777" w:rsidR="0084796B" w:rsidRDefault="0084796B" w:rsidP="0084796B"/>
    <w:p w14:paraId="3732777C" w14:textId="77777777" w:rsidR="00274B93" w:rsidRDefault="00274B93" w:rsidP="00274B93">
      <w:r>
        <w:t>10 días - 9 noches.</w:t>
      </w:r>
    </w:p>
    <w:p w14:paraId="261EA2EB" w14:textId="77777777" w:rsidR="00274B93" w:rsidRDefault="00274B93" w:rsidP="00274B93">
      <w:r>
        <w:t>Desayuno incluido.</w:t>
      </w:r>
    </w:p>
    <w:p w14:paraId="005CE72B" w14:textId="77777777" w:rsidR="00274B93" w:rsidRDefault="00274B93" w:rsidP="00274B93">
      <w:r>
        <w:t>Estadía en posada 4 estrellas.</w:t>
      </w:r>
    </w:p>
    <w:p w14:paraId="071D0F47" w14:textId="77777777" w:rsidR="00274B93" w:rsidRDefault="00274B93" w:rsidP="00274B93">
      <w:r>
        <w:t>Pasaje aéreo ida y vuelta Ezeiza - Rapa Nui (escala en Santiago de Chile).</w:t>
      </w:r>
    </w:p>
    <w:p w14:paraId="00DFC22F" w14:textId="77777777" w:rsidR="00274B93" w:rsidRDefault="00274B93" w:rsidP="00274B93">
      <w:r>
        <w:t>Transportes locales incluidos.</w:t>
      </w:r>
    </w:p>
    <w:p w14:paraId="23292716" w14:textId="77777777" w:rsidR="00274B93" w:rsidRDefault="00274B93" w:rsidP="00274B93">
      <w:r>
        <w:t>Cena en Restaurant Te Moana (noche a elección).</w:t>
      </w:r>
    </w:p>
    <w:p w14:paraId="7CCD2D0B" w14:textId="77777777" w:rsidR="00274B93" w:rsidRDefault="00274B93" w:rsidP="00274B93">
      <w:r>
        <w:t xml:space="preserve">Día de playa en </w:t>
      </w:r>
      <w:proofErr w:type="spellStart"/>
      <w:r>
        <w:t>Anakena</w:t>
      </w:r>
      <w:proofErr w:type="spellEnd"/>
      <w:r>
        <w:t xml:space="preserve"> con traslados incluidos.</w:t>
      </w:r>
    </w:p>
    <w:p w14:paraId="6645EA54" w14:textId="77777777" w:rsidR="00274B93" w:rsidRDefault="00274B93" w:rsidP="00274B93">
      <w:r>
        <w:t>Collar de flores polinesio al llegar al aeropuerto.</w:t>
      </w:r>
    </w:p>
    <w:p w14:paraId="233B8D2E" w14:textId="77777777" w:rsidR="00274B93" w:rsidRDefault="00274B93" w:rsidP="00274B93">
      <w:r>
        <w:t>Souvenir de recuerdo al llegar a la posada.</w:t>
      </w:r>
    </w:p>
    <w:p w14:paraId="3EA3F06F" w14:textId="77777777" w:rsidR="00274B93" w:rsidRDefault="00274B93" w:rsidP="00274B93">
      <w:r>
        <w:t>Show con baile típico Rapa Nui.</w:t>
      </w:r>
    </w:p>
    <w:p w14:paraId="1966B7F8" w14:textId="4494254E" w:rsidR="00274B93" w:rsidRDefault="00274B93" w:rsidP="00274B93">
      <w:r>
        <w:t xml:space="preserve"> </w:t>
      </w:r>
    </w:p>
    <w:p w14:paraId="66A33432" w14:textId="14AC7618" w:rsidR="0084796B" w:rsidRDefault="00274B93" w:rsidP="00274B93">
      <w:r>
        <w:t>$2.800.000 - dos millones ochocientos mil pesos</w:t>
      </w:r>
    </w:p>
    <w:p w14:paraId="31009CB5" w14:textId="77777777" w:rsidR="0084796B" w:rsidRDefault="0084796B" w:rsidP="0084796B"/>
    <w:p w14:paraId="48AC6FDC" w14:textId="77777777" w:rsidR="0084796B" w:rsidRDefault="0084796B" w:rsidP="0084796B">
      <w:r>
        <w:t>Opción 2</w:t>
      </w:r>
    </w:p>
    <w:p w14:paraId="1A4C20A4" w14:textId="77777777" w:rsidR="0084796B" w:rsidRDefault="0084796B" w:rsidP="0084796B"/>
    <w:p w14:paraId="412DB665" w14:textId="77777777" w:rsidR="00274B93" w:rsidRDefault="00274B93" w:rsidP="00274B93">
      <w:r>
        <w:t>8 días - 7 noches.</w:t>
      </w:r>
    </w:p>
    <w:p w14:paraId="11BB2912" w14:textId="77777777" w:rsidR="00274B93" w:rsidRDefault="00274B93" w:rsidP="00274B93">
      <w:r>
        <w:t>Desayuno incluido.</w:t>
      </w:r>
    </w:p>
    <w:p w14:paraId="54234BFD" w14:textId="77777777" w:rsidR="00274B93" w:rsidRDefault="00274B93" w:rsidP="00274B93">
      <w:r>
        <w:t>Estadía en posada 4 estrellas.</w:t>
      </w:r>
    </w:p>
    <w:p w14:paraId="69270871" w14:textId="77777777" w:rsidR="00274B93" w:rsidRDefault="00274B93" w:rsidP="00274B93">
      <w:r>
        <w:t>Pasaje aéreo ida y vuelta Ezeiza - Rapa Nui (escala en Santiago de Chile).</w:t>
      </w:r>
    </w:p>
    <w:p w14:paraId="197BC799" w14:textId="77777777" w:rsidR="00274B93" w:rsidRDefault="00274B93" w:rsidP="00274B93">
      <w:r>
        <w:t>Transportes locales incluidos.</w:t>
      </w:r>
    </w:p>
    <w:p w14:paraId="3CA4E551" w14:textId="77777777" w:rsidR="00274B93" w:rsidRDefault="00274B93" w:rsidP="00274B93">
      <w:r>
        <w:t>Cena en Restaurant Te Moana (noche a elección).</w:t>
      </w:r>
    </w:p>
    <w:p w14:paraId="1CFE18C3" w14:textId="77777777" w:rsidR="00274B93" w:rsidRDefault="00274B93" w:rsidP="00274B93">
      <w:r>
        <w:t xml:space="preserve">Día de playa en </w:t>
      </w:r>
      <w:proofErr w:type="spellStart"/>
      <w:r>
        <w:t>Anakena</w:t>
      </w:r>
      <w:proofErr w:type="spellEnd"/>
      <w:r>
        <w:t xml:space="preserve"> con traslados incluidos.</w:t>
      </w:r>
    </w:p>
    <w:p w14:paraId="5B08BD7D" w14:textId="77777777" w:rsidR="00274B93" w:rsidRDefault="00274B93" w:rsidP="00274B93">
      <w:r>
        <w:lastRenderedPageBreak/>
        <w:t>Collar de flores polinesio al llegar al aeropuerto.</w:t>
      </w:r>
    </w:p>
    <w:p w14:paraId="795A5DA4" w14:textId="77777777" w:rsidR="00274B93" w:rsidRDefault="00274B93" w:rsidP="00274B93">
      <w:r>
        <w:t>Souvenir de recuerdo al llegar a la posada.</w:t>
      </w:r>
    </w:p>
    <w:p w14:paraId="1AC758BD" w14:textId="77777777" w:rsidR="00274B93" w:rsidRDefault="00274B93" w:rsidP="00274B93">
      <w:r>
        <w:t>Show con baile típico Rapa Nui.</w:t>
      </w:r>
    </w:p>
    <w:p w14:paraId="6A3C97AD" w14:textId="43252675" w:rsidR="00274B93" w:rsidRDefault="00274B93" w:rsidP="00274B93"/>
    <w:p w14:paraId="57152A63" w14:textId="3193CA73" w:rsidR="0084796B" w:rsidRDefault="00274B93" w:rsidP="00274B93">
      <w:r>
        <w:t>$2.500.000 - dos millones quinientos mil pesos</w:t>
      </w:r>
    </w:p>
    <w:p w14:paraId="394B1E1F" w14:textId="77777777" w:rsidR="0084796B" w:rsidRDefault="0084796B" w:rsidP="0084796B"/>
    <w:p w14:paraId="440FB8F2" w14:textId="77777777" w:rsidR="0084796B" w:rsidRDefault="0084796B" w:rsidP="0084796B">
      <w:r>
        <w:t>Opción 3</w:t>
      </w:r>
    </w:p>
    <w:p w14:paraId="2A36EA5E" w14:textId="77777777" w:rsidR="0084796B" w:rsidRDefault="0084796B" w:rsidP="0084796B"/>
    <w:p w14:paraId="3CDB8021" w14:textId="77777777" w:rsidR="00274B93" w:rsidRDefault="00274B93" w:rsidP="00274B93">
      <w:r>
        <w:t>6 días - 5 noches.</w:t>
      </w:r>
    </w:p>
    <w:p w14:paraId="4BCF5288" w14:textId="77777777" w:rsidR="00274B93" w:rsidRDefault="00274B93" w:rsidP="00274B93">
      <w:r>
        <w:t>Desayuno incluido.</w:t>
      </w:r>
    </w:p>
    <w:p w14:paraId="6B9E1A26" w14:textId="77777777" w:rsidR="00274B93" w:rsidRDefault="00274B93" w:rsidP="00274B93">
      <w:r>
        <w:t>Estadía en posada 3 estrellas.</w:t>
      </w:r>
    </w:p>
    <w:p w14:paraId="2B5E0F7A" w14:textId="77777777" w:rsidR="00274B93" w:rsidRDefault="00274B93" w:rsidP="00274B93">
      <w:r>
        <w:t>Pasaje aéreo ida y vuelta Ezeiza - Rapa Nui (escala en Santiago de Chile).</w:t>
      </w:r>
    </w:p>
    <w:p w14:paraId="528495E8" w14:textId="77777777" w:rsidR="00274B93" w:rsidRDefault="00274B93" w:rsidP="00274B93">
      <w:r>
        <w:t>Transportes locales incluidos.</w:t>
      </w:r>
    </w:p>
    <w:p w14:paraId="4377D646" w14:textId="77777777" w:rsidR="00274B93" w:rsidRDefault="00274B93" w:rsidP="00274B93">
      <w:r>
        <w:t>Cena en Restaurant Te Moana (noche a elección).</w:t>
      </w:r>
    </w:p>
    <w:p w14:paraId="676411F8" w14:textId="77777777" w:rsidR="00274B93" w:rsidRDefault="00274B93" w:rsidP="00274B93">
      <w:r>
        <w:t xml:space="preserve">Día de playa en </w:t>
      </w:r>
      <w:proofErr w:type="spellStart"/>
      <w:r>
        <w:t>Anakena</w:t>
      </w:r>
      <w:proofErr w:type="spellEnd"/>
      <w:r>
        <w:t xml:space="preserve"> con traslados incluidos.</w:t>
      </w:r>
    </w:p>
    <w:p w14:paraId="05124F6F" w14:textId="77777777" w:rsidR="00274B93" w:rsidRDefault="00274B93" w:rsidP="00274B93">
      <w:r>
        <w:t>Collar de flores polinesio al llegar al aeropuerto.</w:t>
      </w:r>
    </w:p>
    <w:p w14:paraId="2A7DFDDD" w14:textId="77777777" w:rsidR="00274B93" w:rsidRDefault="00274B93" w:rsidP="00274B93"/>
    <w:p w14:paraId="7A795AF8" w14:textId="3E80C507" w:rsidR="000F18EC" w:rsidRDefault="00274B93" w:rsidP="00274B93">
      <w:r>
        <w:t>$2.200.000 - dos millones doscientos mil pesos</w:t>
      </w:r>
    </w:p>
    <w:p w14:paraId="6FE1DEF5" w14:textId="77777777" w:rsidR="00274B93" w:rsidRDefault="00274B93" w:rsidP="00274B93"/>
    <w:p w14:paraId="7EF99BA9" w14:textId="44B21170" w:rsidR="00274B93" w:rsidRDefault="00274B93" w:rsidP="00274B93">
      <w:r>
        <w:t xml:space="preserve">Opción </w:t>
      </w:r>
      <w:r>
        <w:t>4</w:t>
      </w:r>
    </w:p>
    <w:p w14:paraId="7FBAD814" w14:textId="77777777" w:rsidR="00274B93" w:rsidRDefault="00274B93" w:rsidP="00274B93"/>
    <w:p w14:paraId="4DA4B23A" w14:textId="77777777" w:rsidR="00274B93" w:rsidRDefault="00274B93" w:rsidP="00274B93">
      <w:r>
        <w:t>6 días - 5 noches.</w:t>
      </w:r>
    </w:p>
    <w:p w14:paraId="4256464B" w14:textId="77777777" w:rsidR="00274B93" w:rsidRDefault="00274B93" w:rsidP="00274B93">
      <w:r>
        <w:t>Desayuno incluido.</w:t>
      </w:r>
    </w:p>
    <w:p w14:paraId="02D38251" w14:textId="77777777" w:rsidR="00274B93" w:rsidRDefault="00274B93" w:rsidP="00274B93">
      <w:r>
        <w:t>Estadía en posada 3 estrellas.</w:t>
      </w:r>
    </w:p>
    <w:p w14:paraId="073B1374" w14:textId="77777777" w:rsidR="00274B93" w:rsidRDefault="00274B93" w:rsidP="00274B93">
      <w:r>
        <w:t>Pasaje aéreo ida y vuelta Ezeiza - Rapa Nui (escala en Santiago de Chile).</w:t>
      </w:r>
    </w:p>
    <w:p w14:paraId="0065FB33" w14:textId="77777777" w:rsidR="00274B93" w:rsidRDefault="00274B93" w:rsidP="00274B93">
      <w:r>
        <w:t>Transportes locales incluidos.</w:t>
      </w:r>
    </w:p>
    <w:p w14:paraId="63628485" w14:textId="77777777" w:rsidR="00274B93" w:rsidRDefault="00274B93" w:rsidP="00274B93">
      <w:r>
        <w:lastRenderedPageBreak/>
        <w:t xml:space="preserve">Día de playa en </w:t>
      </w:r>
      <w:proofErr w:type="spellStart"/>
      <w:r>
        <w:t>Anakena</w:t>
      </w:r>
      <w:proofErr w:type="spellEnd"/>
      <w:r>
        <w:t xml:space="preserve"> con traslados incluidos.</w:t>
      </w:r>
    </w:p>
    <w:p w14:paraId="5582CB52" w14:textId="77777777" w:rsidR="00274B93" w:rsidRDefault="00274B93" w:rsidP="00274B93">
      <w:r>
        <w:t xml:space="preserve"> </w:t>
      </w:r>
    </w:p>
    <w:p w14:paraId="70BD5AAB" w14:textId="618645CF" w:rsidR="00274B93" w:rsidRDefault="00274B93" w:rsidP="00274B93">
      <w:r>
        <w:t>$1.900.000 - un millón novecientos mil pesos</w:t>
      </w:r>
    </w:p>
    <w:p w14:paraId="163886B3" w14:textId="77777777" w:rsidR="00274B93" w:rsidRDefault="00274B93" w:rsidP="00274B93"/>
    <w:p w14:paraId="19C85CE7" w14:textId="77777777" w:rsidR="00274B93" w:rsidRDefault="00274B93" w:rsidP="00274B93"/>
    <w:p w14:paraId="5DB2EDC4" w14:textId="1530EE24" w:rsidR="000F18EC" w:rsidRPr="00EA6BC4" w:rsidRDefault="00D6592D" w:rsidP="000F18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Ruinas</w:t>
      </w:r>
    </w:p>
    <w:p w14:paraId="0A9ED02A" w14:textId="3124FF39" w:rsidR="000F18EC" w:rsidRDefault="00D6592D" w:rsidP="000F18EC">
      <w:proofErr w:type="spellStart"/>
      <w:r>
        <w:t>Ahu</w:t>
      </w:r>
      <w:proofErr w:type="spellEnd"/>
      <w:r>
        <w:t xml:space="preserve"> </w:t>
      </w:r>
      <w:proofErr w:type="spellStart"/>
      <w:r>
        <w:t>Tahai</w:t>
      </w:r>
      <w:proofErr w:type="spellEnd"/>
    </w:p>
    <w:p w14:paraId="09A48346" w14:textId="77777777" w:rsidR="000F18EC" w:rsidRDefault="000F18EC" w:rsidP="000F18EC"/>
    <w:p w14:paraId="533EC342" w14:textId="77777777" w:rsidR="00D6592D" w:rsidRPr="00D6592D" w:rsidRDefault="00D6592D" w:rsidP="00D6592D">
      <w:r w:rsidRPr="00D6592D">
        <w:t xml:space="preserve">El conjunto arqueológico de </w:t>
      </w:r>
      <w:proofErr w:type="spellStart"/>
      <w:r w:rsidRPr="00D6592D">
        <w:t>Tahai</w:t>
      </w:r>
      <w:proofErr w:type="spellEnd"/>
      <w:r w:rsidRPr="00D6592D">
        <w:t xml:space="preserve"> es uno de los asentamientos más antiguos de la isla cuyos restos más tempranos se remontan hasta el año 700 d.C. Parece que estas tierras fueron ocupadas por el clan </w:t>
      </w:r>
      <w:proofErr w:type="spellStart"/>
      <w:r w:rsidRPr="00D6592D">
        <w:t>Marama</w:t>
      </w:r>
      <w:proofErr w:type="spellEnd"/>
      <w:r w:rsidRPr="00D6592D">
        <w:t xml:space="preserve">, y quizás el clan </w:t>
      </w:r>
      <w:proofErr w:type="spellStart"/>
      <w:r w:rsidRPr="00D6592D">
        <w:t>Miru</w:t>
      </w:r>
      <w:proofErr w:type="spellEnd"/>
      <w:r w:rsidRPr="00D6592D">
        <w:t xml:space="preserve">, para levantar su centro político y religioso. Según la tradición, </w:t>
      </w:r>
      <w:proofErr w:type="spellStart"/>
      <w:r w:rsidRPr="00D6592D">
        <w:t>Tahai</w:t>
      </w:r>
      <w:proofErr w:type="spellEnd"/>
      <w:r w:rsidRPr="00D6592D">
        <w:t xml:space="preserve"> fue el último lugar de residencia de </w:t>
      </w:r>
      <w:proofErr w:type="spellStart"/>
      <w:r w:rsidRPr="00D6592D">
        <w:t>Ngaara</w:t>
      </w:r>
      <w:proofErr w:type="spellEnd"/>
      <w:r w:rsidRPr="00D6592D">
        <w:t>, el último </w:t>
      </w:r>
      <w:proofErr w:type="spellStart"/>
      <w:r w:rsidRPr="00D6592D">
        <w:t>ariki</w:t>
      </w:r>
      <w:proofErr w:type="spellEnd"/>
      <w:r w:rsidRPr="00D6592D">
        <w:t xml:space="preserve"> </w:t>
      </w:r>
      <w:proofErr w:type="spellStart"/>
      <w:r w:rsidRPr="00D6592D">
        <w:t>mau</w:t>
      </w:r>
      <w:proofErr w:type="spellEnd"/>
      <w:r w:rsidRPr="00D6592D">
        <w:t> o gobernante de alto rango, que murió y fue enterrado aquí.</w:t>
      </w:r>
    </w:p>
    <w:p w14:paraId="29D59737" w14:textId="77777777" w:rsidR="00D6592D" w:rsidRPr="00D6592D" w:rsidRDefault="00D6592D" w:rsidP="00D6592D">
      <w:r w:rsidRPr="00D6592D">
        <w:t xml:space="preserve">La ocupación de </w:t>
      </w:r>
      <w:proofErr w:type="spellStart"/>
      <w:r w:rsidRPr="00D6592D">
        <w:t>Tahai</w:t>
      </w:r>
      <w:proofErr w:type="spellEnd"/>
      <w:r w:rsidRPr="00D6592D">
        <w:t xml:space="preserve"> por parte de los primeros pobladores no fue fortuita. En este lugar disponían de un cómodo acceso al mar para salir a pescar y un suministro regular de agua dulce proveniente de manantiales subterráneos.</w:t>
      </w:r>
    </w:p>
    <w:p w14:paraId="0216E377" w14:textId="77777777" w:rsidR="00D6592D" w:rsidRPr="00D6592D" w:rsidRDefault="00D6592D" w:rsidP="00D6592D">
      <w:r w:rsidRPr="00D6592D">
        <w:t xml:space="preserve">El sitio de </w:t>
      </w:r>
      <w:proofErr w:type="spellStart"/>
      <w:r w:rsidRPr="00D6592D">
        <w:t>Tahai</w:t>
      </w:r>
      <w:proofErr w:type="spellEnd"/>
      <w:r w:rsidRPr="00D6592D">
        <w:t xml:space="preserve"> ocupa una amplia superficie que se extiende algo más de 250 metros de norte a sur y unos 200 metros de este a oeste. En este tramo, el terreno desciende en una suave pendiente desde el interior hasta llegar a la costa, donde se forma una pequeña ensenada llamada Hanga Moana </w:t>
      </w:r>
      <w:proofErr w:type="spellStart"/>
      <w:r w:rsidRPr="00D6592D">
        <w:t>Verovero</w:t>
      </w:r>
      <w:proofErr w:type="spellEnd"/>
      <w:r w:rsidRPr="00D6592D">
        <w:t>.</w:t>
      </w:r>
    </w:p>
    <w:p w14:paraId="4320EE79" w14:textId="77777777" w:rsidR="00D6592D" w:rsidRPr="00D6592D" w:rsidRDefault="00D6592D" w:rsidP="00D6592D">
      <w:r w:rsidRPr="00D6592D">
        <w:t>Este yacimiento es un buen ejemplo de cómo los antiguos habitantes modificaron el entorno natural para adecuarlo a sus necesidades. Para conseguir el resultado final que ahora se observa, tuvieron que nivelar y rellenar el terreno con miles de metros cúbicos de tierra y piedra.</w:t>
      </w:r>
    </w:p>
    <w:p w14:paraId="6169722C" w14:textId="77777777" w:rsidR="00D6592D" w:rsidRPr="00D6592D" w:rsidRDefault="00D6592D" w:rsidP="00D6592D">
      <w:proofErr w:type="spellStart"/>
      <w:r w:rsidRPr="00D6592D">
        <w:t>Tahai</w:t>
      </w:r>
      <w:proofErr w:type="spellEnd"/>
      <w:r w:rsidRPr="00D6592D">
        <w:t xml:space="preserve"> es el mayor centro arqueológico y el mejor restaurado de los que se sitúan en las proximidades de Hanga Roa. Los elementos hallados en </w:t>
      </w:r>
      <w:proofErr w:type="spellStart"/>
      <w:r w:rsidRPr="00D6592D">
        <w:t>Tahai</w:t>
      </w:r>
      <w:proofErr w:type="spellEnd"/>
      <w:r w:rsidRPr="00D6592D">
        <w:t xml:space="preserve"> siguen el modelo de asentamiento que se encuentra en otras partes de la isla, lo que permite comprender el estilo de vida de los antiguos habitantes.</w:t>
      </w:r>
    </w:p>
    <w:p w14:paraId="7B0504EF" w14:textId="7F59F151" w:rsidR="000F18EC" w:rsidRDefault="000F18EC" w:rsidP="000F18EC"/>
    <w:p w14:paraId="08B1BB2C" w14:textId="026F93F3" w:rsidR="000F18EC" w:rsidRDefault="00703562" w:rsidP="000F18EC">
      <w:proofErr w:type="spellStart"/>
      <w:r>
        <w:t>Rano</w:t>
      </w:r>
      <w:proofErr w:type="spellEnd"/>
      <w:r>
        <w:t xml:space="preserve"> </w:t>
      </w:r>
      <w:proofErr w:type="spellStart"/>
      <w:r>
        <w:t>Raraku</w:t>
      </w:r>
      <w:proofErr w:type="spellEnd"/>
    </w:p>
    <w:p w14:paraId="25664B2C" w14:textId="77777777" w:rsidR="000F18EC" w:rsidRDefault="000F18EC" w:rsidP="000F18EC"/>
    <w:p w14:paraId="6D36ECF5" w14:textId="77777777" w:rsidR="00703562" w:rsidRPr="00703562" w:rsidRDefault="00703562" w:rsidP="00703562">
      <w:r w:rsidRPr="00703562">
        <w:t>El</w:t>
      </w:r>
      <w:r w:rsidRPr="00703562">
        <w:rPr>
          <w:b/>
          <w:bCs/>
        </w:rPr>
        <w:t> </w:t>
      </w:r>
      <w:r w:rsidRPr="00703562">
        <w:t xml:space="preserve">volcán </w:t>
      </w:r>
      <w:proofErr w:type="spellStart"/>
      <w:r w:rsidRPr="00703562">
        <w:t>Rano</w:t>
      </w:r>
      <w:proofErr w:type="spellEnd"/>
      <w:r w:rsidRPr="00703562">
        <w:t xml:space="preserve"> </w:t>
      </w:r>
      <w:proofErr w:type="spellStart"/>
      <w:r w:rsidRPr="00703562">
        <w:t>Raraku</w:t>
      </w:r>
      <w:proofErr w:type="spellEnd"/>
      <w:r w:rsidRPr="00703562">
        <w:rPr>
          <w:b/>
          <w:bCs/>
        </w:rPr>
        <w:t> </w:t>
      </w:r>
      <w:r w:rsidRPr="00703562">
        <w:t xml:space="preserve">es uno de los sitios arqueológicos más increíbles y extraordinarios del planeta. En este lugar mágico y repleto de misterio fueron elaborados </w:t>
      </w:r>
      <w:proofErr w:type="spellStart"/>
      <w:r w:rsidRPr="00703562">
        <w:t>los"moai</w:t>
      </w:r>
      <w:proofErr w:type="spellEnd"/>
      <w:r w:rsidRPr="00703562">
        <w:t>", las estatuas gigantes que han dado fama mundial a Ilsa de Pascua. Las enormes figuras y las canteras del volcán superan cualquier expectativa y consiguen que el viajero se quede sin palabras cuando contempla una de las más fascinantes maravillas de la humanidad.</w:t>
      </w:r>
    </w:p>
    <w:p w14:paraId="6F2D5C47" w14:textId="77777777" w:rsidR="00703562" w:rsidRPr="00703562" w:rsidRDefault="00703562" w:rsidP="00703562">
      <w:r w:rsidRPr="00703562">
        <w:t>Aquí se tallaban los "moai" que luego eran conducidos a los "</w:t>
      </w:r>
      <w:proofErr w:type="spellStart"/>
      <w:r w:rsidRPr="00703562">
        <w:t>ahu</w:t>
      </w:r>
      <w:proofErr w:type="spellEnd"/>
      <w:r w:rsidRPr="00703562">
        <w:t>" o plataformas de ceremonias, repartidos a lo largo de toda la costa, para honrar la memoria de los antepasados.</w:t>
      </w:r>
    </w:p>
    <w:p w14:paraId="3A39F193" w14:textId="77777777" w:rsidR="00703562" w:rsidRPr="00703562" w:rsidRDefault="00703562" w:rsidP="00703562">
      <w:r w:rsidRPr="00703562">
        <w:t>La visión de la ladera sur del volcán causa una gran perplejidad y admiración en el visitante. Decenas de cabezas de piedra sobresalen del terreno y según se asciende la vista hacia la parte superior, aparecen multitud de huecos y figuras recortadas sobre la superficie rocosa de la montaña.</w:t>
      </w:r>
    </w:p>
    <w:p w14:paraId="402DEA5E" w14:textId="40BEA7C4" w:rsidR="000F18EC" w:rsidRDefault="000F18EC" w:rsidP="00703562"/>
    <w:sectPr w:rsidR="000F1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71F1A"/>
    <w:multiLevelType w:val="multilevel"/>
    <w:tmpl w:val="D5C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4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4"/>
    <w:rsid w:val="000F18EC"/>
    <w:rsid w:val="0023744B"/>
    <w:rsid w:val="00274B93"/>
    <w:rsid w:val="003A18C1"/>
    <w:rsid w:val="003C7CE3"/>
    <w:rsid w:val="0041489D"/>
    <w:rsid w:val="00703562"/>
    <w:rsid w:val="0084796B"/>
    <w:rsid w:val="00D6592D"/>
    <w:rsid w:val="00EA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AB032"/>
  <w15:chartTrackingRefBased/>
  <w15:docId w15:val="{54A49606-00FA-1B4D-866C-9B06ACDC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626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Demian Doyle</dc:creator>
  <cp:keywords/>
  <dc:description/>
  <cp:lastModifiedBy>Christian Demian Doyle</cp:lastModifiedBy>
  <cp:revision>8</cp:revision>
  <cp:lastPrinted>2024-10-13T14:32:00Z</cp:lastPrinted>
  <dcterms:created xsi:type="dcterms:W3CDTF">2024-10-13T14:54:00Z</dcterms:created>
  <dcterms:modified xsi:type="dcterms:W3CDTF">2024-10-16T00:05:00Z</dcterms:modified>
</cp:coreProperties>
</file>