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56CF" w:rsidRPr="00A525B8" w:rsidRDefault="00C556CF" w:rsidP="00C556CF">
      <w:pPr>
        <w:jc w:val="center"/>
        <w:rPr>
          <w:rFonts w:eastAsia="MS Mincho" w:cs="Times New Roman"/>
          <w:b/>
          <w:lang w:val="es-MX"/>
        </w:rPr>
      </w:pPr>
      <w:r w:rsidRPr="00A525B8">
        <w:rPr>
          <w:rFonts w:eastAsia="MS Mincho" w:cs="Times New Roman"/>
          <w:b/>
          <w:lang w:val="es-MX"/>
        </w:rPr>
        <w:t>Universidad Nacional Autónoma de México</w:t>
      </w:r>
    </w:p>
    <w:p w:rsidR="00C556CF" w:rsidRPr="00A525B8" w:rsidRDefault="00C556CF" w:rsidP="00C556CF">
      <w:pPr>
        <w:jc w:val="center"/>
        <w:rPr>
          <w:rFonts w:eastAsia="MS Mincho" w:cs="Times New Roman"/>
          <w:b/>
          <w:lang w:val="es-MX"/>
        </w:rPr>
      </w:pPr>
      <w:r w:rsidRPr="00A525B8">
        <w:rPr>
          <w:rFonts w:eastAsia="MS Mincho" w:cs="Times New Roman"/>
          <w:b/>
          <w:lang w:val="es-MX"/>
        </w:rPr>
        <w:t>Maestría en Ciencia e Ingeniería de la Computación</w:t>
      </w:r>
    </w:p>
    <w:p w:rsidR="00C556CF" w:rsidRPr="00A525B8" w:rsidRDefault="00727B01" w:rsidP="00C556CF">
      <w:pPr>
        <w:jc w:val="center"/>
        <w:rPr>
          <w:rFonts w:eastAsia="MS Mincho" w:cs="Times New Roman"/>
          <w:b/>
          <w:lang w:val="es-MX"/>
        </w:rPr>
      </w:pPr>
      <w:r w:rsidRPr="00A525B8">
        <w:rPr>
          <w:rFonts w:eastAsia="MS Mincho" w:cs="Times New Roman"/>
          <w:b/>
          <w:lang w:val="es-MX"/>
        </w:rPr>
        <w:t>Preprocesamiento para Ciencia de Datos</w:t>
      </w:r>
    </w:p>
    <w:p w:rsidR="00C556CF" w:rsidRPr="00A525B8" w:rsidRDefault="00C556CF" w:rsidP="00C556CF">
      <w:pPr>
        <w:jc w:val="center"/>
        <w:rPr>
          <w:rFonts w:eastAsia="MS Mincho" w:cs="Times New Roman"/>
          <w:b/>
          <w:lang w:val="es-MX"/>
        </w:rPr>
      </w:pPr>
    </w:p>
    <w:p w:rsidR="00C556CF" w:rsidRPr="00A525B8" w:rsidRDefault="00C556CF" w:rsidP="00C556CF">
      <w:pPr>
        <w:jc w:val="center"/>
        <w:rPr>
          <w:rFonts w:eastAsia="MS Mincho" w:cs="Times New Roman"/>
          <w:b/>
          <w:lang w:val="es-MX"/>
        </w:rPr>
      </w:pPr>
      <w:r w:rsidRPr="00A525B8">
        <w:rPr>
          <w:rFonts w:eastAsia="MS Mincho" w:cs="Times New Roman"/>
          <w:b/>
          <w:lang w:val="es-MX"/>
        </w:rPr>
        <w:t>Miguel Angel López Sánchez</w:t>
      </w:r>
    </w:p>
    <w:p w:rsidR="00C556CF" w:rsidRPr="00A525B8" w:rsidRDefault="006A5C21" w:rsidP="00C556CF">
      <w:pPr>
        <w:jc w:val="center"/>
        <w:rPr>
          <w:rFonts w:eastAsia="MS Mincho" w:cs="Times New Roman"/>
          <w:b/>
          <w:lang w:val="es-MX"/>
        </w:rPr>
      </w:pPr>
      <w:r>
        <w:rPr>
          <w:rFonts w:eastAsia="MS Mincho" w:cs="Times New Roman"/>
          <w:b/>
          <w:lang w:val="es-MX"/>
        </w:rPr>
        <w:t>Avance 2</w:t>
      </w:r>
    </w:p>
    <w:p w:rsidR="00C556CF" w:rsidRPr="00A525B8" w:rsidRDefault="006A5C21" w:rsidP="00C556CF">
      <w:pPr>
        <w:jc w:val="center"/>
        <w:rPr>
          <w:rFonts w:eastAsia="MS Mincho" w:cs="Times New Roman"/>
          <w:b/>
          <w:lang w:val="es-MX"/>
        </w:rPr>
      </w:pPr>
      <w:r>
        <w:rPr>
          <w:rFonts w:eastAsia="MS Mincho" w:cs="Times New Roman"/>
          <w:b/>
          <w:lang w:val="es-MX"/>
        </w:rPr>
        <w:t>10</w:t>
      </w:r>
      <w:r w:rsidR="00727B01" w:rsidRPr="00A525B8">
        <w:rPr>
          <w:rFonts w:eastAsia="MS Mincho" w:cs="Times New Roman"/>
          <w:b/>
          <w:lang w:val="es-MX"/>
        </w:rPr>
        <w:t xml:space="preserve"> de </w:t>
      </w:r>
      <w:r>
        <w:rPr>
          <w:rFonts w:eastAsia="MS Mincho" w:cs="Times New Roman"/>
          <w:b/>
          <w:lang w:val="es-MX"/>
        </w:rPr>
        <w:t xml:space="preserve">marzo </w:t>
      </w:r>
      <w:r w:rsidR="00727B01" w:rsidRPr="00A525B8">
        <w:rPr>
          <w:rFonts w:eastAsia="MS Mincho" w:cs="Times New Roman"/>
          <w:b/>
          <w:lang w:val="es-MX"/>
        </w:rPr>
        <w:t>de 2026</w:t>
      </w:r>
    </w:p>
    <w:p w:rsidR="00727B01" w:rsidRPr="00A525B8" w:rsidRDefault="00727B01" w:rsidP="00C556CF">
      <w:pPr>
        <w:jc w:val="center"/>
        <w:rPr>
          <w:rFonts w:eastAsia="MS Mincho" w:cs="Times New Roman"/>
          <w:b/>
          <w:lang w:val="es-MX"/>
        </w:rPr>
      </w:pPr>
    </w:p>
    <w:p w:rsidR="00727B01" w:rsidRPr="00A525B8" w:rsidRDefault="00727B01" w:rsidP="00A525B8">
      <w:pPr>
        <w:pStyle w:val="Ttulo1"/>
        <w:rPr>
          <w:rFonts w:eastAsia="MS Mincho"/>
          <w:lang w:val="es-MX"/>
        </w:rPr>
      </w:pPr>
      <w:r w:rsidRPr="00A525B8">
        <w:rPr>
          <w:rFonts w:eastAsia="MS Mincho"/>
          <w:lang w:val="es-MX"/>
        </w:rPr>
        <w:t>Resumen ejecutivo</w:t>
      </w:r>
    </w:p>
    <w:p w:rsidR="00727B01" w:rsidRPr="00A525B8" w:rsidRDefault="00727B01" w:rsidP="00727B01">
      <w:pPr>
        <w:rPr>
          <w:rFonts w:eastAsia="MS Mincho" w:cs="Times New Roman"/>
          <w:lang w:val="es-MX"/>
        </w:rPr>
      </w:pPr>
    </w:p>
    <w:p w:rsidR="006A5C21" w:rsidRDefault="006A5C21" w:rsidP="006A5C21">
      <w:r>
        <w:t>Este Avance 2 se plantea como una versión</w:t>
      </w:r>
      <w:r w:rsidR="007E4CC9">
        <w:t xml:space="preserve"> actualizada del trabajo previo</w:t>
      </w:r>
      <w:r>
        <w:t>, se parte de tres objetos ya identificados y disponibles en el planteamiento original —consultas, muestras o laboratorio con variables como CD4, y defunciones</w:t>
      </w:r>
      <w:r w:rsidR="007E4CC9">
        <w:t>. E</w:t>
      </w:r>
      <w:r>
        <w:t xml:space="preserve">l avance conserva el marco de CRISP-DM en sus fases de entendimiento del negocio y entendimiento de los datos, </w:t>
      </w:r>
      <w:r w:rsidR="007E4CC9">
        <w:t xml:space="preserve">y se </w:t>
      </w:r>
      <w:r>
        <w:t>reformula la problemática para dejar claro que una disminución observada en detecciones o indicadores durante la pandemia no puede interpretarse automáticamente como una reducción real del contagio, ya que también puede obedecer a retrasos en detección, cambios en acceso a servicios o sesgos derivados de datos incompletos.</w:t>
      </w:r>
    </w:p>
    <w:p w:rsidR="00727B01" w:rsidRPr="00A525B8" w:rsidRDefault="00727B01" w:rsidP="00727B01">
      <w:pPr>
        <w:rPr>
          <w:rFonts w:eastAsia="MS Mincho" w:cs="Times New Roman"/>
          <w:lang w:val="es-MX"/>
        </w:rPr>
      </w:pPr>
    </w:p>
    <w:p w:rsidR="00727B01" w:rsidRDefault="007E4CC9" w:rsidP="00727B01">
      <w:pPr>
        <w:rPr>
          <w:rFonts w:eastAsia="MS Mincho" w:cs="Times New Roman"/>
          <w:lang w:val="es-MX"/>
        </w:rPr>
      </w:pPr>
      <w:r w:rsidRPr="007E4CC9">
        <w:rPr>
          <w:rFonts w:eastAsia="MS Mincho" w:cs="Times New Roman"/>
          <w:lang w:val="es-MX"/>
        </w:rPr>
        <w:t>Además de esos tres objetos, este avance incorpora un punto que faltaba: el papel de las pruebas totales, reactivas, negativas y el tipo de prueba. Sin esos datos no se puede estimar con solidez cobertura, positividad ni tendencia real; por tanto, tampoco se pueden comparar periodos o sedes con rigor. Asimismo, la base de defunciones se justifica mejor, porque no solo complementa el análisis, sino que funciona como desenlace final para contrastar si los cambios en detección y atención se reflejan en resultados de salud.</w:t>
      </w:r>
    </w:p>
    <w:p w:rsidR="007E4CC9" w:rsidRPr="00A525B8" w:rsidRDefault="007E4CC9" w:rsidP="00727B01">
      <w:pPr>
        <w:rPr>
          <w:rFonts w:eastAsia="MS Mincho" w:cs="Times New Roman"/>
          <w:lang w:val="es-MX"/>
        </w:rPr>
      </w:pPr>
    </w:p>
    <w:p w:rsidR="007E4CC9" w:rsidRPr="007E4CC9" w:rsidRDefault="007E4CC9" w:rsidP="007E4CC9">
      <w:pPr>
        <w:rPr>
          <w:rFonts w:eastAsia="MS Mincho" w:cs="Times New Roman"/>
          <w:lang w:val="es-MX"/>
        </w:rPr>
      </w:pPr>
      <w:r w:rsidRPr="007E4CC9">
        <w:rPr>
          <w:rFonts w:eastAsia="MS Mincho" w:cs="Times New Roman"/>
          <w:lang w:val="es-MX"/>
        </w:rPr>
        <w:t>En esta versión actualizada se incorporan los siguientes elementos, alineados con lo que pide el Avance 2:</w:t>
      </w:r>
    </w:p>
    <w:p w:rsidR="007E4CC9" w:rsidRPr="007E4CC9" w:rsidRDefault="007E4CC9" w:rsidP="007E4CC9">
      <w:pPr>
        <w:rPr>
          <w:lang w:val="es-MX"/>
        </w:rPr>
      </w:pPr>
    </w:p>
    <w:p w:rsidR="007E4CC9" w:rsidRPr="007E4CC9" w:rsidRDefault="007E4CC9" w:rsidP="007E4CC9">
      <w:pPr>
        <w:pStyle w:val="Prrafodelista"/>
        <w:numPr>
          <w:ilvl w:val="0"/>
          <w:numId w:val="31"/>
        </w:numPr>
        <w:rPr>
          <w:lang w:val="es-MX"/>
        </w:rPr>
      </w:pPr>
      <w:r w:rsidRPr="007E4CC9">
        <w:rPr>
          <w:lang w:val="es-MX"/>
        </w:rPr>
        <w:t>Problemática reformulada.</w:t>
      </w:r>
    </w:p>
    <w:p w:rsidR="007E4CC9" w:rsidRPr="007E4CC9" w:rsidRDefault="007E4CC9" w:rsidP="007E4CC9">
      <w:pPr>
        <w:pStyle w:val="Prrafodelista"/>
        <w:numPr>
          <w:ilvl w:val="0"/>
          <w:numId w:val="31"/>
        </w:numPr>
        <w:rPr>
          <w:lang w:val="es-MX"/>
        </w:rPr>
      </w:pPr>
      <w:r w:rsidRPr="007E4CC9">
        <w:rPr>
          <w:lang w:val="es-MX"/>
        </w:rPr>
        <w:t>Justificación de las fuentes seleccionadas: consultas, laboratorio/CD4 y defunciones.</w:t>
      </w:r>
    </w:p>
    <w:p w:rsidR="00894ADA" w:rsidRDefault="00894ADA" w:rsidP="00894ADA">
      <w:pPr>
        <w:pStyle w:val="Prrafodelista"/>
        <w:numPr>
          <w:ilvl w:val="0"/>
          <w:numId w:val="31"/>
        </w:numPr>
        <w:rPr>
          <w:lang w:val="es-MX"/>
        </w:rPr>
      </w:pPr>
      <w:r w:rsidRPr="00894ADA">
        <w:rPr>
          <w:lang w:val="es-MX"/>
        </w:rPr>
        <w:t>Justificación de i</w:t>
      </w:r>
      <w:r w:rsidR="007E4CC9" w:rsidRPr="00894ADA">
        <w:rPr>
          <w:lang w:val="es-MX"/>
        </w:rPr>
        <w:t xml:space="preserve">ntegración </w:t>
      </w:r>
      <w:r w:rsidRPr="00894ADA">
        <w:rPr>
          <w:lang w:val="es-MX"/>
        </w:rPr>
        <w:t xml:space="preserve">de pruebas totales </w:t>
      </w:r>
      <w:proofErr w:type="gramStart"/>
      <w:r w:rsidRPr="00894ADA">
        <w:rPr>
          <w:lang w:val="es-MX"/>
        </w:rPr>
        <w:t xml:space="preserve">y </w:t>
      </w:r>
      <w:r w:rsidR="007E4CC9" w:rsidRPr="00894ADA">
        <w:rPr>
          <w:lang w:val="es-MX"/>
        </w:rPr>
        <w:t xml:space="preserve"> reactivas</w:t>
      </w:r>
      <w:proofErr w:type="gramEnd"/>
      <w:r>
        <w:rPr>
          <w:lang w:val="es-MX"/>
        </w:rPr>
        <w:t>.</w:t>
      </w:r>
    </w:p>
    <w:p w:rsidR="00894ADA" w:rsidRDefault="00894ADA" w:rsidP="007E4CC9">
      <w:pPr>
        <w:pStyle w:val="Prrafodelista"/>
        <w:numPr>
          <w:ilvl w:val="0"/>
          <w:numId w:val="31"/>
        </w:numPr>
        <w:rPr>
          <w:lang w:val="es-MX"/>
        </w:rPr>
      </w:pPr>
      <w:r>
        <w:rPr>
          <w:lang w:val="es-MX"/>
        </w:rPr>
        <w:t>20 preguntas de negocio:</w:t>
      </w:r>
    </w:p>
    <w:p w:rsidR="00894ADA" w:rsidRDefault="00894ADA" w:rsidP="00894ADA">
      <w:pPr>
        <w:pStyle w:val="Prrafodelista"/>
        <w:numPr>
          <w:ilvl w:val="1"/>
          <w:numId w:val="31"/>
        </w:numPr>
        <w:rPr>
          <w:lang w:val="es-MX"/>
        </w:rPr>
      </w:pPr>
      <w:r>
        <w:rPr>
          <w:lang w:val="es-MX"/>
        </w:rPr>
        <w:t>10 descriptivas</w:t>
      </w:r>
    </w:p>
    <w:p w:rsidR="00894ADA" w:rsidRDefault="00894ADA" w:rsidP="00894ADA">
      <w:pPr>
        <w:pStyle w:val="Prrafodelista"/>
        <w:numPr>
          <w:ilvl w:val="1"/>
          <w:numId w:val="31"/>
        </w:numPr>
        <w:rPr>
          <w:lang w:val="es-MX"/>
        </w:rPr>
      </w:pPr>
      <w:r>
        <w:rPr>
          <w:lang w:val="es-MX"/>
        </w:rPr>
        <w:t>10 predictivas</w:t>
      </w:r>
    </w:p>
    <w:p w:rsidR="007E4CC9" w:rsidRPr="007E4CC9" w:rsidRDefault="007E4CC9" w:rsidP="007E4CC9">
      <w:pPr>
        <w:pStyle w:val="Prrafodelista"/>
        <w:numPr>
          <w:ilvl w:val="0"/>
          <w:numId w:val="31"/>
        </w:numPr>
        <w:rPr>
          <w:lang w:val="es-MX"/>
        </w:rPr>
      </w:pPr>
      <w:r w:rsidRPr="007E4CC9">
        <w:rPr>
          <w:lang w:val="es-MX"/>
        </w:rPr>
        <w:t>Reconocimiento explícito de limitaciones actuales, en lugar de asumir una integración completa.</w:t>
      </w:r>
    </w:p>
    <w:p w:rsidR="007E4CC9" w:rsidRPr="00A525B8" w:rsidRDefault="007E4CC9" w:rsidP="007E4CC9">
      <w:pPr>
        <w:rPr>
          <w:rFonts w:cs="Times New Roman"/>
          <w:lang w:val="es-MX"/>
        </w:rPr>
      </w:pPr>
    </w:p>
    <w:p w:rsidR="00727B01" w:rsidRDefault="00727B01" w:rsidP="00A525B8">
      <w:pPr>
        <w:pStyle w:val="Ttulo1"/>
        <w:rPr>
          <w:rFonts w:eastAsia="MS Mincho"/>
          <w:lang w:val="es-MX"/>
        </w:rPr>
      </w:pPr>
      <w:r w:rsidRPr="00A525B8">
        <w:rPr>
          <w:rFonts w:eastAsia="MS Mincho"/>
          <w:lang w:val="es-MX"/>
        </w:rPr>
        <w:t>Problemática</w:t>
      </w:r>
    </w:p>
    <w:p w:rsidR="00A525B8" w:rsidRPr="00A525B8" w:rsidRDefault="00A525B8" w:rsidP="00727B01">
      <w:pPr>
        <w:rPr>
          <w:rFonts w:eastAsia="MS Mincho" w:cs="Times New Roman"/>
          <w:lang w:val="es-MX"/>
        </w:rPr>
      </w:pPr>
    </w:p>
    <w:p w:rsidR="00A525B8" w:rsidRDefault="007E4CC9" w:rsidP="00727B01">
      <w:pPr>
        <w:rPr>
          <w:rFonts w:eastAsia="MS Mincho" w:cs="Times New Roman"/>
          <w:lang w:val="es-MX"/>
        </w:rPr>
      </w:pPr>
      <w:r>
        <w:t>¿Qué cambios se observaron a lo largo del tiempo en consultas, resultados de laboratorio con CD4, defunciones y porcentaje de pruebas reactivas por año, y si esos cambios son consistentes entre sí para interpretar si la caída en detecciones durante la pandemia reflejó menor transmisión o retraso diagnóstico?</w:t>
      </w:r>
    </w:p>
    <w:p w:rsidR="00A525B8" w:rsidRDefault="00A525B8" w:rsidP="00A525B8">
      <w:pPr>
        <w:keepNext/>
        <w:jc w:val="center"/>
      </w:pPr>
      <w:r w:rsidRPr="00A525B8">
        <w:rPr>
          <w:rFonts w:eastAsia="MS Mincho" w:cs="Times New Roman"/>
          <w:noProof/>
          <w:lang w:val="es-MX" w:eastAsia="es-MX"/>
        </w:rPr>
        <w:lastRenderedPageBreak/>
        <w:drawing>
          <wp:inline distT="0" distB="0" distL="0" distR="0" wp14:anchorId="0CC63E98" wp14:editId="79AA03C6">
            <wp:extent cx="5943600" cy="4118610"/>
            <wp:effectExtent l="19050" t="19050" r="19050" b="152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18610"/>
                    </a:xfrm>
                    <a:prstGeom prst="rect">
                      <a:avLst/>
                    </a:prstGeom>
                    <a:ln>
                      <a:solidFill>
                        <a:schemeClr val="accent1"/>
                      </a:solidFill>
                    </a:ln>
                  </pic:spPr>
                </pic:pic>
              </a:graphicData>
            </a:graphic>
          </wp:inline>
        </w:drawing>
      </w:r>
    </w:p>
    <w:p w:rsidR="00A525B8" w:rsidRDefault="00A525B8" w:rsidP="00A525B8">
      <w:pPr>
        <w:pStyle w:val="Descripcin"/>
      </w:pPr>
      <w:r>
        <w:t xml:space="preserve">Ilustración </w:t>
      </w:r>
      <w:r w:rsidR="00363A54">
        <w:fldChar w:fldCharType="begin"/>
      </w:r>
      <w:r w:rsidR="00363A54">
        <w:instrText xml:space="preserve"> SEQ Ilustración \* ARABIC </w:instrText>
      </w:r>
      <w:r w:rsidR="00363A54">
        <w:fldChar w:fldCharType="separate"/>
      </w:r>
      <w:r w:rsidR="007E4CC9">
        <w:rPr>
          <w:noProof/>
        </w:rPr>
        <w:t>1</w:t>
      </w:r>
      <w:r w:rsidR="00363A54">
        <w:rPr>
          <w:noProof/>
        </w:rPr>
        <w:fldChar w:fldCharType="end"/>
      </w:r>
      <w:r>
        <w:t xml:space="preserve"> </w:t>
      </w:r>
      <w:r w:rsidR="007E4CC9">
        <w:t>–</w:t>
      </w:r>
      <w:r>
        <w:t xml:space="preserve"> </w:t>
      </w:r>
      <w:r w:rsidR="007E4CC9">
        <w:t>Conteo de pruebas reactivas detectadas por CEC</w:t>
      </w:r>
    </w:p>
    <w:p w:rsidR="007E4CC9" w:rsidRDefault="007E4CC9" w:rsidP="007E4CC9">
      <w:pPr>
        <w:keepNext/>
        <w:jc w:val="center"/>
      </w:pPr>
      <w:r w:rsidRPr="007E4CC9">
        <w:lastRenderedPageBreak/>
        <w:drawing>
          <wp:inline distT="0" distB="0" distL="0" distR="0" wp14:anchorId="085FEEE4" wp14:editId="599F6458">
            <wp:extent cx="5943600" cy="3829685"/>
            <wp:effectExtent l="19050" t="19050" r="19050" b="184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29685"/>
                    </a:xfrm>
                    <a:prstGeom prst="rect">
                      <a:avLst/>
                    </a:prstGeom>
                    <a:ln>
                      <a:solidFill>
                        <a:schemeClr val="accent1"/>
                      </a:solidFill>
                    </a:ln>
                  </pic:spPr>
                </pic:pic>
              </a:graphicData>
            </a:graphic>
          </wp:inline>
        </w:drawing>
      </w:r>
    </w:p>
    <w:p w:rsidR="007E4CC9" w:rsidRPr="007E4CC9" w:rsidRDefault="007E4CC9" w:rsidP="007E4CC9">
      <w:pPr>
        <w:pStyle w:val="Descripcin"/>
      </w:pPr>
      <w:r>
        <w:t xml:space="preserve">Ilustración </w:t>
      </w:r>
      <w:r>
        <w:fldChar w:fldCharType="begin"/>
      </w:r>
      <w:r>
        <w:instrText xml:space="preserve"> SEQ Ilustración \* ARABIC </w:instrText>
      </w:r>
      <w:r>
        <w:fldChar w:fldCharType="separate"/>
      </w:r>
      <w:r>
        <w:rPr>
          <w:noProof/>
        </w:rPr>
        <w:t>2</w:t>
      </w:r>
      <w:r>
        <w:fldChar w:fldCharType="end"/>
      </w:r>
      <w:r>
        <w:t xml:space="preserve"> - Porcentaje de pruebas reactivas observadas por CEC</w:t>
      </w:r>
    </w:p>
    <w:p w:rsidR="006A5C21" w:rsidRPr="006A5C21" w:rsidRDefault="006A5C21" w:rsidP="006A5C21"/>
    <w:p w:rsidR="00727B01" w:rsidRPr="00A525B8" w:rsidRDefault="00727B01" w:rsidP="00727B01">
      <w:pPr>
        <w:rPr>
          <w:rFonts w:eastAsia="MS Mincho" w:cs="Times New Roman"/>
          <w:lang w:val="es-MX"/>
        </w:rPr>
      </w:pPr>
    </w:p>
    <w:p w:rsidR="00727B01" w:rsidRDefault="00727B01" w:rsidP="00403D6C">
      <w:pPr>
        <w:pStyle w:val="Ttulo1"/>
        <w:rPr>
          <w:rFonts w:eastAsia="MS Mincho"/>
          <w:lang w:val="es-MX"/>
        </w:rPr>
      </w:pPr>
      <w:r w:rsidRPr="00A525B8">
        <w:rPr>
          <w:rFonts w:eastAsia="MS Mincho"/>
          <w:lang w:val="es-MX"/>
        </w:rPr>
        <w:t xml:space="preserve">Propuesta de solución </w:t>
      </w:r>
    </w:p>
    <w:p w:rsidR="00A525B8" w:rsidRPr="00A525B8" w:rsidRDefault="00A525B8" w:rsidP="00727B01">
      <w:pPr>
        <w:rPr>
          <w:rFonts w:eastAsia="MS Mincho" w:cs="Times New Roman"/>
          <w:lang w:val="es-MX"/>
        </w:rPr>
      </w:pPr>
    </w:p>
    <w:p w:rsidR="006A5C21" w:rsidRPr="00A525B8" w:rsidRDefault="00A525B8" w:rsidP="00727B01">
      <w:pPr>
        <w:rPr>
          <w:rFonts w:eastAsia="MS Mincho" w:cs="Times New Roman"/>
          <w:lang w:val="es-MX"/>
        </w:rPr>
      </w:pPr>
      <w:r>
        <w:rPr>
          <w:rFonts w:eastAsia="MS Mincho" w:cs="Times New Roman"/>
          <w:lang w:val="es-MX"/>
        </w:rPr>
        <w:t>A</w:t>
      </w:r>
      <w:r w:rsidR="00727B01" w:rsidRPr="00A525B8">
        <w:rPr>
          <w:rFonts w:eastAsia="MS Mincho" w:cs="Times New Roman"/>
          <w:lang w:val="es-MX"/>
        </w:rPr>
        <w:t xml:space="preserve">plicar la metodología CRISP-DM como mínimo hasta la etapa de calidad de datos. </w:t>
      </w:r>
      <w:proofErr w:type="gramStart"/>
      <w:r w:rsidR="00727B01" w:rsidRPr="00A525B8">
        <w:rPr>
          <w:rFonts w:eastAsia="MS Mincho" w:cs="Times New Roman"/>
          <w:lang w:val="es-MX"/>
        </w:rPr>
        <w:t>Además</w:t>
      </w:r>
      <w:proofErr w:type="gramEnd"/>
      <w:r w:rsidR="00727B01" w:rsidRPr="00A525B8">
        <w:rPr>
          <w:rFonts w:eastAsia="MS Mincho" w:cs="Times New Roman"/>
          <w:lang w:val="es-MX"/>
        </w:rPr>
        <w:t xml:space="preserve"> se busca una integración se realizará de forma federada</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b/>
          <w:lang w:val="es-MX"/>
        </w:rPr>
      </w:pPr>
      <w:r w:rsidRPr="00A525B8">
        <w:rPr>
          <w:rFonts w:eastAsia="MS Mincho" w:cs="Times New Roman"/>
          <w:b/>
          <w:lang w:val="es-MX"/>
        </w:rPr>
        <w:t>Fase 1. Entendimiento del negocio.</w:t>
      </w:r>
    </w:p>
    <w:p w:rsidR="00727B01" w:rsidRPr="00A525B8" w:rsidRDefault="00727B01" w:rsidP="00727B01">
      <w:pPr>
        <w:rPr>
          <w:rFonts w:eastAsia="MS Mincho" w:cs="Times New Roman"/>
          <w:lang w:val="es-MX"/>
        </w:rPr>
      </w:pPr>
    </w:p>
    <w:p w:rsidR="00A525B8" w:rsidRDefault="007E4CC9" w:rsidP="00727B01">
      <w:pPr>
        <w:rPr>
          <w:rFonts w:eastAsia="MS Mincho" w:cs="Times New Roman"/>
          <w:lang w:val="es-MX"/>
        </w:rPr>
      </w:pPr>
      <w:r>
        <w:rPr>
          <w:rFonts w:eastAsia="MS Mincho" w:cs="Times New Roman"/>
          <w:lang w:val="es-MX"/>
        </w:rPr>
        <w:t>Problemática:</w:t>
      </w:r>
    </w:p>
    <w:p w:rsidR="007E4CC9" w:rsidRDefault="007E4CC9" w:rsidP="00727B01">
      <w:pPr>
        <w:rPr>
          <w:rFonts w:eastAsia="MS Mincho" w:cs="Times New Roman"/>
          <w:lang w:val="es-MX"/>
        </w:rPr>
      </w:pPr>
    </w:p>
    <w:p w:rsidR="007E4CC9" w:rsidRDefault="007E4CC9" w:rsidP="007E4CC9">
      <w:pPr>
        <w:rPr>
          <w:rFonts w:eastAsia="MS Mincho" w:cs="Times New Roman"/>
          <w:lang w:val="es-MX"/>
        </w:rPr>
      </w:pPr>
      <w:r w:rsidRPr="007E4CC9">
        <w:rPr>
          <w:rFonts w:eastAsia="MS Mincho" w:cs="Times New Roman"/>
          <w:lang w:val="es-MX"/>
        </w:rPr>
        <w:t>En el programa de prevención y atención del VIH en CDMX, las decisiones operativas y estratégicas</w:t>
      </w:r>
      <w:r>
        <w:rPr>
          <w:rFonts w:eastAsia="MS Mincho" w:cs="Times New Roman"/>
          <w:lang w:val="es-MX"/>
        </w:rPr>
        <w:t xml:space="preserve"> </w:t>
      </w:r>
      <w:r w:rsidRPr="007E4CC9">
        <w:rPr>
          <w:rFonts w:eastAsia="MS Mincho" w:cs="Times New Roman"/>
          <w:lang w:val="es-MX"/>
        </w:rPr>
        <w:t>dependen de indicadores calculados con bases administrativas y clínicas. Si la base de datos disponible contiene principalmente eventos clínicos (consultas), resultados de laboratorio (p. ej., CD4) y defunciones, pero no integra completa y consistentemente el universo de pruebas realizadas (totales), su desglose por resultado (reactivo/positivo vs no reactivo/negativo) y por tipo de prueba (rápida vs confirmatoria/especializada), entonces:</w:t>
      </w:r>
    </w:p>
    <w:p w:rsidR="007E4CC9" w:rsidRPr="007E4CC9" w:rsidRDefault="007E4CC9" w:rsidP="007E4CC9">
      <w:pPr>
        <w:rPr>
          <w:rFonts w:eastAsia="MS Mincho" w:cs="Times New Roman"/>
          <w:lang w:val="es-MX"/>
        </w:rPr>
      </w:pPr>
    </w:p>
    <w:p w:rsidR="007E4CC9" w:rsidRPr="007E4CC9" w:rsidRDefault="007E4CC9" w:rsidP="007E4CC9">
      <w:pPr>
        <w:pStyle w:val="Prrafodelista"/>
        <w:numPr>
          <w:ilvl w:val="0"/>
          <w:numId w:val="32"/>
        </w:numPr>
        <w:rPr>
          <w:rFonts w:cs="Times New Roman"/>
          <w:lang w:val="es-MX"/>
        </w:rPr>
      </w:pPr>
      <w:r w:rsidRPr="007E4CC9">
        <w:rPr>
          <w:rFonts w:cs="Times New Roman"/>
          <w:lang w:val="es-MX"/>
        </w:rPr>
        <w:t xml:space="preserve">se pierden denominadores </w:t>
      </w:r>
      <w:r>
        <w:rPr>
          <w:rFonts w:cs="Times New Roman"/>
          <w:lang w:val="es-MX"/>
        </w:rPr>
        <w:t xml:space="preserve">como </w:t>
      </w:r>
      <w:r w:rsidRPr="007E4CC9">
        <w:rPr>
          <w:rFonts w:cs="Times New Roman"/>
          <w:lang w:val="es-MX"/>
        </w:rPr>
        <w:t>cobertura, tasa</w:t>
      </w:r>
      <w:r>
        <w:rPr>
          <w:rFonts w:cs="Times New Roman"/>
          <w:lang w:val="es-MX"/>
        </w:rPr>
        <w:t xml:space="preserve"> de positividad, tendencia real</w:t>
      </w:r>
      <w:r w:rsidRPr="007E4CC9">
        <w:rPr>
          <w:rFonts w:cs="Times New Roman"/>
          <w:lang w:val="es-MX"/>
        </w:rPr>
        <w:t>,</w:t>
      </w:r>
    </w:p>
    <w:p w:rsidR="007E4CC9" w:rsidRPr="007E4CC9" w:rsidRDefault="007E4CC9" w:rsidP="007E4CC9">
      <w:pPr>
        <w:pStyle w:val="Prrafodelista"/>
        <w:numPr>
          <w:ilvl w:val="0"/>
          <w:numId w:val="32"/>
        </w:numPr>
        <w:rPr>
          <w:rFonts w:cs="Times New Roman"/>
          <w:lang w:val="es-MX"/>
        </w:rPr>
      </w:pPr>
      <w:r w:rsidRPr="007E4CC9">
        <w:rPr>
          <w:rFonts w:cs="Times New Roman"/>
          <w:lang w:val="es-MX"/>
        </w:rPr>
        <w:t>se generan sesgos por selección (solo “positivos” o solo “quienes llegaron a laboratorio”),</w:t>
      </w:r>
    </w:p>
    <w:p w:rsidR="007E4CC9" w:rsidRPr="007E4CC9" w:rsidRDefault="007E4CC9" w:rsidP="007E4CC9">
      <w:pPr>
        <w:pStyle w:val="Prrafodelista"/>
        <w:numPr>
          <w:ilvl w:val="0"/>
          <w:numId w:val="32"/>
        </w:numPr>
        <w:rPr>
          <w:rFonts w:cs="Times New Roman"/>
          <w:lang w:val="es-MX"/>
        </w:rPr>
      </w:pPr>
      <w:r w:rsidRPr="007E4CC9">
        <w:rPr>
          <w:rFonts w:cs="Times New Roman"/>
          <w:lang w:val="es-MX"/>
        </w:rPr>
        <w:t>se vuelve riesgoso comparar periodos (p. ej., pre/post pandemia) o sedes, y</w:t>
      </w:r>
    </w:p>
    <w:p w:rsidR="007E4CC9" w:rsidRDefault="007E4CC9" w:rsidP="007E4CC9">
      <w:pPr>
        <w:pStyle w:val="Prrafodelista"/>
        <w:numPr>
          <w:ilvl w:val="0"/>
          <w:numId w:val="32"/>
        </w:numPr>
        <w:rPr>
          <w:rFonts w:cs="Times New Roman"/>
          <w:lang w:val="es-MX"/>
        </w:rPr>
      </w:pPr>
      <w:r w:rsidRPr="007E4CC9">
        <w:rPr>
          <w:rFonts w:cs="Times New Roman"/>
          <w:lang w:val="es-MX"/>
        </w:rPr>
        <w:t xml:space="preserve">se puede “optimizar” el sistema hacia metas erróneas </w:t>
      </w:r>
    </w:p>
    <w:p w:rsidR="007E4CC9" w:rsidRPr="007E4CC9" w:rsidRDefault="007E4CC9" w:rsidP="007E4CC9">
      <w:pPr>
        <w:rPr>
          <w:rFonts w:cs="Times New Roman"/>
          <w:lang w:val="es-MX"/>
        </w:rPr>
      </w:pPr>
    </w:p>
    <w:p w:rsidR="007E4CC9" w:rsidRDefault="007E4CC9" w:rsidP="007E4CC9">
      <w:pPr>
        <w:rPr>
          <w:rFonts w:eastAsia="MS Mincho" w:cs="Times New Roman"/>
          <w:lang w:val="es-MX"/>
        </w:rPr>
      </w:pPr>
      <w:r w:rsidRPr="007E4CC9">
        <w:rPr>
          <w:rFonts w:eastAsia="MS Mincho" w:cs="Times New Roman"/>
          <w:lang w:val="es-MX"/>
        </w:rPr>
        <w:t>Esto es consistente con la noción institucional de que los sistemas de información en salud integran servicios y daños a la salud (incluyendo mortalidad</w:t>
      </w:r>
      <w:r>
        <w:rPr>
          <w:rFonts w:eastAsia="MS Mincho" w:cs="Times New Roman"/>
          <w:lang w:val="es-MX"/>
        </w:rPr>
        <w:t>) para sustentar decisiones.</w:t>
      </w:r>
    </w:p>
    <w:p w:rsidR="007E4CC9" w:rsidRDefault="007E4CC9" w:rsidP="007E4CC9">
      <w:pPr>
        <w:rPr>
          <w:rFonts w:eastAsia="MS Mincho" w:cs="Times New Roman"/>
          <w:lang w:val="es-MX"/>
        </w:rPr>
      </w:pPr>
    </w:p>
    <w:p w:rsidR="007E4CC9" w:rsidRPr="00C8346F" w:rsidRDefault="004C6445" w:rsidP="00C8346F">
      <w:pPr>
        <w:pStyle w:val="Ttulo1"/>
        <w:rPr>
          <w:rFonts w:eastAsia="MS Mincho"/>
          <w:lang w:val="es-MX"/>
        </w:rPr>
      </w:pPr>
      <w:r w:rsidRPr="00C8346F">
        <w:rPr>
          <w:rFonts w:eastAsia="MS Mincho"/>
          <w:lang w:val="es-MX"/>
        </w:rPr>
        <w:t>Objetivo:</w:t>
      </w:r>
    </w:p>
    <w:p w:rsidR="004C6445" w:rsidRDefault="004C6445" w:rsidP="007E4CC9">
      <w:pPr>
        <w:rPr>
          <w:rFonts w:eastAsia="MS Mincho" w:cs="Times New Roman"/>
          <w:lang w:val="es-MX"/>
        </w:rPr>
      </w:pPr>
    </w:p>
    <w:p w:rsidR="004C6445" w:rsidRDefault="004C6445" w:rsidP="007E4CC9">
      <w:pPr>
        <w:rPr>
          <w:rFonts w:eastAsia="MS Mincho" w:cs="Times New Roman"/>
          <w:lang w:val="es-MX"/>
        </w:rPr>
      </w:pPr>
      <w:r w:rsidRPr="004C6445">
        <w:rPr>
          <w:lang w:val="es-MX" w:eastAsia="es-MX"/>
        </w:rPr>
        <w:t xml:space="preserve">Analizar el comportamiento temporal de indicadores asociados al VIH/SIDA en Ciudad de México entre 2019 y 2023, a partir de información de consultas, variables de laboratorio vinculadas al diagnóstico —incluido CD4—, defunciones y porcentaje anual de pruebas reactivas, con el fin de evaluar si las variaciones observadas antes, durante y después de la pandemia son consistentes con una disminución real del problema o con un patrón de detección tardía. </w:t>
      </w:r>
    </w:p>
    <w:p w:rsidR="007E4CC9" w:rsidRDefault="007E4CC9" w:rsidP="00727B01">
      <w:pPr>
        <w:rPr>
          <w:rFonts w:eastAsia="MS Mincho" w:cs="Times New Roman"/>
          <w:lang w:val="es-MX"/>
        </w:rPr>
      </w:pPr>
    </w:p>
    <w:p w:rsidR="00C8346F" w:rsidRDefault="00C8346F" w:rsidP="00C8346F">
      <w:pPr>
        <w:pStyle w:val="Ttulo1"/>
        <w:rPr>
          <w:rFonts w:eastAsia="MS Mincho"/>
          <w:lang w:val="es-MX"/>
        </w:rPr>
      </w:pPr>
      <w:r>
        <w:rPr>
          <w:rFonts w:eastAsia="MS Mincho"/>
          <w:lang w:val="es-MX"/>
        </w:rPr>
        <w:t>Justificación</w:t>
      </w:r>
    </w:p>
    <w:p w:rsidR="00C8346F" w:rsidRDefault="00C8346F" w:rsidP="00727B01">
      <w:pPr>
        <w:rPr>
          <w:rFonts w:eastAsia="MS Mincho" w:cs="Times New Roman"/>
          <w:lang w:val="es-MX"/>
        </w:rPr>
      </w:pPr>
    </w:p>
    <w:p w:rsidR="00C8346F" w:rsidRPr="00C8346F" w:rsidRDefault="00C8346F" w:rsidP="00C8346F">
      <w:pPr>
        <w:rPr>
          <w:rFonts w:eastAsia="MS Mincho" w:cs="Times New Roman"/>
          <w:b/>
          <w:lang w:val="es-MX"/>
        </w:rPr>
      </w:pPr>
      <w:r w:rsidRPr="00C8346F">
        <w:rPr>
          <w:rFonts w:eastAsia="MS Mincho" w:cs="Times New Roman"/>
          <w:b/>
          <w:lang w:val="es-MX"/>
        </w:rPr>
        <w:t>Justificación de la base de consultas del Hospital General de México</w:t>
      </w:r>
    </w:p>
    <w:p w:rsidR="00C8346F" w:rsidRPr="00C8346F" w:rsidRDefault="00C8346F" w:rsidP="00C8346F">
      <w:pPr>
        <w:rPr>
          <w:rFonts w:eastAsia="MS Mincho" w:cs="Times New Roman"/>
          <w:lang w:val="es-MX"/>
        </w:rPr>
      </w:pPr>
    </w:p>
    <w:p w:rsidR="00C8346F" w:rsidRDefault="00C8346F" w:rsidP="00C8346F">
      <w:pPr>
        <w:rPr>
          <w:rFonts w:eastAsia="MS Mincho" w:cs="Times New Roman"/>
          <w:lang w:val="es-MX"/>
        </w:rPr>
      </w:pPr>
      <w:r w:rsidRPr="00C8346F">
        <w:rPr>
          <w:rFonts w:eastAsia="MS Mincho" w:cs="Times New Roman"/>
          <w:lang w:val="es-MX"/>
        </w:rPr>
        <w:t>La base de consultas se incorpora porque permite observar la demanda de atención clínica asociada al VIH/SIDA a lo largo del tiempo. Su valor radica en que ofrece una aproximación a</w:t>
      </w:r>
      <w:r>
        <w:rPr>
          <w:rFonts w:eastAsia="MS Mincho" w:cs="Times New Roman"/>
          <w:lang w:val="es-MX"/>
        </w:rPr>
        <w:t>l uso de servicios de salud y sus varianzas</w:t>
      </w:r>
      <w:r w:rsidRPr="00C8346F">
        <w:rPr>
          <w:rFonts w:eastAsia="MS Mincho" w:cs="Times New Roman"/>
          <w:lang w:val="es-MX"/>
        </w:rPr>
        <w:t xml:space="preserve"> en la atención médica durante el periodo de estudio, lo cual resulta útil para identificar posibles cambios en acceso, continuidad o presión asistencial. </w:t>
      </w:r>
    </w:p>
    <w:p w:rsidR="00C8346F" w:rsidRDefault="00C8346F" w:rsidP="00C8346F">
      <w:pPr>
        <w:rPr>
          <w:rFonts w:eastAsia="MS Mincho" w:cs="Times New Roman"/>
          <w:lang w:val="es-MX"/>
        </w:rPr>
      </w:pPr>
    </w:p>
    <w:p w:rsidR="00C8346F" w:rsidRPr="00C8346F" w:rsidRDefault="00C8346F" w:rsidP="00C8346F">
      <w:pPr>
        <w:rPr>
          <w:rFonts w:eastAsia="MS Mincho" w:cs="Times New Roman"/>
          <w:lang w:val="es-MX"/>
        </w:rPr>
      </w:pPr>
      <w:r>
        <w:rPr>
          <w:rFonts w:eastAsia="MS Mincho" w:cs="Times New Roman"/>
          <w:lang w:val="es-MX"/>
        </w:rPr>
        <w:t>E</w:t>
      </w:r>
      <w:r w:rsidRPr="00C8346F">
        <w:rPr>
          <w:rFonts w:eastAsia="MS Mincho" w:cs="Times New Roman"/>
          <w:lang w:val="es-MX"/>
        </w:rPr>
        <w:t>sta fuente aporta la dimensión de atención clínica del fenómeno y permite contrastar si las variaciones observadas en otros indicadores se ac</w:t>
      </w:r>
      <w:r>
        <w:rPr>
          <w:rFonts w:eastAsia="MS Mincho" w:cs="Times New Roman"/>
          <w:lang w:val="es-MX"/>
        </w:rPr>
        <w:t>ompañan, o no, de cambios en servicios médicos.</w:t>
      </w:r>
    </w:p>
    <w:p w:rsidR="00C8346F" w:rsidRPr="00C8346F" w:rsidRDefault="00C8346F" w:rsidP="00C8346F">
      <w:pPr>
        <w:rPr>
          <w:rFonts w:eastAsia="MS Mincho" w:cs="Times New Roman"/>
          <w:lang w:val="es-MX"/>
        </w:rPr>
      </w:pPr>
    </w:p>
    <w:p w:rsidR="00C8346F" w:rsidRPr="00C8346F" w:rsidRDefault="00C8346F" w:rsidP="00C8346F">
      <w:pPr>
        <w:rPr>
          <w:rFonts w:eastAsia="MS Mincho" w:cs="Times New Roman"/>
          <w:lang w:val="es-MX"/>
        </w:rPr>
      </w:pPr>
      <w:r w:rsidRPr="00C8346F">
        <w:rPr>
          <w:rFonts w:eastAsia="MS Mincho" w:cs="Times New Roman"/>
          <w:lang w:val="es-MX"/>
        </w:rPr>
        <w:t>Justificac</w:t>
      </w:r>
      <w:r>
        <w:rPr>
          <w:rFonts w:eastAsia="MS Mincho" w:cs="Times New Roman"/>
          <w:lang w:val="es-MX"/>
        </w:rPr>
        <w:t>ión de la base de laboratorio y</w:t>
      </w:r>
      <w:r w:rsidRPr="00C8346F">
        <w:rPr>
          <w:rFonts w:eastAsia="MS Mincho" w:cs="Times New Roman"/>
          <w:lang w:val="es-MX"/>
        </w:rPr>
        <w:t xml:space="preserve"> muestras con CD4</w:t>
      </w:r>
    </w:p>
    <w:p w:rsidR="00C8346F" w:rsidRPr="00C8346F" w:rsidRDefault="00C8346F" w:rsidP="00C8346F">
      <w:pPr>
        <w:rPr>
          <w:rFonts w:eastAsia="MS Mincho" w:cs="Times New Roman"/>
          <w:lang w:val="es-MX"/>
        </w:rPr>
      </w:pPr>
    </w:p>
    <w:p w:rsidR="00C8346F" w:rsidRDefault="00C8346F" w:rsidP="00C8346F">
      <w:pPr>
        <w:rPr>
          <w:rFonts w:eastAsia="MS Mincho" w:cs="Times New Roman"/>
          <w:lang w:val="es-MX"/>
        </w:rPr>
      </w:pPr>
      <w:r>
        <w:rPr>
          <w:rFonts w:eastAsia="MS Mincho" w:cs="Times New Roman"/>
          <w:lang w:val="es-MX"/>
        </w:rPr>
        <w:t>Aporta</w:t>
      </w:r>
      <w:r w:rsidRPr="00C8346F">
        <w:rPr>
          <w:rFonts w:eastAsia="MS Mincho" w:cs="Times New Roman"/>
          <w:lang w:val="es-MX"/>
        </w:rPr>
        <w:t xml:space="preserve"> información clínica relevante para caracterizar el momento del diagnóstico, particularmente mediante el valor de CD4 como indicador de severidad inmunológica. Esta fuente permite aproximarse a la detección tardía, ya que concentraciones bajas de CD4 pueden asociarse con diagnósticos en etapas más avanzadas de la infección. </w:t>
      </w:r>
    </w:p>
    <w:p w:rsidR="00C8346F" w:rsidRDefault="00C8346F" w:rsidP="00C8346F">
      <w:pPr>
        <w:rPr>
          <w:rFonts w:eastAsia="MS Mincho" w:cs="Times New Roman"/>
          <w:lang w:val="es-MX"/>
        </w:rPr>
      </w:pPr>
    </w:p>
    <w:p w:rsidR="00C8346F" w:rsidRPr="00C8346F" w:rsidRDefault="00C8346F" w:rsidP="00C8346F">
      <w:pPr>
        <w:rPr>
          <w:rFonts w:eastAsia="MS Mincho" w:cs="Times New Roman"/>
          <w:lang w:val="es-MX"/>
        </w:rPr>
      </w:pPr>
      <w:r>
        <w:rPr>
          <w:rFonts w:eastAsia="MS Mincho" w:cs="Times New Roman"/>
          <w:lang w:val="es-MX"/>
        </w:rPr>
        <w:t xml:space="preserve">Permite </w:t>
      </w:r>
      <w:r w:rsidRPr="00C8346F">
        <w:rPr>
          <w:rFonts w:eastAsia="MS Mincho" w:cs="Times New Roman"/>
          <w:lang w:val="es-MX"/>
        </w:rPr>
        <w:t>diferenciar si los cambios observados en el tiempo reflejan una modificación real del comportamiento del VIH o si, por el contrario, están acompañados de un agravamiento en las condiciones clínicas al mom</w:t>
      </w:r>
      <w:r>
        <w:rPr>
          <w:rFonts w:eastAsia="MS Mincho" w:cs="Times New Roman"/>
          <w:lang w:val="es-MX"/>
        </w:rPr>
        <w:t>ento de la identificación de los pacientes</w:t>
      </w:r>
      <w:r w:rsidRPr="00C8346F">
        <w:rPr>
          <w:rFonts w:eastAsia="MS Mincho" w:cs="Times New Roman"/>
          <w:lang w:val="es-MX"/>
        </w:rPr>
        <w:t>.</w:t>
      </w:r>
    </w:p>
    <w:p w:rsidR="00C8346F" w:rsidRDefault="00C8346F" w:rsidP="00C8346F">
      <w:pPr>
        <w:rPr>
          <w:rFonts w:eastAsia="MS Mincho" w:cs="Times New Roman"/>
          <w:lang w:val="es-MX"/>
        </w:rPr>
      </w:pPr>
    </w:p>
    <w:p w:rsidR="00C8346F" w:rsidRPr="00C8346F" w:rsidRDefault="00C8346F" w:rsidP="00C8346F">
      <w:pPr>
        <w:rPr>
          <w:rFonts w:eastAsia="MS Mincho" w:cs="Times New Roman"/>
          <w:lang w:val="es-MX"/>
        </w:rPr>
      </w:pPr>
      <w:r w:rsidRPr="00C8346F">
        <w:rPr>
          <w:rFonts w:eastAsia="MS Mincho" w:cs="Times New Roman"/>
          <w:lang w:val="es-MX"/>
        </w:rPr>
        <w:t>Justificación de la base de defunciones</w:t>
      </w:r>
    </w:p>
    <w:p w:rsidR="00C8346F" w:rsidRPr="00C8346F" w:rsidRDefault="00C8346F" w:rsidP="00C8346F">
      <w:pPr>
        <w:rPr>
          <w:rFonts w:eastAsia="MS Mincho" w:cs="Times New Roman"/>
          <w:lang w:val="es-MX"/>
        </w:rPr>
      </w:pPr>
    </w:p>
    <w:p w:rsidR="00C8346F" w:rsidRDefault="00C8346F" w:rsidP="00C8346F">
      <w:pPr>
        <w:rPr>
          <w:rFonts w:eastAsia="MS Mincho" w:cs="Times New Roman"/>
          <w:lang w:val="es-MX"/>
        </w:rPr>
      </w:pPr>
      <w:r w:rsidRPr="00C8346F">
        <w:rPr>
          <w:rFonts w:eastAsia="MS Mincho" w:cs="Times New Roman"/>
          <w:lang w:val="es-MX"/>
        </w:rPr>
        <w:t>La base de defunciones se incorpora porque representa el desenlace final del proceso de atención y permite evaluar si los cambios observados en detección y atención clínica se reflejan en la mortalidad asociada al VIH/SIDA. Aunque esta fuente no informa sobre tam</w:t>
      </w:r>
      <w:r>
        <w:rPr>
          <w:rFonts w:eastAsia="MS Mincho" w:cs="Times New Roman"/>
          <w:lang w:val="es-MX"/>
        </w:rPr>
        <w:t>izaje ni diagnóstico inicial, si</w:t>
      </w:r>
      <w:r w:rsidRPr="00C8346F">
        <w:rPr>
          <w:rFonts w:eastAsia="MS Mincho" w:cs="Times New Roman"/>
          <w:lang w:val="es-MX"/>
        </w:rPr>
        <w:t xml:space="preserve"> ofrece una medida de resultado que permite contrastar la evolución del problema desde la perspectiva más crítica. </w:t>
      </w:r>
    </w:p>
    <w:p w:rsidR="00C8346F" w:rsidRDefault="00C8346F" w:rsidP="00C8346F">
      <w:pPr>
        <w:rPr>
          <w:rFonts w:eastAsia="MS Mincho" w:cs="Times New Roman"/>
          <w:lang w:val="es-MX"/>
        </w:rPr>
      </w:pPr>
    </w:p>
    <w:p w:rsidR="00C8346F" w:rsidRPr="00C8346F" w:rsidRDefault="00C8346F" w:rsidP="00C8346F">
      <w:pPr>
        <w:rPr>
          <w:rFonts w:eastAsia="MS Mincho" w:cs="Times New Roman"/>
          <w:lang w:val="es-MX"/>
        </w:rPr>
      </w:pPr>
      <w:r>
        <w:rPr>
          <w:rFonts w:eastAsia="MS Mincho" w:cs="Times New Roman"/>
          <w:lang w:val="es-MX"/>
        </w:rPr>
        <w:t xml:space="preserve">Complementa </w:t>
      </w:r>
      <w:r w:rsidRPr="00C8346F">
        <w:rPr>
          <w:rFonts w:eastAsia="MS Mincho" w:cs="Times New Roman"/>
          <w:lang w:val="es-MX"/>
        </w:rPr>
        <w:t>la lectura de consultas y laboratorio, evitando interpretaciones parciales sobre la trayectoria del fenómeno cuando los indicadores intermedios no coinciden con los resultados finales en salud.</w:t>
      </w:r>
    </w:p>
    <w:p w:rsidR="00C8346F" w:rsidRPr="00C8346F" w:rsidRDefault="00C8346F" w:rsidP="00C8346F">
      <w:pPr>
        <w:rPr>
          <w:rFonts w:eastAsia="MS Mincho" w:cs="Times New Roman"/>
          <w:lang w:val="es-MX"/>
        </w:rPr>
      </w:pPr>
    </w:p>
    <w:p w:rsidR="00C8346F" w:rsidRPr="00C8346F" w:rsidRDefault="00C8346F" w:rsidP="00C8346F">
      <w:pPr>
        <w:rPr>
          <w:rFonts w:eastAsia="MS Mincho" w:cs="Times New Roman"/>
          <w:lang w:val="es-MX"/>
        </w:rPr>
      </w:pPr>
      <w:r>
        <w:rPr>
          <w:rFonts w:eastAsia="MS Mincho" w:cs="Times New Roman"/>
          <w:lang w:val="es-MX"/>
        </w:rPr>
        <w:t>Extra: i</w:t>
      </w:r>
      <w:r w:rsidRPr="00C8346F">
        <w:rPr>
          <w:rFonts w:eastAsia="MS Mincho" w:cs="Times New Roman"/>
          <w:lang w:val="es-MX"/>
        </w:rPr>
        <w:t>ntegración del porcentaje de pruebas reactivas</w:t>
      </w:r>
    </w:p>
    <w:p w:rsidR="00C8346F" w:rsidRPr="00C8346F" w:rsidRDefault="00C8346F" w:rsidP="00C8346F">
      <w:pPr>
        <w:rPr>
          <w:rFonts w:eastAsia="MS Mincho" w:cs="Times New Roman"/>
          <w:lang w:val="es-MX"/>
        </w:rPr>
      </w:pPr>
    </w:p>
    <w:p w:rsidR="00C8346F" w:rsidRDefault="00C8346F" w:rsidP="00C8346F">
      <w:pPr>
        <w:rPr>
          <w:rFonts w:eastAsia="MS Mincho" w:cs="Times New Roman"/>
          <w:lang w:val="es-MX"/>
        </w:rPr>
      </w:pPr>
      <w:r w:rsidRPr="00C8346F">
        <w:rPr>
          <w:rFonts w:eastAsia="MS Mincho" w:cs="Times New Roman"/>
          <w:lang w:val="es-MX"/>
        </w:rPr>
        <w:t xml:space="preserve">La integración del porcentaje anual de pruebas reactivas aporta un indicador relacionado con la detección en el periodo de estudio. Su inclusión permite contextualizar mejor los cambios observados en consultas, CD4 y defunciones, ya que una disminución en casos identificados no puede interpretarse adecuadamente sin considerar el comportamiento de las pruebas realizadas y su proporción de reactividad. </w:t>
      </w:r>
    </w:p>
    <w:p w:rsidR="00C8346F" w:rsidRDefault="00C8346F" w:rsidP="00C8346F">
      <w:pPr>
        <w:rPr>
          <w:rFonts w:eastAsia="MS Mincho" w:cs="Times New Roman"/>
          <w:lang w:val="es-MX"/>
        </w:rPr>
      </w:pPr>
    </w:p>
    <w:p w:rsidR="00C8346F" w:rsidRDefault="00C8346F" w:rsidP="00C8346F">
      <w:pPr>
        <w:rPr>
          <w:rFonts w:eastAsia="MS Mincho" w:cs="Times New Roman"/>
          <w:lang w:val="es-MX"/>
        </w:rPr>
      </w:pPr>
      <w:r>
        <w:rPr>
          <w:rFonts w:eastAsia="MS Mincho" w:cs="Times New Roman"/>
          <w:lang w:val="es-MX"/>
        </w:rPr>
        <w:t xml:space="preserve">El porcentaje añade </w:t>
      </w:r>
      <w:r w:rsidRPr="00C8346F">
        <w:rPr>
          <w:rFonts w:eastAsia="MS Mincho" w:cs="Times New Roman"/>
          <w:lang w:val="es-MX"/>
        </w:rPr>
        <w:t xml:space="preserve">a una lectura más </w:t>
      </w:r>
      <w:r>
        <w:rPr>
          <w:rFonts w:eastAsia="MS Mincho" w:cs="Times New Roman"/>
          <w:lang w:val="es-MX"/>
        </w:rPr>
        <w:t xml:space="preserve">profunda </w:t>
      </w:r>
      <w:r w:rsidRPr="00C8346F">
        <w:rPr>
          <w:rFonts w:eastAsia="MS Mincho" w:cs="Times New Roman"/>
          <w:lang w:val="es-MX"/>
        </w:rPr>
        <w:t xml:space="preserve">del fenómeno y ayuda a distinguir entre una posible reducción real del problema y una disminución aparente asociada a cambios en tamizaje o </w:t>
      </w:r>
      <w:r>
        <w:rPr>
          <w:rFonts w:eastAsia="MS Mincho" w:cs="Times New Roman"/>
          <w:lang w:val="es-MX"/>
        </w:rPr>
        <w:t>cambios en diagnóstico</w:t>
      </w:r>
      <w:r w:rsidRPr="00C8346F">
        <w:rPr>
          <w:rFonts w:eastAsia="MS Mincho" w:cs="Times New Roman"/>
          <w:lang w:val="es-MX"/>
        </w:rPr>
        <w:t>.</w:t>
      </w:r>
    </w:p>
    <w:p w:rsidR="00C8346F" w:rsidRDefault="00C8346F" w:rsidP="00C8346F">
      <w:pPr>
        <w:rPr>
          <w:rFonts w:eastAsia="MS Mincho" w:cs="Times New Roman"/>
          <w:lang w:val="es-MX"/>
        </w:rPr>
      </w:pPr>
    </w:p>
    <w:p w:rsidR="00C8346F" w:rsidRDefault="00C8346F" w:rsidP="00C8346F">
      <w:pPr>
        <w:pStyle w:val="Ttulo1"/>
        <w:rPr>
          <w:rFonts w:eastAsia="MS Mincho"/>
          <w:lang w:val="es-MX"/>
        </w:rPr>
      </w:pPr>
      <w:r w:rsidRPr="00C8346F">
        <w:rPr>
          <w:rFonts w:eastAsia="MS Mincho"/>
          <w:lang w:val="es-MX"/>
        </w:rPr>
        <w:t>Decisiones afectadas por mala calidad de datos</w:t>
      </w:r>
    </w:p>
    <w:p w:rsidR="00C8346F" w:rsidRPr="00C8346F" w:rsidRDefault="00C8346F" w:rsidP="00C8346F">
      <w:pPr>
        <w:rPr>
          <w:rFonts w:eastAsia="MS Mincho" w:cs="Times New Roman"/>
        </w:rPr>
      </w:pPr>
    </w:p>
    <w:p w:rsidR="00C8346F" w:rsidRPr="00C8346F" w:rsidRDefault="00C8346F" w:rsidP="00C8346F">
      <w:pPr>
        <w:rPr>
          <w:rFonts w:eastAsia="MS Mincho" w:cs="Times New Roman"/>
          <w:lang w:val="es-MX"/>
        </w:rPr>
      </w:pPr>
      <w:r w:rsidRPr="00C8346F">
        <w:rPr>
          <w:rFonts w:eastAsia="MS Mincho" w:cs="Times New Roman"/>
          <w:lang w:val="es-MX"/>
        </w:rPr>
        <w:t>La calidad e integridad de los datos afectan directamente la interpretación del comportamiento del VIH y, por tanto, la toma de decisiones en salud. Entre las decisiones que pueden verse comprometidas se encuentran las siguientes:</w:t>
      </w:r>
    </w:p>
    <w:p w:rsidR="00C8346F" w:rsidRPr="00C8346F" w:rsidRDefault="00C8346F" w:rsidP="00C8346F">
      <w:pPr>
        <w:rPr>
          <w:rFonts w:eastAsia="MS Mincho" w:cs="Times New Roman"/>
          <w:lang w:val="es-MX"/>
        </w:rPr>
      </w:pPr>
    </w:p>
    <w:p w:rsidR="00C8346F" w:rsidRPr="00C8346F" w:rsidRDefault="00C8346F" w:rsidP="00C8346F">
      <w:pPr>
        <w:pStyle w:val="Prrafodelista"/>
        <w:numPr>
          <w:ilvl w:val="0"/>
          <w:numId w:val="35"/>
        </w:numPr>
        <w:rPr>
          <w:lang w:val="es-MX"/>
        </w:rPr>
      </w:pPr>
      <w:r w:rsidRPr="00C8346F">
        <w:rPr>
          <w:lang w:val="es-MX"/>
        </w:rPr>
        <w:t>Evaluar incorrectamente si hubo una reducción real del problema o una disminución en la detección.</w:t>
      </w:r>
    </w:p>
    <w:p w:rsidR="00C8346F" w:rsidRPr="00C8346F" w:rsidRDefault="00C8346F" w:rsidP="00C8346F">
      <w:pPr>
        <w:rPr>
          <w:lang w:val="es-MX"/>
        </w:rPr>
      </w:pPr>
    </w:p>
    <w:p w:rsidR="00C8346F" w:rsidRPr="00C8346F" w:rsidRDefault="00C8346F" w:rsidP="00C8346F">
      <w:pPr>
        <w:pStyle w:val="Prrafodelista"/>
        <w:numPr>
          <w:ilvl w:val="0"/>
          <w:numId w:val="35"/>
        </w:numPr>
        <w:rPr>
          <w:lang w:val="es-MX"/>
        </w:rPr>
      </w:pPr>
      <w:r w:rsidRPr="00C8346F">
        <w:rPr>
          <w:lang w:val="es-MX"/>
        </w:rPr>
        <w:t>Sobreestimar o subestimar la positividad al no contar con denominadores comparables.</w:t>
      </w:r>
    </w:p>
    <w:p w:rsidR="00C8346F" w:rsidRPr="00C8346F" w:rsidRDefault="00C8346F" w:rsidP="00C8346F">
      <w:pPr>
        <w:rPr>
          <w:lang w:val="es-MX"/>
        </w:rPr>
      </w:pPr>
    </w:p>
    <w:p w:rsidR="00C8346F" w:rsidRPr="00C8346F" w:rsidRDefault="00C8346F" w:rsidP="00C8346F">
      <w:pPr>
        <w:pStyle w:val="Prrafodelista"/>
        <w:numPr>
          <w:ilvl w:val="0"/>
          <w:numId w:val="35"/>
        </w:numPr>
        <w:rPr>
          <w:lang w:val="es-MX"/>
        </w:rPr>
      </w:pPr>
      <w:r w:rsidRPr="00C8346F">
        <w:rPr>
          <w:lang w:val="es-MX"/>
        </w:rPr>
        <w:t>Interpretar de forma errónea la relación entre atención clínica, severidad al diagnóstico y mortalidad.</w:t>
      </w:r>
    </w:p>
    <w:p w:rsidR="00C8346F" w:rsidRPr="00C8346F" w:rsidRDefault="00C8346F" w:rsidP="00C8346F">
      <w:pPr>
        <w:rPr>
          <w:lang w:val="es-MX"/>
        </w:rPr>
      </w:pPr>
    </w:p>
    <w:p w:rsidR="00C8346F" w:rsidRPr="00C8346F" w:rsidRDefault="00C8346F" w:rsidP="00C8346F">
      <w:pPr>
        <w:pStyle w:val="Prrafodelista"/>
        <w:numPr>
          <w:ilvl w:val="0"/>
          <w:numId w:val="35"/>
        </w:numPr>
        <w:rPr>
          <w:lang w:val="es-MX"/>
        </w:rPr>
      </w:pPr>
      <w:r w:rsidRPr="00C8346F">
        <w:rPr>
          <w:lang w:val="es-MX"/>
        </w:rPr>
        <w:t>Comparar periodos distintos sin controlar diferencias en cobertura, registro o tipo de prueba.</w:t>
      </w:r>
    </w:p>
    <w:p w:rsidR="00C8346F" w:rsidRPr="00C8346F" w:rsidRDefault="00C8346F" w:rsidP="00C8346F">
      <w:pPr>
        <w:rPr>
          <w:lang w:val="es-MX"/>
        </w:rPr>
      </w:pPr>
    </w:p>
    <w:p w:rsidR="00C8346F" w:rsidRPr="00C8346F" w:rsidRDefault="00C8346F" w:rsidP="00C8346F">
      <w:pPr>
        <w:pStyle w:val="Prrafodelista"/>
        <w:numPr>
          <w:ilvl w:val="0"/>
          <w:numId w:val="35"/>
        </w:numPr>
        <w:rPr>
          <w:lang w:val="es-MX"/>
        </w:rPr>
      </w:pPr>
      <w:r w:rsidRPr="00C8346F">
        <w:rPr>
          <w:lang w:val="es-MX"/>
        </w:rPr>
        <w:t>Priorizar recursos o estrategias con base en tendencias incompletas o sesgadas.</w:t>
      </w:r>
    </w:p>
    <w:p w:rsidR="00C8346F" w:rsidRPr="00C8346F" w:rsidRDefault="00C8346F" w:rsidP="00C8346F">
      <w:pPr>
        <w:rPr>
          <w:lang w:val="es-MX"/>
        </w:rPr>
      </w:pPr>
    </w:p>
    <w:p w:rsidR="00C8346F" w:rsidRDefault="00C8346F" w:rsidP="00C8346F">
      <w:pPr>
        <w:pStyle w:val="Prrafodelista"/>
        <w:numPr>
          <w:ilvl w:val="0"/>
          <w:numId w:val="35"/>
        </w:numPr>
        <w:rPr>
          <w:lang w:val="es-MX"/>
        </w:rPr>
      </w:pPr>
      <w:r w:rsidRPr="00C8346F">
        <w:rPr>
          <w:lang w:val="es-MX"/>
        </w:rPr>
        <w:t>Formular conclusiones epidemiológicas sin evidencia suficiente para sostenerlas de manera consistente.</w:t>
      </w:r>
    </w:p>
    <w:p w:rsidR="00894ADA" w:rsidRPr="00894ADA" w:rsidRDefault="00894ADA" w:rsidP="00894ADA">
      <w:pPr>
        <w:pStyle w:val="Prrafodelista"/>
        <w:rPr>
          <w:lang w:val="es-MX"/>
        </w:rPr>
      </w:pPr>
    </w:p>
    <w:p w:rsidR="00894ADA" w:rsidRDefault="00894ADA" w:rsidP="00894ADA">
      <w:pPr>
        <w:rPr>
          <w:lang w:val="es-MX"/>
        </w:rPr>
      </w:pPr>
      <w:r>
        <w:rPr>
          <w:lang w:val="es-MX"/>
        </w:rPr>
        <w:br/>
      </w:r>
    </w:p>
    <w:p w:rsidR="00894ADA" w:rsidRDefault="00894ADA">
      <w:pPr>
        <w:spacing w:after="160" w:line="259" w:lineRule="auto"/>
        <w:jc w:val="left"/>
        <w:rPr>
          <w:lang w:val="es-MX"/>
        </w:rPr>
      </w:pPr>
      <w:r>
        <w:rPr>
          <w:lang w:val="es-MX"/>
        </w:rPr>
        <w:br w:type="page"/>
      </w:r>
    </w:p>
    <w:p w:rsidR="00894ADA" w:rsidRPr="00894ADA" w:rsidRDefault="00894ADA" w:rsidP="00894ADA">
      <w:pPr>
        <w:rPr>
          <w:b/>
          <w:lang w:val="es-MX"/>
        </w:rPr>
      </w:pPr>
      <w:r w:rsidRPr="00894ADA">
        <w:rPr>
          <w:b/>
          <w:lang w:val="es-MX"/>
        </w:rPr>
        <w:lastRenderedPageBreak/>
        <w:t>Preguntas de negocio descriptivas</w:t>
      </w:r>
    </w:p>
    <w:p w:rsidR="00894ADA" w:rsidRPr="00894ADA" w:rsidRDefault="00894ADA" w:rsidP="00894ADA">
      <w:pPr>
        <w:rPr>
          <w:lang w:val="es-MX"/>
        </w:rPr>
      </w:pPr>
    </w:p>
    <w:p w:rsidR="00894ADA" w:rsidRPr="00894ADA" w:rsidRDefault="00894ADA" w:rsidP="00894ADA">
      <w:pPr>
        <w:pStyle w:val="Prrafodelista"/>
        <w:numPr>
          <w:ilvl w:val="0"/>
          <w:numId w:val="37"/>
        </w:numPr>
        <w:rPr>
          <w:lang w:val="es-MX"/>
        </w:rPr>
      </w:pPr>
      <w:r w:rsidRPr="00894ADA">
        <w:rPr>
          <w:lang w:val="es-MX"/>
        </w:rPr>
        <w:t>¿Cómo cambiaron entre 2019 y 2023 las consultas relacionadas con VIH en Ciudad de México y cómo se compara esa tendencia con la de las defunciones por VIH/SIDA en el mismo periodo?</w:t>
      </w:r>
    </w:p>
    <w:p w:rsidR="00894ADA" w:rsidRPr="00894ADA" w:rsidRDefault="00894ADA" w:rsidP="00894ADA">
      <w:pPr>
        <w:pStyle w:val="Prrafodelista"/>
        <w:numPr>
          <w:ilvl w:val="0"/>
          <w:numId w:val="37"/>
        </w:numPr>
        <w:rPr>
          <w:lang w:val="es-MX"/>
        </w:rPr>
      </w:pPr>
      <w:r w:rsidRPr="00894ADA">
        <w:rPr>
          <w:lang w:val="es-MX"/>
        </w:rPr>
        <w:t>¿Cómo varió entre 2019 y 2023 la severidad clínica al diagnóstico, medida mediante CD4, y cómo se relaciona temporalmente con los cambios en consultas y defunciones?</w:t>
      </w:r>
    </w:p>
    <w:p w:rsidR="00894ADA" w:rsidRPr="00894ADA" w:rsidRDefault="00894ADA" w:rsidP="00894ADA">
      <w:pPr>
        <w:pStyle w:val="Prrafodelista"/>
        <w:numPr>
          <w:ilvl w:val="0"/>
          <w:numId w:val="37"/>
        </w:numPr>
        <w:rPr>
          <w:lang w:val="es-MX"/>
        </w:rPr>
      </w:pPr>
      <w:r w:rsidRPr="00894ADA">
        <w:rPr>
          <w:lang w:val="es-MX"/>
        </w:rPr>
        <w:t>¿Cómo cambió entre 2019 y 2023 el porcentaje anual de pruebas reactivas y cómo se comportaron, en ese mismo periodo, las consultas y las defunciones asociadas a VIH/SIDA?</w:t>
      </w:r>
    </w:p>
    <w:p w:rsidR="00894ADA" w:rsidRPr="00894ADA" w:rsidRDefault="00894ADA" w:rsidP="00894ADA">
      <w:pPr>
        <w:pStyle w:val="Prrafodelista"/>
        <w:numPr>
          <w:ilvl w:val="0"/>
          <w:numId w:val="37"/>
        </w:numPr>
        <w:rPr>
          <w:lang w:val="es-MX"/>
        </w:rPr>
      </w:pPr>
      <w:r w:rsidRPr="00894ADA">
        <w:rPr>
          <w:lang w:val="es-MX"/>
        </w:rPr>
        <w:t>¿Qué diferencias se observan por sexo en consultas, CD4, defunciones y porcentaje de pruebas reactivas a lo largo del periodo 2019–2023?</w:t>
      </w:r>
    </w:p>
    <w:p w:rsidR="00894ADA" w:rsidRPr="00894ADA" w:rsidRDefault="00894ADA" w:rsidP="00894ADA">
      <w:pPr>
        <w:pStyle w:val="Prrafodelista"/>
        <w:numPr>
          <w:ilvl w:val="0"/>
          <w:numId w:val="37"/>
        </w:numPr>
        <w:rPr>
          <w:lang w:val="es-MX"/>
        </w:rPr>
      </w:pPr>
      <w:r w:rsidRPr="00894ADA">
        <w:rPr>
          <w:lang w:val="es-MX"/>
        </w:rPr>
        <w:t>¿Qué diferencias se observan por grupos de edad en consultas, severidad al diagnóstico y defunciones por VIH/SIDA durante el periodo de estudio?</w:t>
      </w:r>
    </w:p>
    <w:p w:rsidR="00894ADA" w:rsidRPr="00894ADA" w:rsidRDefault="00894ADA" w:rsidP="00894ADA">
      <w:pPr>
        <w:pStyle w:val="Prrafodelista"/>
        <w:numPr>
          <w:ilvl w:val="0"/>
          <w:numId w:val="37"/>
        </w:numPr>
        <w:rPr>
          <w:lang w:val="es-MX"/>
        </w:rPr>
      </w:pPr>
      <w:r w:rsidRPr="00894ADA">
        <w:rPr>
          <w:lang w:val="es-MX"/>
        </w:rPr>
        <w:t>¿Cómo se comportaron antes, durante y después de la pandemia las consultas por VIH, los valores de CD4, las defunciones y el porcentaje de pruebas reactivas?</w:t>
      </w:r>
    </w:p>
    <w:p w:rsidR="00894ADA" w:rsidRPr="00894ADA" w:rsidRDefault="00894ADA" w:rsidP="00894ADA">
      <w:pPr>
        <w:pStyle w:val="Prrafodelista"/>
        <w:numPr>
          <w:ilvl w:val="0"/>
          <w:numId w:val="37"/>
        </w:numPr>
        <w:rPr>
          <w:lang w:val="es-MX"/>
        </w:rPr>
      </w:pPr>
      <w:r w:rsidRPr="00894ADA">
        <w:rPr>
          <w:lang w:val="es-MX"/>
        </w:rPr>
        <w:t>¿En qué periodos se observa una disminución simultánea o divergente entre consultas, porcentaje de pruebas reactivas y defunciones por VIH/SIDA?</w:t>
      </w:r>
    </w:p>
    <w:p w:rsidR="00894ADA" w:rsidRPr="00894ADA" w:rsidRDefault="00894ADA" w:rsidP="00894ADA">
      <w:pPr>
        <w:pStyle w:val="Prrafodelista"/>
        <w:numPr>
          <w:ilvl w:val="0"/>
          <w:numId w:val="37"/>
        </w:numPr>
        <w:rPr>
          <w:lang w:val="es-MX"/>
        </w:rPr>
      </w:pPr>
      <w:r w:rsidRPr="00894ADA">
        <w:rPr>
          <w:lang w:val="es-MX"/>
        </w:rPr>
        <w:t>¿Cómo cambió la proporción de consultas de primera vez frente a subsecuentes entre 2019 y 2023, y cómo se relaciona con la severidad clínica al diagnóstico y con la mortalidad?</w:t>
      </w:r>
    </w:p>
    <w:p w:rsidR="00894ADA" w:rsidRPr="00894ADA" w:rsidRDefault="00894ADA" w:rsidP="00894ADA">
      <w:pPr>
        <w:pStyle w:val="Prrafodelista"/>
        <w:numPr>
          <w:ilvl w:val="0"/>
          <w:numId w:val="37"/>
        </w:numPr>
        <w:rPr>
          <w:lang w:val="es-MX"/>
        </w:rPr>
      </w:pPr>
      <w:r w:rsidRPr="00894ADA">
        <w:rPr>
          <w:lang w:val="es-MX"/>
        </w:rPr>
        <w:t>¿Qué patrón temporal muestran los casos con CD4 sugestivo de detección tardía y cómo coincide con los cambios en consultas y defunciones?</w:t>
      </w:r>
    </w:p>
    <w:p w:rsidR="00894ADA" w:rsidRPr="00894ADA" w:rsidRDefault="00894ADA" w:rsidP="00894ADA">
      <w:pPr>
        <w:pStyle w:val="Prrafodelista"/>
        <w:numPr>
          <w:ilvl w:val="0"/>
          <w:numId w:val="37"/>
        </w:numPr>
        <w:rPr>
          <w:lang w:val="es-MX"/>
        </w:rPr>
      </w:pPr>
      <w:r w:rsidRPr="00894ADA">
        <w:rPr>
          <w:lang w:val="es-MX"/>
        </w:rPr>
        <w:t>¿Qué años del periodo 2019–2023 presentan la mayor discrepancia entre porcentaje de pruebas reactivas, demanda de atención y mortalidad por VIH/SIDA?</w:t>
      </w:r>
    </w:p>
    <w:p w:rsidR="00894ADA" w:rsidRPr="00894ADA" w:rsidRDefault="00894ADA" w:rsidP="00894ADA">
      <w:pPr>
        <w:rPr>
          <w:lang w:val="es-MX"/>
        </w:rPr>
      </w:pPr>
    </w:p>
    <w:p w:rsidR="00894ADA" w:rsidRPr="00894ADA" w:rsidRDefault="00894ADA" w:rsidP="00894ADA">
      <w:pPr>
        <w:rPr>
          <w:b/>
          <w:lang w:val="es-MX"/>
        </w:rPr>
      </w:pPr>
      <w:r w:rsidRPr="00894ADA">
        <w:rPr>
          <w:b/>
          <w:lang w:val="es-MX"/>
        </w:rPr>
        <w:t>Preguntas de negocio predictivas</w:t>
      </w:r>
    </w:p>
    <w:p w:rsidR="00894ADA" w:rsidRPr="00894ADA" w:rsidRDefault="00894ADA" w:rsidP="00894ADA">
      <w:pPr>
        <w:rPr>
          <w:lang w:val="es-MX"/>
        </w:rPr>
      </w:pPr>
    </w:p>
    <w:p w:rsidR="00894ADA" w:rsidRPr="00894ADA" w:rsidRDefault="00894ADA" w:rsidP="00894ADA">
      <w:pPr>
        <w:pStyle w:val="Prrafodelista"/>
        <w:numPr>
          <w:ilvl w:val="0"/>
          <w:numId w:val="38"/>
        </w:numPr>
        <w:rPr>
          <w:lang w:val="es-MX"/>
        </w:rPr>
      </w:pPr>
      <w:r w:rsidRPr="00894ADA">
        <w:rPr>
          <w:lang w:val="es-MX"/>
        </w:rPr>
        <w:t>¿Qué combinación de cambios en consultas, valores de CD4 y porcentaje de pruebas reactivas permite anticipar periodos con mayor riesgo de incremento en defunciones por VIH/SIDA?</w:t>
      </w:r>
    </w:p>
    <w:p w:rsidR="00894ADA" w:rsidRPr="00894ADA" w:rsidRDefault="00894ADA" w:rsidP="00894ADA">
      <w:pPr>
        <w:pStyle w:val="Prrafodelista"/>
        <w:numPr>
          <w:ilvl w:val="0"/>
          <w:numId w:val="38"/>
        </w:numPr>
        <w:rPr>
          <w:lang w:val="es-MX"/>
        </w:rPr>
      </w:pPr>
      <w:r w:rsidRPr="00894ADA">
        <w:rPr>
          <w:lang w:val="es-MX"/>
        </w:rPr>
        <w:t>¿La disminución en consultas y en porcentaje de pruebas reactivas permite predecir un aumento posterior en casos con CD4 bajo, consistente con detección tardía?</w:t>
      </w:r>
    </w:p>
    <w:p w:rsidR="00894ADA" w:rsidRPr="00894ADA" w:rsidRDefault="00894ADA" w:rsidP="00894ADA">
      <w:pPr>
        <w:pStyle w:val="Prrafodelista"/>
        <w:numPr>
          <w:ilvl w:val="0"/>
          <w:numId w:val="38"/>
        </w:numPr>
        <w:rPr>
          <w:lang w:val="es-MX"/>
        </w:rPr>
      </w:pPr>
      <w:r w:rsidRPr="00894ADA">
        <w:rPr>
          <w:lang w:val="es-MX"/>
        </w:rPr>
        <w:t>¿Qué perfiles de sexo y edad presentan mayor probabilidad de concentrar diagnósticos con mayor severidad clínica en periodos de menor detección aparente?</w:t>
      </w:r>
    </w:p>
    <w:p w:rsidR="00894ADA" w:rsidRPr="00894ADA" w:rsidRDefault="00894ADA" w:rsidP="00894ADA">
      <w:pPr>
        <w:pStyle w:val="Prrafodelista"/>
        <w:numPr>
          <w:ilvl w:val="0"/>
          <w:numId w:val="38"/>
        </w:numPr>
        <w:rPr>
          <w:lang w:val="es-MX"/>
        </w:rPr>
      </w:pPr>
      <w:r w:rsidRPr="00894ADA">
        <w:rPr>
          <w:lang w:val="es-MX"/>
        </w:rPr>
        <w:t>¿Qué variaciones en el porcentaje anual de pruebas reactivas permiten anticipar cambios posteriores en la demanda de atención clínica por VIH?</w:t>
      </w:r>
    </w:p>
    <w:p w:rsidR="00894ADA" w:rsidRPr="00894ADA" w:rsidRDefault="00894ADA" w:rsidP="00894ADA">
      <w:pPr>
        <w:pStyle w:val="Prrafodelista"/>
        <w:numPr>
          <w:ilvl w:val="0"/>
          <w:numId w:val="38"/>
        </w:numPr>
        <w:rPr>
          <w:lang w:val="es-MX"/>
        </w:rPr>
      </w:pPr>
      <w:r w:rsidRPr="00894ADA">
        <w:rPr>
          <w:lang w:val="es-MX"/>
        </w:rPr>
        <w:t>¿La combinación de menor actividad en consultas y mayor proporción de casos con CD4 bajo permite predecir periodos con mayor presión clínica futura?</w:t>
      </w:r>
    </w:p>
    <w:p w:rsidR="00894ADA" w:rsidRPr="00894ADA" w:rsidRDefault="00894ADA" w:rsidP="00894ADA">
      <w:pPr>
        <w:pStyle w:val="Prrafodelista"/>
        <w:numPr>
          <w:ilvl w:val="0"/>
          <w:numId w:val="38"/>
        </w:numPr>
        <w:rPr>
          <w:lang w:val="es-MX"/>
        </w:rPr>
      </w:pPr>
      <w:r w:rsidRPr="00894ADA">
        <w:rPr>
          <w:lang w:val="es-MX"/>
        </w:rPr>
        <w:t xml:space="preserve">¿Qué patrones temporales son más consistentes para anticipar si una caída en indicadores observados responde a reducción real del fenómeno o a </w:t>
      </w:r>
      <w:proofErr w:type="spellStart"/>
      <w:r w:rsidRPr="00894ADA">
        <w:rPr>
          <w:lang w:val="es-MX"/>
        </w:rPr>
        <w:t>subdetección</w:t>
      </w:r>
      <w:proofErr w:type="spellEnd"/>
      <w:r w:rsidRPr="00894ADA">
        <w:rPr>
          <w:lang w:val="es-MX"/>
        </w:rPr>
        <w:t>?</w:t>
      </w:r>
    </w:p>
    <w:p w:rsidR="00894ADA" w:rsidRPr="00894ADA" w:rsidRDefault="00894ADA" w:rsidP="00894ADA">
      <w:pPr>
        <w:pStyle w:val="Prrafodelista"/>
        <w:numPr>
          <w:ilvl w:val="0"/>
          <w:numId w:val="38"/>
        </w:numPr>
        <w:rPr>
          <w:lang w:val="es-MX"/>
        </w:rPr>
      </w:pPr>
      <w:r w:rsidRPr="00894ADA">
        <w:rPr>
          <w:lang w:val="es-MX"/>
        </w:rPr>
        <w:t>¿Qué grupos de edad y sexo presentan mayor probabilidad de mostrar un patrón de detección tardía cuando disminuyen las consultas o cambia la proporción de pruebas reactivas?</w:t>
      </w:r>
    </w:p>
    <w:p w:rsidR="00894ADA" w:rsidRPr="00894ADA" w:rsidRDefault="00894ADA" w:rsidP="00894ADA">
      <w:pPr>
        <w:pStyle w:val="Prrafodelista"/>
        <w:numPr>
          <w:ilvl w:val="0"/>
          <w:numId w:val="38"/>
        </w:numPr>
        <w:rPr>
          <w:lang w:val="es-MX"/>
        </w:rPr>
      </w:pPr>
      <w:r w:rsidRPr="00894ADA">
        <w:rPr>
          <w:lang w:val="es-MX"/>
        </w:rPr>
        <w:t>¿Los cambios observados en un año del porcentaje de pruebas reactivas permiten anticipar variaciones en las defunciones por VIH/SIDA en el año siguiente?</w:t>
      </w:r>
    </w:p>
    <w:p w:rsidR="00894ADA" w:rsidRPr="00894ADA" w:rsidRDefault="00894ADA" w:rsidP="00894ADA">
      <w:pPr>
        <w:rPr>
          <w:lang w:val="es-MX"/>
        </w:rPr>
      </w:pPr>
    </w:p>
    <w:p w:rsidR="00894ADA" w:rsidRPr="00894ADA" w:rsidRDefault="00894ADA" w:rsidP="00894ADA">
      <w:pPr>
        <w:pStyle w:val="Prrafodelista"/>
        <w:numPr>
          <w:ilvl w:val="0"/>
          <w:numId w:val="38"/>
        </w:numPr>
        <w:rPr>
          <w:lang w:val="es-MX"/>
        </w:rPr>
      </w:pPr>
      <w:r w:rsidRPr="00894ADA">
        <w:rPr>
          <w:lang w:val="es-MX"/>
        </w:rPr>
        <w:lastRenderedPageBreak/>
        <w:t>¿Qué combinación de indicadores temporales permite identificar periodos con mayor probabilidad de desacople entre menor detección aparente y persistencia de desenlaces graves?</w:t>
      </w:r>
    </w:p>
    <w:p w:rsidR="00894ADA" w:rsidRPr="00894ADA" w:rsidRDefault="00894ADA" w:rsidP="00894ADA">
      <w:pPr>
        <w:pStyle w:val="Prrafodelista"/>
        <w:numPr>
          <w:ilvl w:val="0"/>
          <w:numId w:val="38"/>
        </w:numPr>
        <w:rPr>
          <w:lang w:val="es-MX"/>
        </w:rPr>
      </w:pPr>
      <w:r w:rsidRPr="00894ADA">
        <w:rPr>
          <w:lang w:val="es-MX"/>
        </w:rPr>
        <w:t>¿Qué escenarios temporales de recuperación en consultas y detección serían compatibles con una reducción esperada en severidad al diagnóstico y mortalidad por VIH/SIDA?</w:t>
      </w:r>
    </w:p>
    <w:p w:rsidR="00894ADA" w:rsidRPr="00894ADA" w:rsidRDefault="00894ADA" w:rsidP="00894ADA">
      <w:pPr>
        <w:rPr>
          <w:lang w:val="es-MX"/>
        </w:rPr>
      </w:pPr>
    </w:p>
    <w:p w:rsidR="00C8346F" w:rsidRPr="00A525B8" w:rsidRDefault="00C8346F" w:rsidP="00727B01">
      <w:pPr>
        <w:rPr>
          <w:rFonts w:eastAsia="MS Mincho" w:cs="Times New Roman"/>
          <w:lang w:val="es-MX"/>
        </w:rPr>
      </w:pPr>
      <w:bookmarkStart w:id="0" w:name="_GoBack"/>
      <w:bookmarkEnd w:id="0"/>
    </w:p>
    <w:p w:rsidR="00727B01" w:rsidRPr="00A525B8" w:rsidRDefault="00727B01" w:rsidP="00727B01">
      <w:pPr>
        <w:rPr>
          <w:rFonts w:eastAsia="MS Mincho" w:cs="Times New Roman"/>
          <w:b/>
          <w:lang w:val="es-MX"/>
        </w:rPr>
      </w:pPr>
      <w:r w:rsidRPr="00A525B8">
        <w:rPr>
          <w:rFonts w:eastAsia="MS Mincho" w:cs="Times New Roman"/>
          <w:b/>
          <w:lang w:val="es-MX"/>
        </w:rPr>
        <w:t>Fase 2. Entendimiento de los datos.</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lang w:val="es-MX"/>
        </w:rPr>
        <w:t xml:space="preserve">Se planea aprobar el uso de 3 bases de datos con cobertura de 2019 a 2023 y variables compatibles para su análisis: una base clínica de consultas (HGM), una base de vigilancia por detecciones positivas (CONACYT, ahora SEHCITY) y una base de defunciones por causa (Registro de Defunciones). </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lang w:val="es-MX"/>
        </w:rPr>
        <w:t xml:space="preserve">Se documenta </w:t>
      </w:r>
      <w:proofErr w:type="spellStart"/>
      <w:r w:rsidRPr="00A525B8">
        <w:rPr>
          <w:rFonts w:eastAsia="MS Mincho" w:cs="Times New Roman"/>
          <w:lang w:val="es-MX"/>
        </w:rPr>
        <w:t>mpas</w:t>
      </w:r>
      <w:proofErr w:type="spellEnd"/>
      <w:r w:rsidRPr="00A525B8">
        <w:rPr>
          <w:rFonts w:eastAsia="MS Mincho" w:cs="Times New Roman"/>
          <w:lang w:val="es-MX"/>
        </w:rPr>
        <w:t xml:space="preserve"> adelante qué representa cada fuente, sus campos clave, sus limitaciones y su forma de filtrar CDMX:</w:t>
      </w:r>
    </w:p>
    <w:p w:rsidR="00727B01" w:rsidRPr="00A525B8" w:rsidRDefault="00727B01" w:rsidP="00727B01">
      <w:pPr>
        <w:rPr>
          <w:rFonts w:eastAsia="MS Mincho" w:cs="Times New Roman"/>
          <w:lang w:val="es-MX"/>
        </w:rPr>
      </w:pPr>
    </w:p>
    <w:p w:rsidR="00727B01" w:rsidRPr="00A525B8" w:rsidRDefault="00A525B8" w:rsidP="00727B01">
      <w:pPr>
        <w:rPr>
          <w:rFonts w:eastAsia="MS Mincho" w:cs="Times New Roman"/>
          <w:b/>
          <w:lang w:val="es-MX"/>
        </w:rPr>
      </w:pPr>
      <w:r w:rsidRPr="00A525B8">
        <w:rPr>
          <w:rFonts w:eastAsia="MS Mincho" w:cs="Times New Roman"/>
          <w:b/>
          <w:lang w:val="es-MX"/>
        </w:rPr>
        <w:t>Fase 3. Preparación de datos</w:t>
      </w:r>
      <w:r w:rsidR="00727B01" w:rsidRPr="00A525B8">
        <w:rPr>
          <w:rFonts w:eastAsia="MS Mincho" w:cs="Times New Roman"/>
          <w:b/>
          <w:lang w:val="es-MX"/>
        </w:rPr>
        <w:t>.</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lang w:val="es-MX"/>
        </w:rPr>
        <w:t>Se definirá un plan de estandarización según las metodologías del curso para hacer comparables las tres fuentes: normalizar fechas (a mes), codificación de sexo, grupos de edad, y variables de mayor peso para VIH/SIDA y detección tardía. La preparación también incluirá un primer esquema y clasificación por fuentes.</w:t>
      </w:r>
    </w:p>
    <w:p w:rsidR="00727B01" w:rsidRPr="00A525B8" w:rsidRDefault="00727B01" w:rsidP="00727B01">
      <w:pPr>
        <w:rPr>
          <w:rFonts w:eastAsia="MS Mincho" w:cs="Times New Roman"/>
          <w:lang w:val="es-MX"/>
        </w:rPr>
      </w:pPr>
    </w:p>
    <w:p w:rsidR="00727B01" w:rsidRPr="00A525B8" w:rsidRDefault="00403D6C" w:rsidP="00403D6C">
      <w:pPr>
        <w:pStyle w:val="Ttulo1"/>
        <w:rPr>
          <w:rFonts w:eastAsia="MS Mincho"/>
          <w:lang w:val="es-MX"/>
        </w:rPr>
      </w:pPr>
      <w:r>
        <w:rPr>
          <w:rFonts w:eastAsia="MS Mincho"/>
          <w:lang w:val="es-MX"/>
        </w:rPr>
        <w:t xml:space="preserve">CONTEXTO: </w:t>
      </w:r>
      <w:r w:rsidR="00727B01" w:rsidRPr="00A525B8">
        <w:rPr>
          <w:rFonts w:eastAsia="MS Mincho"/>
          <w:lang w:val="es-MX"/>
        </w:rPr>
        <w:t>VIH/SIDA y variables de interés</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lang w:val="es-MX"/>
        </w:rPr>
        <w:t>El proyecto se enfocará en VIH/SIDA definido por códigos CIE-10 del rango B20 a B24, tanto para la identificación de diagnósticos en consultas como para la identificación de causas en defunciones. El indicador principal propuesto para detección tardía es CD4 menor a 200, complementado con el promedio mensual de CD4. Adicionalmente, se utilizarán sexo y edad como variables demográficas comunes en las tres fuentes, y se trabajará por periodos (pre-pandemia, pandemia, post-pandemia).</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lang w:val="es-MX"/>
        </w:rPr>
        <w:t xml:space="preserve">Por otra parte, se tendrá en consideración periodos mensuales, teniendo como etapas: </w:t>
      </w:r>
      <w:proofErr w:type="spellStart"/>
      <w:r w:rsidRPr="00A525B8">
        <w:rPr>
          <w:rFonts w:eastAsia="MS Mincho" w:cs="Times New Roman"/>
          <w:lang w:val="es-MX"/>
        </w:rPr>
        <w:t>prepandemia</w:t>
      </w:r>
      <w:proofErr w:type="spellEnd"/>
      <w:r w:rsidRPr="00A525B8">
        <w:rPr>
          <w:rFonts w:eastAsia="MS Mincho" w:cs="Times New Roman"/>
          <w:lang w:val="es-MX"/>
        </w:rPr>
        <w:t xml:space="preserve"> de inicios de 2019 a febrero 2020, pandemia de marzo 2020 a junio 2021, y post pandemia de julio 2021 a finales 2023</w:t>
      </w:r>
    </w:p>
    <w:p w:rsidR="00727B01" w:rsidRPr="00A525B8" w:rsidRDefault="00727B01" w:rsidP="00727B01">
      <w:pPr>
        <w:rPr>
          <w:rFonts w:eastAsia="MS Mincho" w:cs="Times New Roman"/>
          <w:lang w:val="es-MX"/>
        </w:rPr>
      </w:pPr>
    </w:p>
    <w:p w:rsidR="00727B01" w:rsidRPr="00A525B8" w:rsidRDefault="00727B01">
      <w:pPr>
        <w:spacing w:after="160" w:line="259" w:lineRule="auto"/>
        <w:jc w:val="left"/>
        <w:rPr>
          <w:rFonts w:eastAsia="MS Mincho" w:cs="Times New Roman"/>
          <w:b/>
          <w:lang w:val="es-MX"/>
        </w:rPr>
      </w:pPr>
      <w:r w:rsidRPr="00A525B8">
        <w:rPr>
          <w:rFonts w:eastAsia="MS Mincho" w:cs="Times New Roman"/>
          <w:b/>
          <w:lang w:val="es-MX"/>
        </w:rPr>
        <w:br w:type="page"/>
      </w:r>
    </w:p>
    <w:p w:rsidR="00727B01" w:rsidRPr="00A525B8" w:rsidRDefault="00727B01" w:rsidP="00A525B8">
      <w:pPr>
        <w:pStyle w:val="Ttulo1"/>
        <w:rPr>
          <w:rFonts w:eastAsia="MS Mincho"/>
          <w:lang w:val="es-MX"/>
        </w:rPr>
      </w:pPr>
      <w:r w:rsidRPr="00A525B8">
        <w:rPr>
          <w:rFonts w:eastAsia="MS Mincho"/>
          <w:lang w:val="es-MX"/>
        </w:rPr>
        <w:lastRenderedPageBreak/>
        <w:t>Bases de datos identificadas</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lang w:val="es-MX"/>
        </w:rPr>
        <w:t>Las bases de datos seleccionadas se integran de manera federada para cubrir distintas etapas del fenómeno epidemiológico: atención clínica, vigilancia al diagnóstico y desenlace en mortalidad. Todas las bases se filtrarán a CDMX.</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b/>
          <w:lang w:val="es-MX"/>
        </w:rPr>
      </w:pPr>
      <w:r w:rsidRPr="00A525B8">
        <w:rPr>
          <w:rFonts w:eastAsia="MS Mincho" w:cs="Times New Roman"/>
          <w:b/>
          <w:lang w:val="es-MX"/>
        </w:rPr>
        <w:t>1) VIH_RED_COMPLETA (CONAHCYT).</w:t>
      </w:r>
    </w:p>
    <w:p w:rsidR="00727B01" w:rsidRPr="00A525B8" w:rsidRDefault="00727B01" w:rsidP="00727B01">
      <w:pPr>
        <w:rPr>
          <w:rFonts w:eastAsia="MS Mincho" w:cs="Times New Roman"/>
          <w:lang w:val="es-MX"/>
        </w:rPr>
      </w:pPr>
      <w:r w:rsidRPr="00A525B8">
        <w:rPr>
          <w:rFonts w:eastAsia="MS Mincho" w:cs="Times New Roman"/>
          <w:lang w:val="es-MX"/>
        </w:rPr>
        <w:t>Contiene información de muestras relacionadas con vigilancia de VIH en CDMX (filtrable por estado), con variables clínicas como cd4_a y carga viral (cv), además de variables demográficas. La cobertura inicia a mediados de 2019 y termina a finales de 2023, por lo que el análisis mensual deberá considerar meses faltantes al inicio o al final del periodo.</w:t>
      </w:r>
    </w:p>
    <w:p w:rsidR="00727B01" w:rsidRPr="00A525B8" w:rsidRDefault="00727B01" w:rsidP="00727B01">
      <w:pPr>
        <w:rPr>
          <w:rFonts w:eastAsia="MS Mincho" w:cs="Times New Roman"/>
          <w:lang w:val="es-MX"/>
        </w:rPr>
      </w:pPr>
    </w:p>
    <w:p w:rsidR="00DA382F" w:rsidRPr="00A525B8" w:rsidRDefault="00727B01" w:rsidP="00DA382F">
      <w:pPr>
        <w:pStyle w:val="Prrafodelista"/>
        <w:numPr>
          <w:ilvl w:val="0"/>
          <w:numId w:val="27"/>
        </w:numPr>
        <w:rPr>
          <w:rFonts w:cs="Times New Roman"/>
          <w:lang w:val="es-MX"/>
        </w:rPr>
      </w:pPr>
      <w:r w:rsidRPr="00A525B8">
        <w:rPr>
          <w:rFonts w:cs="Times New Roman"/>
          <w:b/>
          <w:lang w:val="es-MX"/>
        </w:rPr>
        <w:t>Cobertura</w:t>
      </w:r>
      <w:r w:rsidRPr="00A525B8">
        <w:rPr>
          <w:rFonts w:cs="Times New Roman"/>
          <w:lang w:val="es-MX"/>
        </w:rPr>
        <w:t xml:space="preserve">: mediados de 2019 a finales de 2023. </w:t>
      </w:r>
    </w:p>
    <w:p w:rsidR="00DA382F" w:rsidRPr="00A525B8" w:rsidRDefault="00727B01" w:rsidP="00DA382F">
      <w:pPr>
        <w:pStyle w:val="Prrafodelista"/>
        <w:numPr>
          <w:ilvl w:val="0"/>
          <w:numId w:val="27"/>
        </w:numPr>
        <w:rPr>
          <w:rFonts w:cs="Times New Roman"/>
          <w:lang w:val="es-MX"/>
        </w:rPr>
      </w:pPr>
      <w:r w:rsidRPr="00A525B8">
        <w:rPr>
          <w:rFonts w:cs="Times New Roman"/>
          <w:b/>
          <w:lang w:val="es-MX"/>
        </w:rPr>
        <w:t>Volumen aproximado</w:t>
      </w:r>
      <w:r w:rsidRPr="00A525B8">
        <w:rPr>
          <w:rFonts w:cs="Times New Roman"/>
          <w:lang w:val="es-MX"/>
        </w:rPr>
        <w:t xml:space="preserve">: 12,000 registros. </w:t>
      </w:r>
    </w:p>
    <w:p w:rsidR="00727B01" w:rsidRPr="00A525B8" w:rsidRDefault="00727B01" w:rsidP="00DA382F">
      <w:pPr>
        <w:pStyle w:val="Prrafodelista"/>
        <w:numPr>
          <w:ilvl w:val="0"/>
          <w:numId w:val="27"/>
        </w:numPr>
        <w:rPr>
          <w:rFonts w:cs="Times New Roman"/>
          <w:lang w:val="es-MX"/>
        </w:rPr>
      </w:pPr>
      <w:r w:rsidRPr="00A525B8">
        <w:rPr>
          <w:rFonts w:cs="Times New Roman"/>
          <w:b/>
          <w:lang w:val="es-MX"/>
        </w:rPr>
        <w:t>Campos principales</w:t>
      </w:r>
      <w:r w:rsidRPr="00A525B8">
        <w:rPr>
          <w:rFonts w:cs="Times New Roman"/>
          <w:lang w:val="es-MX"/>
        </w:rPr>
        <w:t xml:space="preserve">: </w:t>
      </w:r>
      <w:proofErr w:type="spellStart"/>
      <w:r w:rsidRPr="00A525B8">
        <w:rPr>
          <w:rFonts w:cs="Times New Roman"/>
          <w:lang w:val="es-MX"/>
        </w:rPr>
        <w:t>id_muestra</w:t>
      </w:r>
      <w:proofErr w:type="spellEnd"/>
      <w:r w:rsidRPr="00A525B8">
        <w:rPr>
          <w:rFonts w:cs="Times New Roman"/>
          <w:lang w:val="es-MX"/>
        </w:rPr>
        <w:t xml:space="preserve">, </w:t>
      </w:r>
      <w:proofErr w:type="spellStart"/>
      <w:r w:rsidRPr="00A525B8">
        <w:rPr>
          <w:rFonts w:cs="Times New Roman"/>
          <w:lang w:val="es-MX"/>
        </w:rPr>
        <w:t>fecha_toma</w:t>
      </w:r>
      <w:proofErr w:type="spellEnd"/>
      <w:r w:rsidRPr="00A525B8">
        <w:rPr>
          <w:rFonts w:cs="Times New Roman"/>
          <w:lang w:val="es-MX"/>
        </w:rPr>
        <w:t xml:space="preserve">, sexo, edad, </w:t>
      </w:r>
      <w:proofErr w:type="spellStart"/>
      <w:r w:rsidRPr="00A525B8">
        <w:rPr>
          <w:rFonts w:cs="Times New Roman"/>
          <w:lang w:val="es-MX"/>
        </w:rPr>
        <w:t>edad_rango</w:t>
      </w:r>
      <w:proofErr w:type="spellEnd"/>
      <w:r w:rsidRPr="00A525B8">
        <w:rPr>
          <w:rFonts w:cs="Times New Roman"/>
          <w:lang w:val="es-MX"/>
        </w:rPr>
        <w:t xml:space="preserve">, estado, municipio, colonia, </w:t>
      </w:r>
      <w:proofErr w:type="spellStart"/>
      <w:r w:rsidRPr="00A525B8">
        <w:rPr>
          <w:rFonts w:cs="Times New Roman"/>
          <w:lang w:val="es-MX"/>
        </w:rPr>
        <w:t>cp</w:t>
      </w:r>
      <w:proofErr w:type="spellEnd"/>
      <w:r w:rsidRPr="00A525B8">
        <w:rPr>
          <w:rFonts w:cs="Times New Roman"/>
          <w:lang w:val="es-MX"/>
        </w:rPr>
        <w:t xml:space="preserve">, </w:t>
      </w:r>
      <w:proofErr w:type="spellStart"/>
      <w:r w:rsidRPr="00A525B8">
        <w:rPr>
          <w:rFonts w:cs="Times New Roman"/>
          <w:lang w:val="es-MX"/>
        </w:rPr>
        <w:t>seguridad_social</w:t>
      </w:r>
      <w:proofErr w:type="spellEnd"/>
      <w:r w:rsidRPr="00A525B8">
        <w:rPr>
          <w:rFonts w:cs="Times New Roman"/>
          <w:lang w:val="es-MX"/>
        </w:rPr>
        <w:t xml:space="preserve">, cv, cd4_a, resistencia, </w:t>
      </w:r>
      <w:proofErr w:type="spellStart"/>
      <w:r w:rsidRPr="00A525B8">
        <w:rPr>
          <w:rFonts w:cs="Times New Roman"/>
          <w:lang w:val="es-MX"/>
        </w:rPr>
        <w:t>cluster_id</w:t>
      </w:r>
      <w:proofErr w:type="spellEnd"/>
      <w:r w:rsidRPr="00A525B8">
        <w:rPr>
          <w:rFonts w:cs="Times New Roman"/>
          <w:lang w:val="es-MX"/>
        </w:rPr>
        <w:t>, grado.</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lang w:val="es-MX"/>
        </w:rPr>
        <w:t xml:space="preserve">2) </w:t>
      </w:r>
      <w:r w:rsidRPr="00A525B8">
        <w:rPr>
          <w:rFonts w:eastAsia="MS Mincho" w:cs="Times New Roman"/>
          <w:b/>
          <w:lang w:val="es-MX"/>
        </w:rPr>
        <w:t>CONSULTAS_OTORGADAS_HGM</w:t>
      </w:r>
      <w:r w:rsidRPr="00A525B8">
        <w:rPr>
          <w:rFonts w:eastAsia="MS Mincho" w:cs="Times New Roman"/>
          <w:lang w:val="es-MX"/>
        </w:rPr>
        <w:t xml:space="preserve"> (Hospital General de México).</w:t>
      </w:r>
    </w:p>
    <w:p w:rsidR="00727B01" w:rsidRPr="00A525B8" w:rsidRDefault="00727B01" w:rsidP="00727B01">
      <w:pPr>
        <w:rPr>
          <w:rFonts w:eastAsia="MS Mincho" w:cs="Times New Roman"/>
          <w:lang w:val="es-MX"/>
        </w:rPr>
      </w:pPr>
      <w:r w:rsidRPr="00A525B8">
        <w:rPr>
          <w:rFonts w:eastAsia="MS Mincho" w:cs="Times New Roman"/>
          <w:lang w:val="es-MX"/>
        </w:rPr>
        <w:t>Contiene registros de consultas otorgadas con fecha completa, sexo y edad, además de especialidad y código diagnóstico. La variable TIPO_CONSULTA permite distinguir primera vez de subsecuente, lo que abre la posibilidad de analizar cambios en patrones de demanda. La procedencia incluye la categoría 'Ciudad de México', lo que habilita el filtrado geográfico.</w:t>
      </w:r>
    </w:p>
    <w:p w:rsidR="00727B01" w:rsidRPr="00A525B8" w:rsidRDefault="00727B01" w:rsidP="00727B01">
      <w:pPr>
        <w:rPr>
          <w:rFonts w:eastAsia="MS Mincho" w:cs="Times New Roman"/>
          <w:lang w:val="es-MX"/>
        </w:rPr>
      </w:pPr>
    </w:p>
    <w:p w:rsidR="00727B01" w:rsidRPr="00A525B8" w:rsidRDefault="00727B01" w:rsidP="00DA382F">
      <w:pPr>
        <w:pStyle w:val="Prrafodelista"/>
        <w:numPr>
          <w:ilvl w:val="0"/>
          <w:numId w:val="26"/>
        </w:numPr>
        <w:rPr>
          <w:rFonts w:cs="Times New Roman"/>
          <w:lang w:val="es-MX"/>
        </w:rPr>
      </w:pPr>
      <w:r w:rsidRPr="00A525B8">
        <w:rPr>
          <w:rFonts w:cs="Times New Roman"/>
          <w:b/>
          <w:lang w:val="es-MX"/>
        </w:rPr>
        <w:t>Cobertura</w:t>
      </w:r>
      <w:r w:rsidRPr="00A525B8">
        <w:rPr>
          <w:rFonts w:cs="Times New Roman"/>
          <w:lang w:val="es-MX"/>
        </w:rPr>
        <w:t xml:space="preserve">: 2019–2023. </w:t>
      </w:r>
    </w:p>
    <w:p w:rsidR="00727B01" w:rsidRPr="00A525B8" w:rsidRDefault="00727B01" w:rsidP="00DA382F">
      <w:pPr>
        <w:pStyle w:val="Prrafodelista"/>
        <w:numPr>
          <w:ilvl w:val="0"/>
          <w:numId w:val="26"/>
        </w:numPr>
        <w:rPr>
          <w:rFonts w:cs="Times New Roman"/>
          <w:lang w:val="es-MX"/>
        </w:rPr>
      </w:pPr>
      <w:r w:rsidRPr="00A525B8">
        <w:rPr>
          <w:rFonts w:cs="Times New Roman"/>
          <w:b/>
          <w:lang w:val="es-MX"/>
        </w:rPr>
        <w:t>Volumen aproximado</w:t>
      </w:r>
      <w:r w:rsidRPr="00A525B8">
        <w:rPr>
          <w:rFonts w:cs="Times New Roman"/>
          <w:lang w:val="es-MX"/>
        </w:rPr>
        <w:t xml:space="preserve">: 2,500 registros VIH/SIDA filtrados. </w:t>
      </w:r>
    </w:p>
    <w:p w:rsidR="00727B01" w:rsidRPr="00A525B8" w:rsidRDefault="00727B01" w:rsidP="00DA382F">
      <w:pPr>
        <w:pStyle w:val="Prrafodelista"/>
        <w:numPr>
          <w:ilvl w:val="0"/>
          <w:numId w:val="26"/>
        </w:numPr>
        <w:rPr>
          <w:rFonts w:cs="Times New Roman"/>
          <w:lang w:val="es-MX"/>
        </w:rPr>
      </w:pPr>
      <w:r w:rsidRPr="00A525B8">
        <w:rPr>
          <w:rFonts w:cs="Times New Roman"/>
          <w:b/>
          <w:lang w:val="es-MX"/>
        </w:rPr>
        <w:t>Campos principales</w:t>
      </w:r>
      <w:r w:rsidRPr="00A525B8">
        <w:rPr>
          <w:rFonts w:cs="Times New Roman"/>
          <w:lang w:val="es-MX"/>
        </w:rPr>
        <w:t>: FECHA, TIPO_CONSULTA, PROCEDENCIA, SEXO, EDAD, UNIDAD, ESPECIALIDAD, CODIGO, DESCRIPCION_DIAGNOSTICO.</w:t>
      </w:r>
    </w:p>
    <w:p w:rsidR="00727B01" w:rsidRPr="00A525B8" w:rsidRDefault="00727B01"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lang w:val="es-MX"/>
        </w:rPr>
        <w:t xml:space="preserve">3) </w:t>
      </w:r>
      <w:r w:rsidRPr="00A525B8">
        <w:rPr>
          <w:rFonts w:eastAsia="MS Mincho" w:cs="Times New Roman"/>
          <w:b/>
          <w:lang w:val="es-MX"/>
        </w:rPr>
        <w:t>REGISTRO_DEFUNCIONES</w:t>
      </w:r>
      <w:r w:rsidRPr="00A525B8">
        <w:rPr>
          <w:rFonts w:eastAsia="MS Mincho" w:cs="Times New Roman"/>
          <w:lang w:val="es-MX"/>
        </w:rPr>
        <w:t>.</w:t>
      </w:r>
    </w:p>
    <w:p w:rsidR="00727B01" w:rsidRPr="00A525B8" w:rsidRDefault="00727B01" w:rsidP="00727B01">
      <w:pPr>
        <w:rPr>
          <w:rFonts w:eastAsia="MS Mincho" w:cs="Times New Roman"/>
          <w:lang w:val="es-MX"/>
        </w:rPr>
      </w:pPr>
      <w:r w:rsidRPr="00A525B8">
        <w:rPr>
          <w:rFonts w:eastAsia="MS Mincho" w:cs="Times New Roman"/>
          <w:lang w:val="es-MX"/>
        </w:rPr>
        <w:t>Contiene registros de defunciones con fecha, sexo y variables para derivar edad, además de CAUSA_DEF (código CIE). Se utilizará la entidad de ocurrencia para filtrar a CDMX; como el campo es numérico, se requiere identificar el código que corresponde a la Ciudad de México. El objetivo es construir una serie mensual de defunciones atribuibles a VIH/SIDA (B20 a B24).</w:t>
      </w:r>
    </w:p>
    <w:p w:rsidR="00727B01" w:rsidRPr="00A525B8" w:rsidRDefault="00727B01" w:rsidP="00727B01">
      <w:pPr>
        <w:rPr>
          <w:rFonts w:eastAsia="MS Mincho" w:cs="Times New Roman"/>
          <w:lang w:val="es-MX"/>
        </w:rPr>
      </w:pPr>
    </w:p>
    <w:p w:rsidR="00DA382F" w:rsidRPr="00A525B8" w:rsidRDefault="00DA382F" w:rsidP="00DA382F">
      <w:pPr>
        <w:pStyle w:val="Prrafodelista"/>
        <w:numPr>
          <w:ilvl w:val="0"/>
          <w:numId w:val="25"/>
        </w:numPr>
        <w:rPr>
          <w:rFonts w:cs="Times New Roman"/>
          <w:lang w:val="es-MX"/>
        </w:rPr>
      </w:pPr>
      <w:r w:rsidRPr="00A525B8">
        <w:rPr>
          <w:rFonts w:cs="Times New Roman"/>
          <w:b/>
          <w:lang w:val="es-MX"/>
        </w:rPr>
        <w:t>Cobertura</w:t>
      </w:r>
      <w:r w:rsidRPr="00A525B8">
        <w:rPr>
          <w:rFonts w:cs="Times New Roman"/>
          <w:lang w:val="es-MX"/>
        </w:rPr>
        <w:t xml:space="preserve">: por año (archivos separados). </w:t>
      </w:r>
    </w:p>
    <w:p w:rsidR="00DA382F" w:rsidRPr="00A525B8" w:rsidRDefault="00DA382F" w:rsidP="00DA382F">
      <w:pPr>
        <w:pStyle w:val="Prrafodelista"/>
        <w:numPr>
          <w:ilvl w:val="0"/>
          <w:numId w:val="25"/>
        </w:numPr>
        <w:rPr>
          <w:rFonts w:cs="Times New Roman"/>
          <w:lang w:val="es-MX"/>
        </w:rPr>
      </w:pPr>
      <w:r w:rsidRPr="00A525B8">
        <w:rPr>
          <w:rFonts w:cs="Times New Roman"/>
          <w:b/>
          <w:lang w:val="es-MX"/>
        </w:rPr>
        <w:t>Volumen aproximado</w:t>
      </w:r>
      <w:r w:rsidRPr="00A525B8">
        <w:rPr>
          <w:rFonts w:cs="Times New Roman"/>
          <w:lang w:val="es-MX"/>
        </w:rPr>
        <w:t xml:space="preserve">: 25,000 registros VIH/SIDA filtrados. </w:t>
      </w:r>
    </w:p>
    <w:p w:rsidR="00DA382F" w:rsidRPr="00A525B8" w:rsidRDefault="00DA382F" w:rsidP="00DA382F">
      <w:pPr>
        <w:pStyle w:val="Prrafodelista"/>
        <w:numPr>
          <w:ilvl w:val="0"/>
          <w:numId w:val="25"/>
        </w:numPr>
        <w:rPr>
          <w:rFonts w:cs="Times New Roman"/>
          <w:lang w:val="es-MX"/>
        </w:rPr>
      </w:pPr>
      <w:r w:rsidRPr="00A525B8">
        <w:rPr>
          <w:rFonts w:cs="Times New Roman"/>
          <w:b/>
          <w:lang w:val="es-MX"/>
        </w:rPr>
        <w:t>Campos principales</w:t>
      </w:r>
      <w:r w:rsidRPr="00A525B8">
        <w:rPr>
          <w:rFonts w:cs="Times New Roman"/>
          <w:lang w:val="es-MX"/>
        </w:rPr>
        <w:t>: _id, ENT_REGIS, ENT_RESID, CAUSA_DEF, LISTA_MEX, SEXO, EDAD, FECHA_OCURR, FECHA_NACIM, FECHA_REGIS, FECHA_CERT, ID_INEGI.</w:t>
      </w:r>
    </w:p>
    <w:p w:rsidR="00727B01" w:rsidRPr="00A525B8" w:rsidRDefault="00727B01" w:rsidP="00727B01">
      <w:pPr>
        <w:rPr>
          <w:rFonts w:eastAsia="MS Mincho" w:cs="Times New Roman"/>
          <w:b/>
          <w:lang w:val="es-MX"/>
        </w:rPr>
      </w:pPr>
    </w:p>
    <w:p w:rsidR="00727B01" w:rsidRPr="00A525B8" w:rsidRDefault="00727B01" w:rsidP="00727B01">
      <w:pPr>
        <w:rPr>
          <w:rFonts w:eastAsia="MS Mincho" w:cs="Times New Roman"/>
          <w:lang w:val="es-MX"/>
        </w:rPr>
      </w:pPr>
      <w:r w:rsidRPr="00A525B8">
        <w:rPr>
          <w:rFonts w:eastAsia="MS Mincho" w:cs="Times New Roman"/>
          <w:lang w:val="es-MX"/>
        </w:rPr>
        <w:t>La base es heterogénea porque integra fuentes con diferencias en estructura y codificación (sexo como texto o como número, y edad como dato directo o derivado). Es federada porque no une registros a nivel individuo; en su lugar, normaliza variables y se producirán agregados mensuales comparables que se pueden consultar como un esquema global.</w:t>
      </w:r>
    </w:p>
    <w:p w:rsidR="00727B01" w:rsidRPr="00A525B8" w:rsidRDefault="00727B01" w:rsidP="00727B01">
      <w:pPr>
        <w:rPr>
          <w:rFonts w:eastAsia="MS Mincho" w:cs="Times New Roman"/>
          <w:lang w:val="es-MX"/>
        </w:rPr>
      </w:pPr>
    </w:p>
    <w:p w:rsidR="00727B01" w:rsidRPr="00A525B8" w:rsidRDefault="00403D6C" w:rsidP="00403D6C">
      <w:pPr>
        <w:pStyle w:val="Ttulo1"/>
        <w:rPr>
          <w:rFonts w:eastAsia="MS Mincho"/>
          <w:lang w:val="es-MX"/>
        </w:rPr>
      </w:pPr>
      <w:r>
        <w:rPr>
          <w:rFonts w:eastAsia="MS Mincho"/>
          <w:lang w:val="es-MX"/>
        </w:rPr>
        <w:lastRenderedPageBreak/>
        <w:t>Alcance y limitación</w:t>
      </w:r>
    </w:p>
    <w:p w:rsidR="00727B01" w:rsidRPr="00A525B8" w:rsidRDefault="00727B01" w:rsidP="00727B01">
      <w:pPr>
        <w:rPr>
          <w:rFonts w:eastAsia="MS Mincho" w:cs="Times New Roman"/>
          <w:lang w:val="es-MX"/>
        </w:rPr>
      </w:pPr>
      <w:r w:rsidRPr="00A525B8">
        <w:rPr>
          <w:rFonts w:eastAsia="MS Mincho" w:cs="Times New Roman"/>
          <w:lang w:val="es-MX"/>
        </w:rPr>
        <w:t>El sistema federado se limita a la Ciudad de México. La integración se hará por</w:t>
      </w:r>
      <w:r w:rsidR="00DA382F" w:rsidRPr="00A525B8">
        <w:rPr>
          <w:rFonts w:eastAsia="MS Mincho" w:cs="Times New Roman"/>
          <w:lang w:val="es-MX"/>
        </w:rPr>
        <w:t xml:space="preserve"> mes (MM-AAAA) como llave común para permitir</w:t>
      </w:r>
      <w:r w:rsidRPr="00A525B8">
        <w:rPr>
          <w:rFonts w:eastAsia="MS Mincho" w:cs="Times New Roman"/>
          <w:lang w:val="es-MX"/>
        </w:rPr>
        <w:t>: consultas (demanda), vigilancia clínica al diagnóstico (CD4) y mortalidad (defunciones por CIE)</w:t>
      </w:r>
      <w:r w:rsidR="00DA382F" w:rsidRPr="00A525B8">
        <w:rPr>
          <w:rFonts w:eastAsia="MS Mincho" w:cs="Times New Roman"/>
          <w:lang w:val="es-MX"/>
        </w:rPr>
        <w:t xml:space="preserve"> en ventanas de tiempo ni muy grandes ni mínimas</w:t>
      </w:r>
      <w:r w:rsidRPr="00A525B8">
        <w:rPr>
          <w:rFonts w:eastAsia="MS Mincho" w:cs="Times New Roman"/>
          <w:lang w:val="es-MX"/>
        </w:rPr>
        <w:t>.</w:t>
      </w:r>
    </w:p>
    <w:p w:rsidR="00DA382F" w:rsidRPr="00A525B8" w:rsidRDefault="00DA382F" w:rsidP="00727B01">
      <w:pPr>
        <w:rPr>
          <w:rFonts w:eastAsia="MS Mincho" w:cs="Times New Roman"/>
          <w:lang w:val="es-MX"/>
        </w:rPr>
      </w:pPr>
    </w:p>
    <w:p w:rsidR="00727B01" w:rsidRPr="00A525B8" w:rsidRDefault="00DA382F" w:rsidP="00727B01">
      <w:pPr>
        <w:rPr>
          <w:rFonts w:eastAsia="MS Mincho" w:cs="Times New Roman"/>
          <w:lang w:val="es-MX"/>
        </w:rPr>
      </w:pPr>
      <w:proofErr w:type="gramStart"/>
      <w:r w:rsidRPr="00A525B8">
        <w:rPr>
          <w:rFonts w:eastAsia="MS Mincho" w:cs="Times New Roman"/>
          <w:lang w:val="es-MX"/>
        </w:rPr>
        <w:t>Además</w:t>
      </w:r>
      <w:proofErr w:type="gramEnd"/>
      <w:r w:rsidRPr="00A525B8">
        <w:rPr>
          <w:rFonts w:eastAsia="MS Mincho" w:cs="Times New Roman"/>
          <w:lang w:val="es-MX"/>
        </w:rPr>
        <w:t xml:space="preserve"> </w:t>
      </w:r>
      <w:r w:rsidR="00727B01" w:rsidRPr="00A525B8">
        <w:rPr>
          <w:rFonts w:eastAsia="MS Mincho" w:cs="Times New Roman"/>
          <w:lang w:val="es-MX"/>
        </w:rPr>
        <w:t xml:space="preserve">se usarán tres periodos: pre-pandemia (enero 2019 a febrero 2020), pandemia (marzo 2020 a junio 2021) y post-pandemia (julio 2021 a diciembre 2023). En el caso de CONAHCYT, se </w:t>
      </w:r>
      <w:r w:rsidRPr="00A525B8">
        <w:rPr>
          <w:rFonts w:eastAsia="MS Mincho" w:cs="Times New Roman"/>
          <w:lang w:val="es-MX"/>
        </w:rPr>
        <w:t>observaron</w:t>
      </w:r>
      <w:r w:rsidR="00727B01" w:rsidRPr="00A525B8">
        <w:rPr>
          <w:rFonts w:eastAsia="MS Mincho" w:cs="Times New Roman"/>
          <w:lang w:val="es-MX"/>
        </w:rPr>
        <w:t xml:space="preserve"> meses faltantes al inicio y/o al final por la cobertura real del </w:t>
      </w:r>
      <w:proofErr w:type="spellStart"/>
      <w:r w:rsidR="00727B01" w:rsidRPr="00A525B8">
        <w:rPr>
          <w:rFonts w:eastAsia="MS Mincho" w:cs="Times New Roman"/>
          <w:lang w:val="es-MX"/>
        </w:rPr>
        <w:t>dataset</w:t>
      </w:r>
      <w:proofErr w:type="spellEnd"/>
      <w:r w:rsidR="00727B01" w:rsidRPr="00A525B8">
        <w:rPr>
          <w:rFonts w:eastAsia="MS Mincho" w:cs="Times New Roman"/>
          <w:lang w:val="es-MX"/>
        </w:rPr>
        <w:t>.</w:t>
      </w:r>
    </w:p>
    <w:p w:rsidR="00DA382F" w:rsidRPr="00A525B8" w:rsidRDefault="00DA382F" w:rsidP="00727B01">
      <w:pPr>
        <w:rPr>
          <w:rFonts w:eastAsia="MS Mincho" w:cs="Times New Roman"/>
          <w:lang w:val="es-MX"/>
        </w:rPr>
      </w:pPr>
    </w:p>
    <w:p w:rsidR="00DA382F" w:rsidRDefault="00403D6C" w:rsidP="00403D6C">
      <w:pPr>
        <w:pStyle w:val="Ttulo1"/>
        <w:rPr>
          <w:rFonts w:eastAsia="MS Mincho"/>
          <w:lang w:val="es-MX"/>
        </w:rPr>
      </w:pPr>
      <w:r>
        <w:rPr>
          <w:rFonts w:eastAsia="MS Mincho"/>
          <w:lang w:val="es-MX"/>
        </w:rPr>
        <w:t>Modelo canónico</w:t>
      </w:r>
    </w:p>
    <w:p w:rsidR="00403D6C" w:rsidRPr="00A525B8" w:rsidRDefault="00403D6C" w:rsidP="00727B01">
      <w:pPr>
        <w:rPr>
          <w:rFonts w:eastAsia="MS Mincho" w:cs="Times New Roman"/>
          <w:lang w:val="es-MX"/>
        </w:rPr>
      </w:pPr>
    </w:p>
    <w:p w:rsidR="00DA382F" w:rsidRPr="00A525B8" w:rsidRDefault="00DA382F" w:rsidP="00727B01">
      <w:pPr>
        <w:rPr>
          <w:rFonts w:eastAsia="MS Mincho" w:cs="Times New Roman"/>
          <w:lang w:val="es-MX"/>
        </w:rPr>
      </w:pPr>
      <w:r w:rsidRPr="00A525B8">
        <w:rPr>
          <w:rFonts w:eastAsia="MS Mincho" w:cs="Times New Roman"/>
          <w:lang w:val="es-MX"/>
        </w:rPr>
        <w:t xml:space="preserve">Este </w:t>
      </w:r>
      <w:r w:rsidR="00727B01" w:rsidRPr="00A525B8">
        <w:rPr>
          <w:rFonts w:eastAsia="MS Mincho" w:cs="Times New Roman"/>
          <w:lang w:val="es-MX"/>
        </w:rPr>
        <w:t xml:space="preserve">modelo </w:t>
      </w:r>
      <w:r w:rsidRPr="00A525B8">
        <w:rPr>
          <w:rFonts w:eastAsia="MS Mincho" w:cs="Times New Roman"/>
          <w:lang w:val="es-MX"/>
        </w:rPr>
        <w:t xml:space="preserve">se centra en etapas </w:t>
      </w:r>
      <w:r w:rsidR="00727B01" w:rsidRPr="00A525B8">
        <w:rPr>
          <w:rFonts w:eastAsia="MS Mincho" w:cs="Times New Roman"/>
          <w:lang w:val="es-MX"/>
        </w:rPr>
        <w:t>mensual</w:t>
      </w:r>
      <w:r w:rsidRPr="00A525B8">
        <w:rPr>
          <w:rFonts w:eastAsia="MS Mincho" w:cs="Times New Roman"/>
          <w:lang w:val="es-MX"/>
        </w:rPr>
        <w:t>es</w:t>
      </w:r>
      <w:r w:rsidR="00727B01" w:rsidRPr="00A525B8">
        <w:rPr>
          <w:rFonts w:eastAsia="MS Mincho" w:cs="Times New Roman"/>
          <w:lang w:val="es-MX"/>
        </w:rPr>
        <w:t xml:space="preserve">, </w:t>
      </w:r>
      <w:r w:rsidRPr="00A525B8">
        <w:rPr>
          <w:rFonts w:eastAsia="MS Mincho" w:cs="Times New Roman"/>
          <w:lang w:val="es-MX"/>
        </w:rPr>
        <w:t xml:space="preserve">delimitado en </w:t>
      </w:r>
      <w:r w:rsidR="00727B01" w:rsidRPr="00A525B8">
        <w:rPr>
          <w:rFonts w:eastAsia="MS Mincho" w:cs="Times New Roman"/>
          <w:lang w:val="es-MX"/>
        </w:rPr>
        <w:t>CDMX</w:t>
      </w:r>
      <w:r w:rsidRPr="00A525B8">
        <w:rPr>
          <w:rFonts w:eastAsia="MS Mincho" w:cs="Times New Roman"/>
          <w:lang w:val="es-MX"/>
        </w:rPr>
        <w:t>:</w:t>
      </w:r>
    </w:p>
    <w:p w:rsidR="00DA382F" w:rsidRPr="00A525B8" w:rsidRDefault="00DA382F" w:rsidP="00727B01">
      <w:pPr>
        <w:rPr>
          <w:rFonts w:eastAsia="MS Mincho" w:cs="Times New Roman"/>
          <w:lang w:val="es-MX"/>
        </w:rPr>
      </w:pPr>
    </w:p>
    <w:p w:rsidR="00727B01" w:rsidRPr="00A525B8" w:rsidRDefault="00727B01" w:rsidP="00727B01">
      <w:pPr>
        <w:rPr>
          <w:rFonts w:eastAsia="MS Mincho" w:cs="Times New Roman"/>
          <w:b/>
          <w:lang w:val="es-MX"/>
        </w:rPr>
      </w:pPr>
      <w:r w:rsidRPr="00A525B8">
        <w:rPr>
          <w:rFonts w:eastAsia="MS Mincho" w:cs="Times New Roman"/>
          <w:b/>
          <w:lang w:val="es-MX"/>
        </w:rPr>
        <w:t xml:space="preserve">Atributos </w:t>
      </w:r>
      <w:r w:rsidR="00DA382F" w:rsidRPr="00A525B8">
        <w:rPr>
          <w:rFonts w:eastAsia="MS Mincho" w:cs="Times New Roman"/>
          <w:b/>
          <w:lang w:val="es-MX"/>
        </w:rPr>
        <w:t>para estandarizar</w:t>
      </w:r>
      <w:r w:rsidRPr="00A525B8">
        <w:rPr>
          <w:rFonts w:eastAsia="MS Mincho" w:cs="Times New Roman"/>
          <w:b/>
          <w:lang w:val="es-MX"/>
        </w:rPr>
        <w:t>:</w:t>
      </w:r>
    </w:p>
    <w:p w:rsidR="00DA382F" w:rsidRPr="00A525B8" w:rsidRDefault="00DA382F" w:rsidP="00727B01">
      <w:pPr>
        <w:rPr>
          <w:rFonts w:eastAsia="MS Mincho" w:cs="Times New Roman"/>
          <w:lang w:val="es-MX"/>
        </w:rPr>
      </w:pPr>
      <w:r w:rsidRPr="00A525B8">
        <w:rPr>
          <w:rFonts w:eastAsia="MS Mincho" w:cs="Times New Roman"/>
          <w:lang w:val="es-MX"/>
        </w:rPr>
        <w:t>Fecha</w:t>
      </w:r>
      <w:r w:rsidR="00727B01" w:rsidRPr="00A525B8">
        <w:rPr>
          <w:rFonts w:eastAsia="MS Mincho" w:cs="Times New Roman"/>
          <w:lang w:val="es-MX"/>
        </w:rPr>
        <w:t>: MM-AAAA</w:t>
      </w:r>
    </w:p>
    <w:p w:rsidR="00DA382F" w:rsidRPr="00A525B8" w:rsidRDefault="00DA382F" w:rsidP="00727B01">
      <w:pPr>
        <w:rPr>
          <w:rFonts w:eastAsia="MS Mincho" w:cs="Times New Roman"/>
          <w:lang w:val="es-MX"/>
        </w:rPr>
      </w:pPr>
      <w:r w:rsidRPr="00A525B8">
        <w:rPr>
          <w:rFonts w:eastAsia="MS Mincho" w:cs="Times New Roman"/>
          <w:lang w:val="es-MX"/>
        </w:rPr>
        <w:t>E</w:t>
      </w:r>
      <w:r w:rsidR="00727B01" w:rsidRPr="00A525B8">
        <w:rPr>
          <w:rFonts w:eastAsia="MS Mincho" w:cs="Times New Roman"/>
          <w:lang w:val="es-MX"/>
        </w:rPr>
        <w:t>ntidad</w:t>
      </w:r>
      <w:r w:rsidRPr="00A525B8">
        <w:rPr>
          <w:rFonts w:eastAsia="MS Mincho" w:cs="Times New Roman"/>
          <w:lang w:val="es-MX"/>
        </w:rPr>
        <w:t xml:space="preserve"> federativa</w:t>
      </w:r>
      <w:r w:rsidR="00727B01" w:rsidRPr="00A525B8">
        <w:rPr>
          <w:rFonts w:eastAsia="MS Mincho" w:cs="Times New Roman"/>
          <w:lang w:val="es-MX"/>
        </w:rPr>
        <w:t xml:space="preserve">: </w:t>
      </w:r>
      <w:r w:rsidRPr="00A525B8">
        <w:rPr>
          <w:rFonts w:eastAsia="MS Mincho" w:cs="Times New Roman"/>
          <w:lang w:val="es-MX"/>
        </w:rPr>
        <w:t>‘Ciudad de México’</w:t>
      </w:r>
    </w:p>
    <w:p w:rsidR="00DA382F" w:rsidRPr="00A525B8" w:rsidRDefault="00DA382F" w:rsidP="00727B01">
      <w:pPr>
        <w:rPr>
          <w:rFonts w:eastAsia="MS Mincho" w:cs="Times New Roman"/>
          <w:lang w:val="es-MX"/>
        </w:rPr>
      </w:pPr>
      <w:r w:rsidRPr="00A525B8">
        <w:rPr>
          <w:rFonts w:eastAsia="MS Mincho" w:cs="Times New Roman"/>
          <w:lang w:val="es-MX"/>
        </w:rPr>
        <w:t>Sexo</w:t>
      </w:r>
      <w:r w:rsidR="00727B01" w:rsidRPr="00A525B8">
        <w:rPr>
          <w:rFonts w:eastAsia="MS Mincho" w:cs="Times New Roman"/>
          <w:lang w:val="es-MX"/>
        </w:rPr>
        <w:t>: categoría estandarizada para comparación (por ejemplo: Hombre, Mujer, No especificado).</w:t>
      </w:r>
    </w:p>
    <w:p w:rsidR="00DA382F" w:rsidRPr="00A525B8" w:rsidRDefault="00DA382F" w:rsidP="00727B01">
      <w:pPr>
        <w:rPr>
          <w:rFonts w:eastAsia="MS Mincho" w:cs="Times New Roman"/>
          <w:lang w:val="es-MX"/>
        </w:rPr>
      </w:pPr>
      <w:proofErr w:type="spellStart"/>
      <w:r w:rsidRPr="00A525B8">
        <w:rPr>
          <w:rFonts w:eastAsia="MS Mincho" w:cs="Times New Roman"/>
          <w:lang w:val="es-MX"/>
        </w:rPr>
        <w:t>E</w:t>
      </w:r>
      <w:r w:rsidR="00727B01" w:rsidRPr="00A525B8">
        <w:rPr>
          <w:rFonts w:eastAsia="MS Mincho" w:cs="Times New Roman"/>
          <w:lang w:val="es-MX"/>
        </w:rPr>
        <w:t>dad_anios</w:t>
      </w:r>
      <w:proofErr w:type="spellEnd"/>
      <w:r w:rsidR="00727B01" w:rsidRPr="00A525B8">
        <w:rPr>
          <w:rFonts w:eastAsia="MS Mincho" w:cs="Times New Roman"/>
          <w:lang w:val="es-MX"/>
        </w:rPr>
        <w:t xml:space="preserve">: edad en años (directa en HGM y CONAHCYT; </w:t>
      </w:r>
      <w:r w:rsidRPr="00A525B8">
        <w:rPr>
          <w:rFonts w:eastAsia="MS Mincho" w:cs="Times New Roman"/>
          <w:lang w:val="es-MX"/>
        </w:rPr>
        <w:t xml:space="preserve">se requiere obtener de </w:t>
      </w:r>
      <w:r w:rsidR="00727B01" w:rsidRPr="00A525B8">
        <w:rPr>
          <w:rFonts w:eastAsia="MS Mincho" w:cs="Times New Roman"/>
          <w:lang w:val="es-MX"/>
        </w:rPr>
        <w:t xml:space="preserve">defunciones </w:t>
      </w:r>
      <w:r w:rsidRPr="00A525B8">
        <w:rPr>
          <w:rFonts w:eastAsia="MS Mincho" w:cs="Times New Roman"/>
          <w:lang w:val="es-MX"/>
        </w:rPr>
        <w:t>por nacimiento y fecha muerte</w:t>
      </w:r>
      <w:r w:rsidR="00727B01" w:rsidRPr="00A525B8">
        <w:rPr>
          <w:rFonts w:eastAsia="MS Mincho" w:cs="Times New Roman"/>
          <w:lang w:val="es-MX"/>
        </w:rPr>
        <w:t>).</w:t>
      </w:r>
    </w:p>
    <w:p w:rsidR="00727B01" w:rsidRPr="00A525B8" w:rsidRDefault="00DA382F" w:rsidP="00727B01">
      <w:pPr>
        <w:rPr>
          <w:rFonts w:eastAsia="MS Mincho" w:cs="Times New Roman"/>
          <w:lang w:val="es-MX"/>
        </w:rPr>
      </w:pPr>
      <w:proofErr w:type="spellStart"/>
      <w:r w:rsidRPr="00A525B8">
        <w:rPr>
          <w:rFonts w:eastAsia="MS Mincho" w:cs="Times New Roman"/>
          <w:lang w:val="es-MX"/>
        </w:rPr>
        <w:t>VIH</w:t>
      </w:r>
      <w:r w:rsidR="00727B01" w:rsidRPr="00A525B8">
        <w:rPr>
          <w:rFonts w:eastAsia="MS Mincho" w:cs="Times New Roman"/>
          <w:lang w:val="es-MX"/>
        </w:rPr>
        <w:t>_flag</w:t>
      </w:r>
      <w:proofErr w:type="spellEnd"/>
      <w:r w:rsidR="00727B01" w:rsidRPr="00A525B8">
        <w:rPr>
          <w:rFonts w:eastAsia="MS Mincho" w:cs="Times New Roman"/>
          <w:lang w:val="es-MX"/>
        </w:rPr>
        <w:t>: indicador de VIH/SIDA basado en CIE-10</w:t>
      </w:r>
      <w:r w:rsidRPr="00A525B8">
        <w:rPr>
          <w:rFonts w:eastAsia="MS Mincho" w:cs="Times New Roman"/>
          <w:lang w:val="es-MX"/>
        </w:rPr>
        <w:t xml:space="preserve"> se usa</w:t>
      </w:r>
      <w:r w:rsidR="00727B01" w:rsidRPr="00A525B8">
        <w:rPr>
          <w:rFonts w:eastAsia="MS Mincho" w:cs="Times New Roman"/>
          <w:lang w:val="es-MX"/>
        </w:rPr>
        <w:t xml:space="preserve"> B20–B24 (para HGM y Defunciones).</w:t>
      </w:r>
    </w:p>
    <w:p w:rsidR="00DA382F" w:rsidRPr="00A525B8" w:rsidRDefault="00DA382F" w:rsidP="00727B01">
      <w:pPr>
        <w:rPr>
          <w:rFonts w:eastAsia="MS Mincho" w:cs="Times New Roman"/>
          <w:lang w:val="es-MX"/>
        </w:rPr>
      </w:pPr>
      <w:proofErr w:type="spellStart"/>
      <w:r w:rsidRPr="00A525B8">
        <w:rPr>
          <w:rFonts w:eastAsia="MS Mincho" w:cs="Times New Roman"/>
          <w:lang w:val="es-MX"/>
        </w:rPr>
        <w:t>Detecc_tardia</w:t>
      </w:r>
      <w:proofErr w:type="spellEnd"/>
      <w:r w:rsidR="00727B01" w:rsidRPr="00A525B8">
        <w:rPr>
          <w:rFonts w:eastAsia="MS Mincho" w:cs="Times New Roman"/>
          <w:lang w:val="es-MX"/>
        </w:rPr>
        <w:t xml:space="preserve">: indicador de detección tardía basado en cd4_a &lt; 200 </w:t>
      </w:r>
      <w:r w:rsidRPr="00A525B8">
        <w:rPr>
          <w:rFonts w:eastAsia="MS Mincho" w:cs="Times New Roman"/>
          <w:lang w:val="es-MX"/>
        </w:rPr>
        <w:t>(Etapa SIDA)</w:t>
      </w:r>
    </w:p>
    <w:p w:rsidR="00DA382F" w:rsidRPr="00A525B8" w:rsidRDefault="00DA382F" w:rsidP="00727B01">
      <w:pPr>
        <w:rPr>
          <w:rFonts w:eastAsia="MS Mincho" w:cs="Times New Roman"/>
          <w:lang w:val="es-MX"/>
        </w:rPr>
      </w:pPr>
    </w:p>
    <w:p w:rsidR="00727B01" w:rsidRPr="00403D6C" w:rsidRDefault="00727B01" w:rsidP="00727B01">
      <w:pPr>
        <w:rPr>
          <w:rFonts w:eastAsia="MS Mincho" w:cs="Times New Roman"/>
          <w:b/>
          <w:lang w:val="es-MX"/>
        </w:rPr>
      </w:pPr>
      <w:r w:rsidRPr="00403D6C">
        <w:rPr>
          <w:rFonts w:eastAsia="MS Mincho" w:cs="Times New Roman"/>
          <w:b/>
          <w:lang w:val="es-MX"/>
        </w:rPr>
        <w:t>Métricas canónicas mensuales (por fuente):</w:t>
      </w:r>
    </w:p>
    <w:p w:rsidR="00727B01" w:rsidRPr="00A525B8" w:rsidRDefault="00727B01" w:rsidP="00727B01">
      <w:pPr>
        <w:rPr>
          <w:rFonts w:eastAsia="MS Mincho" w:cs="Times New Roman"/>
          <w:lang w:val="es-MX"/>
        </w:rPr>
      </w:pPr>
      <w:proofErr w:type="spellStart"/>
      <w:r w:rsidRPr="00A525B8">
        <w:rPr>
          <w:rFonts w:eastAsia="MS Mincho" w:cs="Times New Roman"/>
          <w:lang w:val="es-MX"/>
        </w:rPr>
        <w:t>consultas_vih_mes</w:t>
      </w:r>
      <w:proofErr w:type="spellEnd"/>
      <w:r w:rsidRPr="00A525B8">
        <w:rPr>
          <w:rFonts w:eastAsia="MS Mincho" w:cs="Times New Roman"/>
          <w:lang w:val="es-MX"/>
        </w:rPr>
        <w:t xml:space="preserve"> (HGM): conteo de consultas VIH/SIDA por mes.</w:t>
      </w:r>
    </w:p>
    <w:p w:rsidR="00727B01" w:rsidRPr="00A525B8" w:rsidRDefault="00727B01" w:rsidP="00727B01">
      <w:pPr>
        <w:rPr>
          <w:rFonts w:eastAsia="MS Mincho" w:cs="Times New Roman"/>
          <w:lang w:val="es-MX"/>
        </w:rPr>
      </w:pPr>
      <w:proofErr w:type="spellStart"/>
      <w:r w:rsidRPr="00A525B8">
        <w:rPr>
          <w:rFonts w:eastAsia="MS Mincho" w:cs="Times New Roman"/>
          <w:lang w:val="es-MX"/>
        </w:rPr>
        <w:t>consultas_primera_vez_mes</w:t>
      </w:r>
      <w:proofErr w:type="spellEnd"/>
      <w:r w:rsidRPr="00A525B8">
        <w:rPr>
          <w:rFonts w:eastAsia="MS Mincho" w:cs="Times New Roman"/>
          <w:lang w:val="es-MX"/>
        </w:rPr>
        <w:t xml:space="preserve"> (HGM): conteo mensual de 'PRIMERA VEZ' cuando aplique.</w:t>
      </w:r>
    </w:p>
    <w:p w:rsidR="00727B01" w:rsidRPr="00A525B8" w:rsidRDefault="00727B01" w:rsidP="00727B01">
      <w:pPr>
        <w:rPr>
          <w:rFonts w:eastAsia="MS Mincho" w:cs="Times New Roman"/>
          <w:lang w:val="es-MX"/>
        </w:rPr>
      </w:pPr>
      <w:proofErr w:type="spellStart"/>
      <w:r w:rsidRPr="00A525B8">
        <w:rPr>
          <w:rFonts w:eastAsia="MS Mincho" w:cs="Times New Roman"/>
          <w:lang w:val="es-MX"/>
        </w:rPr>
        <w:t>muestras_mes</w:t>
      </w:r>
      <w:proofErr w:type="spellEnd"/>
      <w:r w:rsidRPr="00A525B8">
        <w:rPr>
          <w:rFonts w:eastAsia="MS Mincho" w:cs="Times New Roman"/>
          <w:lang w:val="es-MX"/>
        </w:rPr>
        <w:t xml:space="preserve"> (CONAHCYT): conteo de muestras por mes.</w:t>
      </w:r>
    </w:p>
    <w:p w:rsidR="00727B01" w:rsidRPr="00A525B8" w:rsidRDefault="00727B01" w:rsidP="00727B01">
      <w:pPr>
        <w:rPr>
          <w:rFonts w:eastAsia="MS Mincho" w:cs="Times New Roman"/>
          <w:lang w:val="es-MX"/>
        </w:rPr>
      </w:pPr>
      <w:r w:rsidRPr="00A525B8">
        <w:rPr>
          <w:rFonts w:eastAsia="MS Mincho" w:cs="Times New Roman"/>
          <w:lang w:val="es-MX"/>
        </w:rPr>
        <w:t>cd4_promedio_mes (CONAHCYT): promedio mensual de cd4_a.</w:t>
      </w:r>
    </w:p>
    <w:p w:rsidR="00727B01" w:rsidRPr="00A525B8" w:rsidRDefault="00727B01" w:rsidP="00727B01">
      <w:pPr>
        <w:rPr>
          <w:rFonts w:eastAsia="MS Mincho" w:cs="Times New Roman"/>
          <w:lang w:val="es-MX"/>
        </w:rPr>
      </w:pPr>
      <w:r w:rsidRPr="00A525B8">
        <w:rPr>
          <w:rFonts w:eastAsia="MS Mincho" w:cs="Times New Roman"/>
          <w:lang w:val="es-MX"/>
        </w:rPr>
        <w:t>pct_cd4_lt_200_mes (CONAHCYT): porcentaje mensual con cd4_a &lt; 200.</w:t>
      </w:r>
    </w:p>
    <w:p w:rsidR="00727B01" w:rsidRPr="00A525B8" w:rsidRDefault="00727B01" w:rsidP="00727B01">
      <w:pPr>
        <w:rPr>
          <w:rFonts w:eastAsia="MS Mincho" w:cs="Times New Roman"/>
          <w:lang w:val="es-MX"/>
        </w:rPr>
      </w:pPr>
      <w:proofErr w:type="spellStart"/>
      <w:r w:rsidRPr="00A525B8">
        <w:rPr>
          <w:rFonts w:eastAsia="MS Mincho" w:cs="Times New Roman"/>
          <w:lang w:val="es-MX"/>
        </w:rPr>
        <w:t>muertes_vih_mes</w:t>
      </w:r>
      <w:proofErr w:type="spellEnd"/>
      <w:r w:rsidRPr="00A525B8">
        <w:rPr>
          <w:rFonts w:eastAsia="MS Mincho" w:cs="Times New Roman"/>
          <w:lang w:val="es-MX"/>
        </w:rPr>
        <w:t xml:space="preserve"> (Defunciones): conteo de defunciones por VIH/SIDA (B20–B24) por mes.</w:t>
      </w:r>
    </w:p>
    <w:p w:rsidR="00DA382F" w:rsidRPr="00A525B8" w:rsidRDefault="00DA382F" w:rsidP="00727B01">
      <w:pPr>
        <w:rPr>
          <w:rFonts w:eastAsia="MS Mincho" w:cs="Times New Roman"/>
          <w:lang w:val="es-MX"/>
        </w:rPr>
      </w:pPr>
    </w:p>
    <w:p w:rsidR="00DA382F" w:rsidRPr="00A525B8" w:rsidRDefault="00DA382F" w:rsidP="00727B01">
      <w:pPr>
        <w:rPr>
          <w:rFonts w:eastAsia="MS Mincho" w:cs="Times New Roman"/>
          <w:lang w:val="es-MX"/>
        </w:rPr>
      </w:pPr>
    </w:p>
    <w:p w:rsidR="00DA382F" w:rsidRPr="00403D6C" w:rsidRDefault="00DA382F" w:rsidP="00403D6C">
      <w:pPr>
        <w:pStyle w:val="Ttulo1"/>
        <w:rPr>
          <w:rFonts w:eastAsia="MS Mincho"/>
          <w:lang w:val="es-MX"/>
        </w:rPr>
      </w:pPr>
      <w:r w:rsidRPr="00403D6C">
        <w:rPr>
          <w:rFonts w:eastAsia="MS Mincho"/>
          <w:lang w:val="es-MX"/>
        </w:rPr>
        <w:t>Heterogeneidad</w:t>
      </w:r>
    </w:p>
    <w:p w:rsidR="00DA382F" w:rsidRPr="00A525B8" w:rsidRDefault="00DA382F" w:rsidP="00727B01">
      <w:pPr>
        <w:rPr>
          <w:rFonts w:eastAsia="MS Mincho" w:cs="Times New Roman"/>
          <w:b/>
          <w:lang w:val="es-MX"/>
        </w:rPr>
      </w:pPr>
    </w:p>
    <w:p w:rsidR="00727B01" w:rsidRPr="00A525B8" w:rsidRDefault="00727B01" w:rsidP="00727B01">
      <w:pPr>
        <w:rPr>
          <w:rFonts w:eastAsia="MS Mincho" w:cs="Times New Roman"/>
          <w:b/>
          <w:lang w:val="es-MX"/>
        </w:rPr>
      </w:pPr>
      <w:r w:rsidRPr="00A525B8">
        <w:rPr>
          <w:rFonts w:eastAsia="MS Mincho" w:cs="Times New Roman"/>
          <w:b/>
          <w:lang w:val="es-MX"/>
        </w:rPr>
        <w:t>Heterogeneidad sintáctica.</w:t>
      </w:r>
    </w:p>
    <w:p w:rsidR="00DA382F" w:rsidRPr="00A525B8" w:rsidRDefault="00DA382F" w:rsidP="00727B01">
      <w:pPr>
        <w:rPr>
          <w:rFonts w:eastAsia="MS Mincho" w:cs="Times New Roman"/>
          <w:lang w:val="es-MX"/>
        </w:rPr>
      </w:pPr>
    </w:p>
    <w:p w:rsidR="00DA382F" w:rsidRPr="00A525B8" w:rsidRDefault="00727B01" w:rsidP="00DA382F">
      <w:pPr>
        <w:pStyle w:val="Prrafodelista"/>
        <w:numPr>
          <w:ilvl w:val="0"/>
          <w:numId w:val="28"/>
        </w:numPr>
        <w:rPr>
          <w:rFonts w:cs="Times New Roman"/>
          <w:lang w:val="es-MX"/>
        </w:rPr>
      </w:pPr>
      <w:r w:rsidRPr="00A525B8">
        <w:rPr>
          <w:rFonts w:cs="Times New Roman"/>
          <w:lang w:val="es-MX"/>
        </w:rPr>
        <w:t xml:space="preserve">Las fechas están en formato </w:t>
      </w:r>
      <w:proofErr w:type="spellStart"/>
      <w:r w:rsidRPr="00A525B8">
        <w:rPr>
          <w:rFonts w:cs="Times New Roman"/>
          <w:lang w:val="es-MX"/>
        </w:rPr>
        <w:t>dd</w:t>
      </w:r>
      <w:proofErr w:type="spellEnd"/>
      <w:r w:rsidRPr="00A525B8">
        <w:rPr>
          <w:rFonts w:cs="Times New Roman"/>
          <w:lang w:val="es-MX"/>
        </w:rPr>
        <w:t>/mm/</w:t>
      </w:r>
      <w:proofErr w:type="spellStart"/>
      <w:r w:rsidRPr="00A525B8">
        <w:rPr>
          <w:rFonts w:cs="Times New Roman"/>
          <w:lang w:val="es-MX"/>
        </w:rPr>
        <w:t>aaaa</w:t>
      </w:r>
      <w:proofErr w:type="spellEnd"/>
      <w:r w:rsidRPr="00A525B8">
        <w:rPr>
          <w:rFonts w:cs="Times New Roman"/>
          <w:lang w:val="es-MX"/>
        </w:rPr>
        <w:t xml:space="preserve"> en las tres fuentes, pero se normalizan a mes (MM-AAAA). </w:t>
      </w:r>
    </w:p>
    <w:p w:rsidR="00727B01" w:rsidRPr="00A525B8" w:rsidRDefault="00727B01" w:rsidP="00DA382F">
      <w:pPr>
        <w:pStyle w:val="Prrafodelista"/>
        <w:numPr>
          <w:ilvl w:val="0"/>
          <w:numId w:val="28"/>
        </w:numPr>
        <w:rPr>
          <w:rFonts w:cs="Times New Roman"/>
          <w:lang w:val="es-MX"/>
        </w:rPr>
      </w:pPr>
      <w:r w:rsidRPr="00A525B8">
        <w:rPr>
          <w:rFonts w:cs="Times New Roman"/>
          <w:lang w:val="es-MX"/>
        </w:rPr>
        <w:t>El campo sexo se codifica distinto: en CONAHCYT aparece como Hombre/Mujer con detalle</w:t>
      </w:r>
      <w:r w:rsidR="00DA382F" w:rsidRPr="00A525B8">
        <w:rPr>
          <w:rFonts w:cs="Times New Roman"/>
          <w:lang w:val="es-MX"/>
        </w:rPr>
        <w:t xml:space="preserve"> de identidad</w:t>
      </w:r>
      <w:r w:rsidRPr="00A525B8">
        <w:rPr>
          <w:rFonts w:cs="Times New Roman"/>
          <w:lang w:val="es-MX"/>
        </w:rPr>
        <w:t xml:space="preserve"> </w:t>
      </w:r>
      <w:proofErr w:type="spellStart"/>
      <w:r w:rsidRPr="00A525B8">
        <w:rPr>
          <w:rFonts w:cs="Times New Roman"/>
          <w:lang w:val="es-MX"/>
        </w:rPr>
        <w:t>Cis</w:t>
      </w:r>
      <w:proofErr w:type="spellEnd"/>
      <w:r w:rsidRPr="00A525B8">
        <w:rPr>
          <w:rFonts w:cs="Times New Roman"/>
          <w:lang w:val="es-MX"/>
        </w:rPr>
        <w:t>/</w:t>
      </w:r>
      <w:proofErr w:type="spellStart"/>
      <w:r w:rsidRPr="00A525B8">
        <w:rPr>
          <w:rFonts w:cs="Times New Roman"/>
          <w:lang w:val="es-MX"/>
        </w:rPr>
        <w:t>Trans</w:t>
      </w:r>
      <w:proofErr w:type="spellEnd"/>
      <w:r w:rsidRPr="00A525B8">
        <w:rPr>
          <w:rFonts w:cs="Times New Roman"/>
          <w:lang w:val="es-MX"/>
        </w:rPr>
        <w:t>; en HGM como Masculino/Femenino; en defu</w:t>
      </w:r>
      <w:r w:rsidR="00DA382F" w:rsidRPr="00A525B8">
        <w:rPr>
          <w:rFonts w:cs="Times New Roman"/>
          <w:lang w:val="es-MX"/>
        </w:rPr>
        <w:t>nciones como códigos numéricos.</w:t>
      </w:r>
    </w:p>
    <w:p w:rsidR="00DA382F" w:rsidRPr="00A525B8" w:rsidRDefault="00DA382F" w:rsidP="00727B01">
      <w:pPr>
        <w:rPr>
          <w:rFonts w:eastAsia="MS Mincho" w:cs="Times New Roman"/>
          <w:lang w:val="es-MX"/>
        </w:rPr>
      </w:pPr>
    </w:p>
    <w:p w:rsidR="00727B01" w:rsidRPr="00A525B8" w:rsidRDefault="00727B01" w:rsidP="00727B01">
      <w:pPr>
        <w:rPr>
          <w:rFonts w:eastAsia="MS Mincho" w:cs="Times New Roman"/>
          <w:lang w:val="es-MX"/>
        </w:rPr>
      </w:pPr>
      <w:r w:rsidRPr="00A525B8">
        <w:rPr>
          <w:rFonts w:eastAsia="MS Mincho" w:cs="Times New Roman"/>
          <w:b/>
          <w:lang w:val="es-MX"/>
        </w:rPr>
        <w:t>Heterogeneidad estructural</w:t>
      </w:r>
      <w:r w:rsidRPr="00A525B8">
        <w:rPr>
          <w:rFonts w:eastAsia="MS Mincho" w:cs="Times New Roman"/>
          <w:lang w:val="es-MX"/>
        </w:rPr>
        <w:t>.</w:t>
      </w:r>
    </w:p>
    <w:p w:rsidR="00DA382F" w:rsidRPr="00A525B8" w:rsidRDefault="00DA382F" w:rsidP="00727B01">
      <w:pPr>
        <w:rPr>
          <w:rFonts w:eastAsia="MS Mincho" w:cs="Times New Roman"/>
          <w:lang w:val="es-MX"/>
        </w:rPr>
      </w:pPr>
    </w:p>
    <w:p w:rsidR="00727B01" w:rsidRPr="00A525B8" w:rsidRDefault="00727B01" w:rsidP="00DA382F">
      <w:pPr>
        <w:pStyle w:val="Prrafodelista"/>
        <w:numPr>
          <w:ilvl w:val="0"/>
          <w:numId w:val="29"/>
        </w:numPr>
        <w:rPr>
          <w:rFonts w:cs="Times New Roman"/>
          <w:lang w:val="es-MX"/>
        </w:rPr>
      </w:pPr>
      <w:r w:rsidRPr="00A525B8">
        <w:rPr>
          <w:rFonts w:cs="Times New Roman"/>
          <w:lang w:val="es-MX"/>
        </w:rPr>
        <w:t xml:space="preserve">En defunciones, la edad puede no estar lista para análisis en la forma deseada; se propone derivar </w:t>
      </w:r>
      <w:proofErr w:type="spellStart"/>
      <w:r w:rsidRPr="00A525B8">
        <w:rPr>
          <w:rFonts w:cs="Times New Roman"/>
          <w:lang w:val="es-MX"/>
        </w:rPr>
        <w:t>edad_anios</w:t>
      </w:r>
      <w:proofErr w:type="spellEnd"/>
      <w:r w:rsidRPr="00A525B8">
        <w:rPr>
          <w:rFonts w:cs="Times New Roman"/>
          <w:lang w:val="es-MX"/>
        </w:rPr>
        <w:t xml:space="preserve"> </w:t>
      </w:r>
      <w:proofErr w:type="spellStart"/>
      <w:r w:rsidR="00DA382F" w:rsidRPr="00A525B8">
        <w:rPr>
          <w:rFonts w:cs="Times New Roman"/>
          <w:lang w:val="es-MX"/>
        </w:rPr>
        <w:t>apartir</w:t>
      </w:r>
      <w:proofErr w:type="spellEnd"/>
      <w:r w:rsidR="00DA382F" w:rsidRPr="00A525B8">
        <w:rPr>
          <w:rFonts w:cs="Times New Roman"/>
          <w:lang w:val="es-MX"/>
        </w:rPr>
        <w:t xml:space="preserve"> de</w:t>
      </w:r>
      <w:r w:rsidRPr="00A525B8">
        <w:rPr>
          <w:rFonts w:cs="Times New Roman"/>
          <w:lang w:val="es-MX"/>
        </w:rPr>
        <w:t xml:space="preserve"> FECHA_NACIM y FECHA_OCURR cuando sea necesario y documentar la regla.</w:t>
      </w:r>
    </w:p>
    <w:p w:rsidR="00DA382F" w:rsidRPr="00A525B8" w:rsidRDefault="00DA382F" w:rsidP="00727B01">
      <w:pPr>
        <w:rPr>
          <w:rFonts w:eastAsia="MS Mincho" w:cs="Times New Roman"/>
          <w:lang w:val="es-MX"/>
        </w:rPr>
      </w:pPr>
    </w:p>
    <w:p w:rsidR="00727B01" w:rsidRPr="00A525B8" w:rsidRDefault="00727B01" w:rsidP="00727B01">
      <w:pPr>
        <w:rPr>
          <w:rFonts w:eastAsia="MS Mincho" w:cs="Times New Roman"/>
          <w:b/>
          <w:lang w:val="es-MX"/>
        </w:rPr>
      </w:pPr>
      <w:r w:rsidRPr="00A525B8">
        <w:rPr>
          <w:rFonts w:eastAsia="MS Mincho" w:cs="Times New Roman"/>
          <w:b/>
          <w:lang w:val="es-MX"/>
        </w:rPr>
        <w:t>He</w:t>
      </w:r>
      <w:r w:rsidR="00DA382F" w:rsidRPr="00A525B8">
        <w:rPr>
          <w:rFonts w:eastAsia="MS Mincho" w:cs="Times New Roman"/>
          <w:b/>
          <w:lang w:val="es-MX"/>
        </w:rPr>
        <w:t>terogeneidad de representación</w:t>
      </w:r>
      <w:r w:rsidRPr="00A525B8">
        <w:rPr>
          <w:rFonts w:eastAsia="MS Mincho" w:cs="Times New Roman"/>
          <w:b/>
          <w:lang w:val="es-MX"/>
        </w:rPr>
        <w:t>.</w:t>
      </w:r>
    </w:p>
    <w:p w:rsidR="00DA382F" w:rsidRPr="00A525B8" w:rsidRDefault="00DA382F" w:rsidP="00727B01">
      <w:pPr>
        <w:rPr>
          <w:rFonts w:eastAsia="MS Mincho" w:cs="Times New Roman"/>
          <w:lang w:val="es-MX"/>
        </w:rPr>
      </w:pPr>
    </w:p>
    <w:p w:rsidR="00727B01" w:rsidRPr="00A525B8" w:rsidRDefault="00727B01" w:rsidP="00DA382F">
      <w:pPr>
        <w:pStyle w:val="Prrafodelista"/>
        <w:numPr>
          <w:ilvl w:val="0"/>
          <w:numId w:val="29"/>
        </w:numPr>
        <w:rPr>
          <w:rFonts w:cs="Times New Roman"/>
          <w:lang w:val="es-MX"/>
        </w:rPr>
      </w:pPr>
      <w:r w:rsidRPr="00A525B8">
        <w:rPr>
          <w:rFonts w:cs="Times New Roman"/>
          <w:lang w:val="es-MX"/>
        </w:rPr>
        <w:t>Todas las fuentes son CSV, pero HGM y Defunciones se entregan part</w:t>
      </w:r>
      <w:r w:rsidR="00DA382F" w:rsidRPr="00A525B8">
        <w:rPr>
          <w:rFonts w:cs="Times New Roman"/>
          <w:lang w:val="es-MX"/>
        </w:rPr>
        <w:t>icionadas por año.</w:t>
      </w:r>
    </w:p>
    <w:p w:rsidR="00DA382F" w:rsidRPr="00A525B8" w:rsidRDefault="00DA382F" w:rsidP="00727B01">
      <w:pPr>
        <w:rPr>
          <w:rFonts w:eastAsia="MS Mincho" w:cs="Times New Roman"/>
          <w:lang w:val="es-MX"/>
        </w:rPr>
      </w:pPr>
    </w:p>
    <w:p w:rsidR="00727B01" w:rsidRPr="00A525B8" w:rsidRDefault="00727B01" w:rsidP="00727B01">
      <w:pPr>
        <w:rPr>
          <w:rFonts w:eastAsia="MS Mincho" w:cs="Times New Roman"/>
          <w:b/>
          <w:lang w:val="es-MX"/>
        </w:rPr>
      </w:pPr>
      <w:r w:rsidRPr="00A525B8">
        <w:rPr>
          <w:rFonts w:eastAsia="MS Mincho" w:cs="Times New Roman"/>
          <w:b/>
          <w:lang w:val="es-MX"/>
        </w:rPr>
        <w:t>Heterogeneidad semántica.</w:t>
      </w:r>
    </w:p>
    <w:p w:rsidR="00DA382F" w:rsidRPr="00A525B8" w:rsidRDefault="00DA382F" w:rsidP="00727B01">
      <w:pPr>
        <w:rPr>
          <w:rFonts w:eastAsia="MS Mincho" w:cs="Times New Roman"/>
          <w:lang w:val="es-MX"/>
        </w:rPr>
      </w:pPr>
    </w:p>
    <w:p w:rsidR="00DA382F" w:rsidRPr="00A525B8" w:rsidRDefault="00727B01" w:rsidP="00A525B8">
      <w:pPr>
        <w:pStyle w:val="Prrafodelista"/>
        <w:numPr>
          <w:ilvl w:val="0"/>
          <w:numId w:val="29"/>
        </w:numPr>
        <w:rPr>
          <w:rFonts w:cs="Times New Roman"/>
          <w:lang w:val="es-MX"/>
        </w:rPr>
      </w:pPr>
      <w:r w:rsidRPr="00A525B8">
        <w:rPr>
          <w:rFonts w:cs="Times New Roman"/>
          <w:lang w:val="es-MX"/>
        </w:rPr>
        <w:t xml:space="preserve">La variable de fecha representa cosas diferentes: consulta (HGM), toma de muestra (CONAHCYT) y ocurrencia de defunción (Defunciones). No se confunden; se usan como fecha base de su respectiva métrica y luego se </w:t>
      </w:r>
      <w:r w:rsidR="00DA382F" w:rsidRPr="00A525B8">
        <w:rPr>
          <w:rFonts w:cs="Times New Roman"/>
          <w:lang w:val="es-MX"/>
        </w:rPr>
        <w:t>comparan por el mes calendario.</w:t>
      </w:r>
    </w:p>
    <w:p w:rsidR="00727B01" w:rsidRPr="00A525B8" w:rsidRDefault="00DA382F" w:rsidP="00A525B8">
      <w:pPr>
        <w:pStyle w:val="Prrafodelista"/>
        <w:numPr>
          <w:ilvl w:val="0"/>
          <w:numId w:val="29"/>
        </w:numPr>
        <w:rPr>
          <w:rFonts w:cs="Times New Roman"/>
          <w:lang w:val="es-MX"/>
        </w:rPr>
      </w:pPr>
      <w:r w:rsidRPr="00A525B8">
        <w:rPr>
          <w:rFonts w:cs="Times New Roman"/>
          <w:lang w:val="es-MX"/>
        </w:rPr>
        <w:t xml:space="preserve">La entidad federativa ‘Ciudad de México’ </w:t>
      </w:r>
      <w:r w:rsidR="00727B01" w:rsidRPr="00A525B8">
        <w:rPr>
          <w:rFonts w:cs="Times New Roman"/>
          <w:lang w:val="es-MX"/>
        </w:rPr>
        <w:t>aparece como texto en HGM y CONAHCYT, y como código numérico en defunciones; se resuelve con un catálogo de códigos de entidad.</w:t>
      </w:r>
    </w:p>
    <w:p w:rsidR="00A525B8" w:rsidRPr="00A525B8" w:rsidRDefault="00A525B8" w:rsidP="00727B01">
      <w:pPr>
        <w:rPr>
          <w:rFonts w:eastAsia="MS Mincho" w:cs="Times New Roman"/>
          <w:lang w:val="es-MX"/>
        </w:rPr>
      </w:pPr>
    </w:p>
    <w:p w:rsidR="00A525B8" w:rsidRPr="00A525B8" w:rsidRDefault="00A525B8">
      <w:pPr>
        <w:spacing w:after="160" w:line="259" w:lineRule="auto"/>
        <w:jc w:val="left"/>
        <w:rPr>
          <w:rFonts w:eastAsia="MS Mincho" w:cs="Times New Roman"/>
          <w:b/>
          <w:lang w:val="es-MX"/>
        </w:rPr>
      </w:pPr>
      <w:r w:rsidRPr="00A525B8">
        <w:rPr>
          <w:rFonts w:eastAsia="MS Mincho" w:cs="Times New Roman"/>
          <w:b/>
          <w:lang w:val="es-MX"/>
        </w:rPr>
        <w:br w:type="page"/>
      </w:r>
    </w:p>
    <w:p w:rsidR="00727B01" w:rsidRPr="00A525B8" w:rsidRDefault="00727B01" w:rsidP="00403D6C">
      <w:pPr>
        <w:pStyle w:val="Ttulo1"/>
        <w:rPr>
          <w:rFonts w:eastAsia="MS Mincho"/>
          <w:lang w:val="es-MX"/>
        </w:rPr>
      </w:pPr>
      <w:proofErr w:type="spellStart"/>
      <w:r w:rsidRPr="00A525B8">
        <w:rPr>
          <w:rFonts w:eastAsia="MS Mincho"/>
          <w:lang w:val="es-MX"/>
        </w:rPr>
        <w:lastRenderedPageBreak/>
        <w:t>Schema</w:t>
      </w:r>
      <w:proofErr w:type="spellEnd"/>
      <w:r w:rsidRPr="00A525B8">
        <w:rPr>
          <w:rFonts w:eastAsia="MS Mincho"/>
          <w:lang w:val="es-MX"/>
        </w:rPr>
        <w:t xml:space="preserve"> </w:t>
      </w:r>
      <w:proofErr w:type="spellStart"/>
      <w:r w:rsidRPr="00A525B8">
        <w:rPr>
          <w:rFonts w:eastAsia="MS Mincho"/>
          <w:lang w:val="es-MX"/>
        </w:rPr>
        <w:t>matching</w:t>
      </w:r>
      <w:proofErr w:type="spellEnd"/>
      <w:r w:rsidRPr="00A525B8">
        <w:rPr>
          <w:rFonts w:eastAsia="MS Mincho"/>
          <w:lang w:val="es-MX"/>
        </w:rPr>
        <w:t xml:space="preserve"> (correspondencias hacia el modelo canónico)</w:t>
      </w:r>
    </w:p>
    <w:p w:rsidR="00A525B8" w:rsidRPr="00A525B8" w:rsidRDefault="00A525B8" w:rsidP="00727B01">
      <w:pPr>
        <w:rPr>
          <w:rFonts w:eastAsia="MS Mincho" w:cs="Times New Roman"/>
          <w:lang w:val="es-MX"/>
        </w:rPr>
      </w:pPr>
    </w:p>
    <w:p w:rsidR="00727B01" w:rsidRPr="00A525B8" w:rsidRDefault="00727B01" w:rsidP="00727B01">
      <w:pPr>
        <w:rPr>
          <w:rFonts w:eastAsia="MS Mincho" w:cs="Times New Roman"/>
          <w:lang w:val="en-US"/>
        </w:rPr>
      </w:pPr>
      <w:r w:rsidRPr="00A525B8">
        <w:rPr>
          <w:rFonts w:eastAsia="MS Mincho" w:cs="Times New Roman"/>
          <w:lang w:val="es-MX"/>
        </w:rPr>
        <w:t xml:space="preserve">El </w:t>
      </w:r>
      <w:proofErr w:type="spellStart"/>
      <w:r w:rsidRPr="00A525B8">
        <w:rPr>
          <w:rFonts w:eastAsia="MS Mincho" w:cs="Times New Roman"/>
          <w:lang w:val="es-MX"/>
        </w:rPr>
        <w:t>schema</w:t>
      </w:r>
      <w:proofErr w:type="spellEnd"/>
      <w:r w:rsidRPr="00A525B8">
        <w:rPr>
          <w:rFonts w:eastAsia="MS Mincho" w:cs="Times New Roman"/>
          <w:lang w:val="es-MX"/>
        </w:rPr>
        <w:t xml:space="preserve"> </w:t>
      </w:r>
      <w:proofErr w:type="spellStart"/>
      <w:r w:rsidRPr="00A525B8">
        <w:rPr>
          <w:rFonts w:eastAsia="MS Mincho" w:cs="Times New Roman"/>
          <w:lang w:val="es-MX"/>
        </w:rPr>
        <w:t>matching</w:t>
      </w:r>
      <w:proofErr w:type="spellEnd"/>
      <w:r w:rsidRPr="00A525B8">
        <w:rPr>
          <w:rFonts w:eastAsia="MS Mincho" w:cs="Times New Roman"/>
          <w:lang w:val="es-MX"/>
        </w:rPr>
        <w:t xml:space="preserve"> identifica qué columnas locales corresponden a qué atributos canónicos. </w:t>
      </w:r>
      <w:r w:rsidRPr="00A525B8">
        <w:rPr>
          <w:rFonts w:eastAsia="MS Mincho" w:cs="Times New Roman"/>
          <w:lang w:val="en-US"/>
        </w:rPr>
        <w:t xml:space="preserve">La </w:t>
      </w:r>
      <w:proofErr w:type="spellStart"/>
      <w:r w:rsidRPr="00A525B8">
        <w:rPr>
          <w:rFonts w:eastAsia="MS Mincho" w:cs="Times New Roman"/>
          <w:lang w:val="en-US"/>
        </w:rPr>
        <w:t>siguiente</w:t>
      </w:r>
      <w:proofErr w:type="spellEnd"/>
      <w:r w:rsidRPr="00A525B8">
        <w:rPr>
          <w:rFonts w:eastAsia="MS Mincho" w:cs="Times New Roman"/>
          <w:lang w:val="en-US"/>
        </w:rPr>
        <w:t xml:space="preserve"> </w:t>
      </w:r>
      <w:proofErr w:type="spellStart"/>
      <w:r w:rsidRPr="00A525B8">
        <w:rPr>
          <w:rFonts w:eastAsia="MS Mincho" w:cs="Times New Roman"/>
          <w:lang w:val="en-US"/>
        </w:rPr>
        <w:t>tabla</w:t>
      </w:r>
      <w:proofErr w:type="spellEnd"/>
      <w:r w:rsidRPr="00A525B8">
        <w:rPr>
          <w:rFonts w:eastAsia="MS Mincho" w:cs="Times New Roman"/>
          <w:lang w:val="en-US"/>
        </w:rPr>
        <w:t xml:space="preserve"> resume las </w:t>
      </w:r>
      <w:proofErr w:type="spellStart"/>
      <w:r w:rsidRPr="00A525B8">
        <w:rPr>
          <w:rFonts w:eastAsia="MS Mincho" w:cs="Times New Roman"/>
          <w:lang w:val="en-US"/>
        </w:rPr>
        <w:t>correspondencias</w:t>
      </w:r>
      <w:proofErr w:type="spellEnd"/>
      <w:r w:rsidRPr="00A525B8">
        <w:rPr>
          <w:rFonts w:eastAsia="MS Mincho" w:cs="Times New Roman"/>
          <w:lang w:val="en-US"/>
        </w:rPr>
        <w:t xml:space="preserve"> </w:t>
      </w:r>
      <w:proofErr w:type="spellStart"/>
      <w:r w:rsidRPr="00A525B8">
        <w:rPr>
          <w:rFonts w:eastAsia="MS Mincho" w:cs="Times New Roman"/>
          <w:lang w:val="en-US"/>
        </w:rPr>
        <w:t>principales</w:t>
      </w:r>
      <w:proofErr w:type="spellEnd"/>
      <w:r w:rsidRPr="00A525B8">
        <w:rPr>
          <w:rFonts w:eastAsia="MS Mincho" w:cs="Times New Roman"/>
          <w:lang w:val="en-US"/>
        </w:rPr>
        <w:t>.</w:t>
      </w:r>
    </w:p>
    <w:p w:rsidR="00A525B8" w:rsidRPr="00A525B8" w:rsidRDefault="00A525B8" w:rsidP="00727B01">
      <w:pPr>
        <w:rPr>
          <w:rFonts w:eastAsia="MS Mincho" w:cs="Times New Roman"/>
          <w:lang w:val="en-US"/>
        </w:rPr>
      </w:pPr>
    </w:p>
    <w:tbl>
      <w:tblPr>
        <w:tblStyle w:val="Tablaconcuadrcula"/>
        <w:tblW w:w="0" w:type="auto"/>
        <w:tblLook w:val="04A0" w:firstRow="1" w:lastRow="0" w:firstColumn="1" w:lastColumn="0" w:noHBand="0" w:noVBand="1"/>
      </w:tblPr>
      <w:tblGrid>
        <w:gridCol w:w="1442"/>
        <w:gridCol w:w="1693"/>
        <w:gridCol w:w="1560"/>
        <w:gridCol w:w="1851"/>
        <w:gridCol w:w="2804"/>
      </w:tblGrid>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b/>
                <w:sz w:val="20"/>
                <w:lang w:val="en-US"/>
              </w:rPr>
              <w:t>Atributo</w:t>
            </w:r>
            <w:proofErr w:type="spellEnd"/>
            <w:r w:rsidRPr="00A525B8">
              <w:rPr>
                <w:rFonts w:cs="Times New Roman"/>
                <w:b/>
                <w:sz w:val="20"/>
                <w:lang w:val="en-US"/>
              </w:rPr>
              <w:t xml:space="preserve"> </w:t>
            </w:r>
            <w:proofErr w:type="spellStart"/>
            <w:r w:rsidRPr="00A525B8">
              <w:rPr>
                <w:rFonts w:cs="Times New Roman"/>
                <w:b/>
                <w:sz w:val="20"/>
                <w:lang w:val="en-US"/>
              </w:rPr>
              <w:t>canónico</w:t>
            </w:r>
            <w:proofErr w:type="spellEnd"/>
          </w:p>
        </w:tc>
        <w:tc>
          <w:tcPr>
            <w:tcW w:w="0" w:type="auto"/>
          </w:tcPr>
          <w:p w:rsidR="00727B01" w:rsidRPr="00A525B8" w:rsidRDefault="00727B01" w:rsidP="00727B01">
            <w:pPr>
              <w:rPr>
                <w:rFonts w:cs="Times New Roman"/>
                <w:sz w:val="20"/>
                <w:lang w:val="en-US"/>
              </w:rPr>
            </w:pPr>
            <w:r w:rsidRPr="00A525B8">
              <w:rPr>
                <w:rFonts w:cs="Times New Roman"/>
                <w:b/>
                <w:sz w:val="20"/>
                <w:lang w:val="en-US"/>
              </w:rPr>
              <w:t>HGM (</w:t>
            </w:r>
            <w:proofErr w:type="spellStart"/>
            <w:r w:rsidRPr="00A525B8">
              <w:rPr>
                <w:rFonts w:cs="Times New Roman"/>
                <w:b/>
                <w:sz w:val="20"/>
                <w:lang w:val="en-US"/>
              </w:rPr>
              <w:t>consultas</w:t>
            </w:r>
            <w:proofErr w:type="spellEnd"/>
            <w:r w:rsidRPr="00A525B8">
              <w:rPr>
                <w:rFonts w:cs="Times New Roman"/>
                <w:b/>
                <w:sz w:val="20"/>
                <w:lang w:val="en-US"/>
              </w:rPr>
              <w:t>)</w:t>
            </w:r>
          </w:p>
        </w:tc>
        <w:tc>
          <w:tcPr>
            <w:tcW w:w="0" w:type="auto"/>
          </w:tcPr>
          <w:p w:rsidR="00727B01" w:rsidRPr="00A525B8" w:rsidRDefault="00727B01" w:rsidP="00727B01">
            <w:pPr>
              <w:rPr>
                <w:rFonts w:cs="Times New Roman"/>
                <w:sz w:val="20"/>
                <w:lang w:val="en-US"/>
              </w:rPr>
            </w:pPr>
            <w:r w:rsidRPr="00A525B8">
              <w:rPr>
                <w:rFonts w:cs="Times New Roman"/>
                <w:b/>
                <w:sz w:val="20"/>
                <w:lang w:val="en-US"/>
              </w:rPr>
              <w:t>CONAHCYT (</w:t>
            </w:r>
            <w:proofErr w:type="spellStart"/>
            <w:r w:rsidRPr="00A525B8">
              <w:rPr>
                <w:rFonts w:cs="Times New Roman"/>
                <w:b/>
                <w:sz w:val="20"/>
                <w:lang w:val="en-US"/>
              </w:rPr>
              <w:t>muestras</w:t>
            </w:r>
            <w:proofErr w:type="spellEnd"/>
            <w:r w:rsidRPr="00A525B8">
              <w:rPr>
                <w:rFonts w:cs="Times New Roman"/>
                <w:b/>
                <w:sz w:val="20"/>
                <w:lang w:val="en-US"/>
              </w:rPr>
              <w:t>)</w:t>
            </w:r>
          </w:p>
        </w:tc>
        <w:tc>
          <w:tcPr>
            <w:tcW w:w="0" w:type="auto"/>
          </w:tcPr>
          <w:p w:rsidR="00727B01" w:rsidRPr="00A525B8" w:rsidRDefault="00727B01" w:rsidP="00727B01">
            <w:pPr>
              <w:rPr>
                <w:rFonts w:cs="Times New Roman"/>
                <w:sz w:val="20"/>
                <w:lang w:val="en-US"/>
              </w:rPr>
            </w:pPr>
            <w:proofErr w:type="spellStart"/>
            <w:r w:rsidRPr="00A525B8">
              <w:rPr>
                <w:rFonts w:cs="Times New Roman"/>
                <w:b/>
                <w:sz w:val="20"/>
                <w:lang w:val="en-US"/>
              </w:rPr>
              <w:t>Defunciones</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b/>
                <w:sz w:val="20"/>
                <w:lang w:val="en-US"/>
              </w:rPr>
              <w:t>Notas</w:t>
            </w:r>
            <w:proofErr w:type="spellEnd"/>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fecha_base</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FECHA</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fecha_toma</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FECHA_OCURR</w:t>
            </w:r>
          </w:p>
        </w:tc>
        <w:tc>
          <w:tcPr>
            <w:tcW w:w="0" w:type="auto"/>
          </w:tcPr>
          <w:p w:rsidR="00727B01" w:rsidRPr="00A525B8" w:rsidRDefault="00727B01" w:rsidP="00727B01">
            <w:pPr>
              <w:rPr>
                <w:rFonts w:cs="Times New Roman"/>
                <w:sz w:val="20"/>
                <w:lang w:val="es-MX"/>
              </w:rPr>
            </w:pPr>
            <w:r w:rsidRPr="00A525B8">
              <w:rPr>
                <w:rFonts w:cs="Times New Roman"/>
                <w:sz w:val="20"/>
                <w:lang w:val="es-MX"/>
              </w:rPr>
              <w:t>Se usa para derivar el mes; representa eventos distintos por fuente.</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mes</w:t>
            </w:r>
            <w:proofErr w:type="spellEnd"/>
            <w:r w:rsidRPr="00A525B8">
              <w:rPr>
                <w:rFonts w:cs="Times New Roman"/>
                <w:sz w:val="20"/>
                <w:lang w:val="en-US"/>
              </w:rPr>
              <w:t xml:space="preserve"> (MM-AAAA)</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FECHA</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w:t>
            </w:r>
            <w:proofErr w:type="spellStart"/>
            <w:r w:rsidRPr="00A525B8">
              <w:rPr>
                <w:rFonts w:cs="Times New Roman"/>
                <w:sz w:val="20"/>
                <w:lang w:val="en-US"/>
              </w:rPr>
              <w:t>fecha_toma</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FECHA_OCURR</w:t>
            </w:r>
          </w:p>
        </w:tc>
        <w:tc>
          <w:tcPr>
            <w:tcW w:w="0" w:type="auto"/>
          </w:tcPr>
          <w:p w:rsidR="00727B01" w:rsidRPr="00A525B8" w:rsidRDefault="00727B01" w:rsidP="00727B01">
            <w:pPr>
              <w:rPr>
                <w:rFonts w:cs="Times New Roman"/>
                <w:sz w:val="20"/>
                <w:lang w:val="es-MX"/>
              </w:rPr>
            </w:pPr>
            <w:r w:rsidRPr="00A525B8">
              <w:rPr>
                <w:rFonts w:cs="Times New Roman"/>
                <w:sz w:val="20"/>
                <w:lang w:val="es-MX"/>
              </w:rPr>
              <w:t>Moneda de federación y comparación.</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sexo_local</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SEXO</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sexo</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SEXO</w:t>
            </w:r>
          </w:p>
        </w:tc>
        <w:tc>
          <w:tcPr>
            <w:tcW w:w="0" w:type="auto"/>
          </w:tcPr>
          <w:p w:rsidR="00727B01" w:rsidRPr="00A525B8" w:rsidRDefault="00727B01" w:rsidP="00727B01">
            <w:pPr>
              <w:rPr>
                <w:rFonts w:cs="Times New Roman"/>
                <w:sz w:val="20"/>
                <w:lang w:val="es-MX"/>
              </w:rPr>
            </w:pPr>
            <w:r w:rsidRPr="00A525B8">
              <w:rPr>
                <w:rFonts w:cs="Times New Roman"/>
                <w:sz w:val="20"/>
                <w:lang w:val="es-MX"/>
              </w:rPr>
              <w:t xml:space="preserve">Requiere mapeo a </w:t>
            </w:r>
            <w:proofErr w:type="spellStart"/>
            <w:r w:rsidRPr="00A525B8">
              <w:rPr>
                <w:rFonts w:cs="Times New Roman"/>
                <w:sz w:val="20"/>
                <w:lang w:val="es-MX"/>
              </w:rPr>
              <w:t>sexo_std</w:t>
            </w:r>
            <w:proofErr w:type="spellEnd"/>
            <w:r w:rsidRPr="00A525B8">
              <w:rPr>
                <w:rFonts w:cs="Times New Roman"/>
                <w:sz w:val="20"/>
                <w:lang w:val="es-MX"/>
              </w:rPr>
              <w:t>.</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sexo_std</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SEXO</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w:t>
            </w:r>
            <w:proofErr w:type="spellStart"/>
            <w:r w:rsidRPr="00A525B8">
              <w:rPr>
                <w:rFonts w:cs="Times New Roman"/>
                <w:sz w:val="20"/>
                <w:lang w:val="en-US"/>
              </w:rPr>
              <w:t>sexo</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SEXO</w:t>
            </w:r>
          </w:p>
        </w:tc>
        <w:tc>
          <w:tcPr>
            <w:tcW w:w="0" w:type="auto"/>
          </w:tcPr>
          <w:p w:rsidR="00727B01" w:rsidRPr="00A525B8" w:rsidRDefault="00727B01" w:rsidP="00727B01">
            <w:pPr>
              <w:rPr>
                <w:rFonts w:cs="Times New Roman"/>
                <w:sz w:val="20"/>
                <w:lang w:val="es-MX"/>
              </w:rPr>
            </w:pPr>
            <w:r w:rsidRPr="00A525B8">
              <w:rPr>
                <w:rFonts w:cs="Times New Roman"/>
                <w:sz w:val="20"/>
                <w:lang w:val="es-MX"/>
              </w:rPr>
              <w:t xml:space="preserve">Hombre/Mujer/No especificado; preservar detalle </w:t>
            </w:r>
            <w:proofErr w:type="spellStart"/>
            <w:r w:rsidRPr="00A525B8">
              <w:rPr>
                <w:rFonts w:cs="Times New Roman"/>
                <w:sz w:val="20"/>
                <w:lang w:val="es-MX"/>
              </w:rPr>
              <w:t>Cis</w:t>
            </w:r>
            <w:proofErr w:type="spellEnd"/>
            <w:r w:rsidRPr="00A525B8">
              <w:rPr>
                <w:rFonts w:cs="Times New Roman"/>
                <w:sz w:val="20"/>
                <w:lang w:val="es-MX"/>
              </w:rPr>
              <w:t>/</w:t>
            </w:r>
            <w:proofErr w:type="spellStart"/>
            <w:r w:rsidRPr="00A525B8">
              <w:rPr>
                <w:rFonts w:cs="Times New Roman"/>
                <w:sz w:val="20"/>
                <w:lang w:val="es-MX"/>
              </w:rPr>
              <w:t>Trans</w:t>
            </w:r>
            <w:proofErr w:type="spellEnd"/>
            <w:r w:rsidRPr="00A525B8">
              <w:rPr>
                <w:rFonts w:cs="Times New Roman"/>
                <w:sz w:val="20"/>
                <w:lang w:val="es-MX"/>
              </w:rPr>
              <w:t xml:space="preserve"> en </w:t>
            </w:r>
            <w:proofErr w:type="spellStart"/>
            <w:r w:rsidRPr="00A525B8">
              <w:rPr>
                <w:rFonts w:cs="Times New Roman"/>
                <w:sz w:val="20"/>
                <w:lang w:val="es-MX"/>
              </w:rPr>
              <w:t>identidad_genero</w:t>
            </w:r>
            <w:proofErr w:type="spellEnd"/>
            <w:r w:rsidRPr="00A525B8">
              <w:rPr>
                <w:rFonts w:cs="Times New Roman"/>
                <w:sz w:val="20"/>
                <w:lang w:val="es-MX"/>
              </w:rPr>
              <w:t xml:space="preserve"> (opcional).</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edad_anios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EDAD</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edad</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EDAD o </w:t>
            </w:r>
            <w:proofErr w:type="spellStart"/>
            <w:r w:rsidRPr="00A525B8">
              <w:rPr>
                <w:rFonts w:cs="Times New Roman"/>
                <w:sz w:val="20"/>
                <w:lang w:val="en-US"/>
              </w:rPr>
              <w:t>derivado</w:t>
            </w:r>
            <w:proofErr w:type="spellEnd"/>
          </w:p>
        </w:tc>
        <w:tc>
          <w:tcPr>
            <w:tcW w:w="0" w:type="auto"/>
          </w:tcPr>
          <w:p w:rsidR="00727B01" w:rsidRPr="00A525B8" w:rsidRDefault="00727B01" w:rsidP="00727B01">
            <w:pPr>
              <w:rPr>
                <w:rFonts w:cs="Times New Roman"/>
                <w:sz w:val="20"/>
                <w:lang w:val="es-MX"/>
              </w:rPr>
            </w:pPr>
            <w:r w:rsidRPr="00A525B8">
              <w:rPr>
                <w:rFonts w:cs="Times New Roman"/>
                <w:sz w:val="20"/>
                <w:lang w:val="es-MX"/>
              </w:rPr>
              <w:t>En defunciones puede requerir derivación con FECHA_NACIM.</w:t>
            </w:r>
          </w:p>
        </w:tc>
      </w:tr>
      <w:tr w:rsidR="00727B01" w:rsidRPr="00A525B8" w:rsidTr="00A525B8">
        <w:tc>
          <w:tcPr>
            <w:tcW w:w="0" w:type="auto"/>
          </w:tcPr>
          <w:p w:rsidR="00727B01" w:rsidRPr="00A525B8" w:rsidRDefault="00727B01" w:rsidP="00727B01">
            <w:pPr>
              <w:rPr>
                <w:rFonts w:cs="Times New Roman"/>
                <w:sz w:val="20"/>
                <w:lang w:val="en-US"/>
              </w:rPr>
            </w:pPr>
            <w:r w:rsidRPr="00A525B8">
              <w:rPr>
                <w:rFonts w:cs="Times New Roman"/>
                <w:sz w:val="20"/>
                <w:lang w:val="en-US"/>
              </w:rPr>
              <w:t>grupo_edad_5</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EDAD</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w:t>
            </w:r>
            <w:proofErr w:type="spellStart"/>
            <w:r w:rsidRPr="00A525B8">
              <w:rPr>
                <w:rFonts w:cs="Times New Roman"/>
                <w:sz w:val="20"/>
                <w:lang w:val="en-US"/>
              </w:rPr>
              <w:t>edad</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w:t>
            </w:r>
            <w:proofErr w:type="spellStart"/>
            <w:r w:rsidRPr="00A525B8">
              <w:rPr>
                <w:rFonts w:cs="Times New Roman"/>
                <w:sz w:val="20"/>
                <w:lang w:val="en-US"/>
              </w:rPr>
              <w:t>edad_anios</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Bandas</w:t>
            </w:r>
            <w:proofErr w:type="spellEnd"/>
            <w:r w:rsidRPr="00A525B8">
              <w:rPr>
                <w:rFonts w:cs="Times New Roman"/>
                <w:sz w:val="20"/>
                <w:lang w:val="en-US"/>
              </w:rPr>
              <w:t xml:space="preserve"> de 5 </w:t>
            </w:r>
            <w:proofErr w:type="spellStart"/>
            <w:r w:rsidRPr="00A525B8">
              <w:rPr>
                <w:rFonts w:cs="Times New Roman"/>
                <w:sz w:val="20"/>
                <w:lang w:val="en-US"/>
              </w:rPr>
              <w:t>años</w:t>
            </w:r>
            <w:proofErr w:type="spellEnd"/>
            <w:r w:rsidRPr="00A525B8">
              <w:rPr>
                <w:rFonts w:cs="Times New Roman"/>
                <w:sz w:val="20"/>
                <w:lang w:val="en-US"/>
              </w:rPr>
              <w:t>.</w:t>
            </w:r>
          </w:p>
        </w:tc>
      </w:tr>
      <w:tr w:rsidR="00727B01" w:rsidRPr="00A525B8" w:rsidTr="00A525B8">
        <w:tc>
          <w:tcPr>
            <w:tcW w:w="0" w:type="auto"/>
          </w:tcPr>
          <w:p w:rsidR="00727B01" w:rsidRPr="00A525B8" w:rsidRDefault="00727B01" w:rsidP="00727B01">
            <w:pPr>
              <w:rPr>
                <w:rFonts w:cs="Times New Roman"/>
                <w:sz w:val="20"/>
                <w:lang w:val="en-US"/>
              </w:rPr>
            </w:pPr>
            <w:r w:rsidRPr="00A525B8">
              <w:rPr>
                <w:rFonts w:cs="Times New Roman"/>
                <w:sz w:val="20"/>
                <w:lang w:val="en-US"/>
              </w:rPr>
              <w:t>cd4_a</w:t>
            </w:r>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No </w:t>
            </w:r>
            <w:proofErr w:type="spellStart"/>
            <w:r w:rsidRPr="00A525B8">
              <w:rPr>
                <w:rFonts w:cs="Times New Roman"/>
                <w:sz w:val="20"/>
                <w:lang w:val="en-US"/>
              </w:rPr>
              <w:t>aplica</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cd4_a</w:t>
            </w:r>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No </w:t>
            </w:r>
            <w:proofErr w:type="spellStart"/>
            <w:r w:rsidRPr="00A525B8">
              <w:rPr>
                <w:rFonts w:cs="Times New Roman"/>
                <w:sz w:val="20"/>
                <w:lang w:val="en-US"/>
              </w:rPr>
              <w:t>aplica</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Solo CONAHCYT.</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late_flag</w:t>
            </w:r>
            <w:proofErr w:type="spellEnd"/>
            <w:r w:rsidRPr="00A525B8">
              <w:rPr>
                <w:rFonts w:cs="Times New Roman"/>
                <w:sz w:val="20"/>
                <w:lang w:val="en-US"/>
              </w:rPr>
              <w:t xml:space="preserve"> (cd4&lt;200)</w:t>
            </w:r>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No </w:t>
            </w:r>
            <w:proofErr w:type="spellStart"/>
            <w:r w:rsidRPr="00A525B8">
              <w:rPr>
                <w:rFonts w:cs="Times New Roman"/>
                <w:sz w:val="20"/>
                <w:lang w:val="en-US"/>
              </w:rPr>
              <w:t>aplica</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cd4_a</w:t>
            </w:r>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No </w:t>
            </w:r>
            <w:proofErr w:type="spellStart"/>
            <w:r w:rsidRPr="00A525B8">
              <w:rPr>
                <w:rFonts w:cs="Times New Roman"/>
                <w:sz w:val="20"/>
                <w:lang w:val="en-US"/>
              </w:rPr>
              <w:t>aplica</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Indicador</w:t>
            </w:r>
            <w:proofErr w:type="spellEnd"/>
            <w:r w:rsidRPr="00A525B8">
              <w:rPr>
                <w:rFonts w:cs="Times New Roman"/>
                <w:sz w:val="20"/>
                <w:lang w:val="en-US"/>
              </w:rPr>
              <w:t xml:space="preserve"> de </w:t>
            </w:r>
            <w:proofErr w:type="spellStart"/>
            <w:r w:rsidRPr="00A525B8">
              <w:rPr>
                <w:rFonts w:cs="Times New Roman"/>
                <w:sz w:val="20"/>
                <w:lang w:val="en-US"/>
              </w:rPr>
              <w:t>detección</w:t>
            </w:r>
            <w:proofErr w:type="spellEnd"/>
            <w:r w:rsidRPr="00A525B8">
              <w:rPr>
                <w:rFonts w:cs="Times New Roman"/>
                <w:sz w:val="20"/>
                <w:lang w:val="en-US"/>
              </w:rPr>
              <w:t xml:space="preserve"> </w:t>
            </w:r>
            <w:proofErr w:type="spellStart"/>
            <w:r w:rsidRPr="00A525B8">
              <w:rPr>
                <w:rFonts w:cs="Times New Roman"/>
                <w:sz w:val="20"/>
                <w:lang w:val="en-US"/>
              </w:rPr>
              <w:t>tardía</w:t>
            </w:r>
            <w:proofErr w:type="spellEnd"/>
            <w:r w:rsidRPr="00A525B8">
              <w:rPr>
                <w:rFonts w:cs="Times New Roman"/>
                <w:sz w:val="20"/>
                <w:lang w:val="en-US"/>
              </w:rPr>
              <w:t>.</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cie_vih</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CODIGO</w:t>
            </w:r>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No </w:t>
            </w:r>
            <w:proofErr w:type="spellStart"/>
            <w:r w:rsidRPr="00A525B8">
              <w:rPr>
                <w:rFonts w:cs="Times New Roman"/>
                <w:sz w:val="20"/>
                <w:lang w:val="en-US"/>
              </w:rPr>
              <w:t>aplica</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CAUSA_DEF</w:t>
            </w:r>
          </w:p>
        </w:tc>
        <w:tc>
          <w:tcPr>
            <w:tcW w:w="0" w:type="auto"/>
          </w:tcPr>
          <w:p w:rsidR="00727B01" w:rsidRPr="00A525B8" w:rsidRDefault="00727B01" w:rsidP="00727B01">
            <w:pPr>
              <w:rPr>
                <w:rFonts w:cs="Times New Roman"/>
                <w:sz w:val="20"/>
                <w:lang w:val="es-MX"/>
              </w:rPr>
            </w:pPr>
            <w:r w:rsidRPr="00A525B8">
              <w:rPr>
                <w:rFonts w:cs="Times New Roman"/>
                <w:sz w:val="20"/>
                <w:lang w:val="es-MX"/>
              </w:rPr>
              <w:t xml:space="preserve">Se filtra por B20–B24; incluye </w:t>
            </w:r>
            <w:proofErr w:type="spellStart"/>
            <w:r w:rsidRPr="00A525B8">
              <w:rPr>
                <w:rFonts w:cs="Times New Roman"/>
                <w:sz w:val="20"/>
                <w:lang w:val="es-MX"/>
              </w:rPr>
              <w:t>subcódigos</w:t>
            </w:r>
            <w:proofErr w:type="spellEnd"/>
            <w:r w:rsidRPr="00A525B8">
              <w:rPr>
                <w:rFonts w:cs="Times New Roman"/>
                <w:sz w:val="20"/>
                <w:lang w:val="es-MX"/>
              </w:rPr>
              <w:t>.</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vih_flag</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CODIGO</w:t>
            </w:r>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No </w:t>
            </w:r>
            <w:proofErr w:type="spellStart"/>
            <w:r w:rsidRPr="00A525B8">
              <w:rPr>
                <w:rFonts w:cs="Times New Roman"/>
                <w:sz w:val="20"/>
                <w:lang w:val="en-US"/>
              </w:rPr>
              <w:t>aplica</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Derivado</w:t>
            </w:r>
            <w:proofErr w:type="spellEnd"/>
            <w:r w:rsidRPr="00A525B8">
              <w:rPr>
                <w:rFonts w:cs="Times New Roman"/>
                <w:sz w:val="20"/>
                <w:lang w:val="en-US"/>
              </w:rPr>
              <w:t xml:space="preserve"> de CAUSA_DEF</w:t>
            </w:r>
          </w:p>
        </w:tc>
        <w:tc>
          <w:tcPr>
            <w:tcW w:w="0" w:type="auto"/>
          </w:tcPr>
          <w:p w:rsidR="00727B01" w:rsidRPr="00A525B8" w:rsidRDefault="00727B01" w:rsidP="00727B01">
            <w:pPr>
              <w:rPr>
                <w:rFonts w:cs="Times New Roman"/>
                <w:sz w:val="20"/>
                <w:lang w:val="es-MX"/>
              </w:rPr>
            </w:pPr>
            <w:r w:rsidRPr="00A525B8">
              <w:rPr>
                <w:rFonts w:cs="Times New Roman"/>
                <w:sz w:val="20"/>
                <w:lang w:val="es-MX"/>
              </w:rPr>
              <w:t>Indicador de VIH/SIDA en HGM y Defunciones.</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cdmx_flag</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PROCEDENCIA</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estado</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ENT_* (</w:t>
            </w:r>
            <w:proofErr w:type="spellStart"/>
            <w:r w:rsidRPr="00A525B8">
              <w:rPr>
                <w:rFonts w:cs="Times New Roman"/>
                <w:sz w:val="20"/>
                <w:lang w:val="en-US"/>
              </w:rPr>
              <w:t>código</w:t>
            </w:r>
            <w:proofErr w:type="spellEnd"/>
            <w:r w:rsidRPr="00A525B8">
              <w:rPr>
                <w:rFonts w:cs="Times New Roman"/>
                <w:sz w:val="20"/>
                <w:lang w:val="en-US"/>
              </w:rPr>
              <w:t xml:space="preserve"> </w:t>
            </w:r>
            <w:proofErr w:type="spellStart"/>
            <w:r w:rsidRPr="00A525B8">
              <w:rPr>
                <w:rFonts w:cs="Times New Roman"/>
                <w:sz w:val="20"/>
                <w:lang w:val="en-US"/>
              </w:rPr>
              <w:t>entidad</w:t>
            </w:r>
            <w:proofErr w:type="spellEnd"/>
            <w:r w:rsidRPr="00A525B8">
              <w:rPr>
                <w:rFonts w:cs="Times New Roman"/>
                <w:sz w:val="20"/>
                <w:lang w:val="en-US"/>
              </w:rPr>
              <w:t>)</w:t>
            </w:r>
          </w:p>
        </w:tc>
        <w:tc>
          <w:tcPr>
            <w:tcW w:w="0" w:type="auto"/>
          </w:tcPr>
          <w:p w:rsidR="00727B01" w:rsidRPr="00A525B8" w:rsidRDefault="00727B01" w:rsidP="00727B01">
            <w:pPr>
              <w:rPr>
                <w:rFonts w:cs="Times New Roman"/>
                <w:sz w:val="20"/>
                <w:lang w:val="es-MX"/>
              </w:rPr>
            </w:pPr>
            <w:r w:rsidRPr="00A525B8">
              <w:rPr>
                <w:rFonts w:cs="Times New Roman"/>
                <w:sz w:val="20"/>
                <w:lang w:val="es-MX"/>
              </w:rPr>
              <w:t>En defunciones se define con catálogo; en HGM y CONAHCYT es texto.</w:t>
            </w:r>
          </w:p>
        </w:tc>
      </w:tr>
    </w:tbl>
    <w:p w:rsidR="00727B01" w:rsidRPr="00A525B8" w:rsidRDefault="00727B01" w:rsidP="00727B01">
      <w:pPr>
        <w:rPr>
          <w:rFonts w:eastAsia="MS Mincho" w:cs="Times New Roman"/>
          <w:lang w:val="es-MX"/>
        </w:rPr>
      </w:pPr>
    </w:p>
    <w:p w:rsidR="00A525B8" w:rsidRPr="00A525B8" w:rsidRDefault="00A525B8">
      <w:pPr>
        <w:spacing w:after="160" w:line="259" w:lineRule="auto"/>
        <w:jc w:val="left"/>
        <w:rPr>
          <w:rFonts w:eastAsia="MS Mincho" w:cs="Times New Roman"/>
          <w:b/>
          <w:lang w:val="es-MX"/>
        </w:rPr>
      </w:pPr>
      <w:r w:rsidRPr="00A525B8">
        <w:rPr>
          <w:rFonts w:eastAsia="MS Mincho" w:cs="Times New Roman"/>
          <w:b/>
          <w:lang w:val="es-MX"/>
        </w:rPr>
        <w:br w:type="page"/>
      </w:r>
    </w:p>
    <w:p w:rsidR="00727B01" w:rsidRPr="00A525B8" w:rsidRDefault="00727B01" w:rsidP="00403D6C">
      <w:pPr>
        <w:pStyle w:val="Ttulo1"/>
        <w:rPr>
          <w:rFonts w:eastAsia="MS Mincho"/>
          <w:lang w:val="es-MX"/>
        </w:rPr>
      </w:pPr>
      <w:proofErr w:type="spellStart"/>
      <w:r w:rsidRPr="00A525B8">
        <w:rPr>
          <w:rFonts w:eastAsia="MS Mincho"/>
          <w:lang w:val="es-MX"/>
        </w:rPr>
        <w:lastRenderedPageBreak/>
        <w:t>Schema</w:t>
      </w:r>
      <w:proofErr w:type="spellEnd"/>
      <w:r w:rsidRPr="00A525B8">
        <w:rPr>
          <w:rFonts w:eastAsia="MS Mincho"/>
          <w:lang w:val="es-MX"/>
        </w:rPr>
        <w:t xml:space="preserve"> </w:t>
      </w:r>
      <w:proofErr w:type="spellStart"/>
      <w:r w:rsidRPr="00A525B8">
        <w:rPr>
          <w:rFonts w:eastAsia="MS Mincho"/>
          <w:lang w:val="es-MX"/>
        </w:rPr>
        <w:t>mapping</w:t>
      </w:r>
      <w:proofErr w:type="spellEnd"/>
      <w:r w:rsidRPr="00A525B8">
        <w:rPr>
          <w:rFonts w:eastAsia="MS Mincho"/>
          <w:lang w:val="es-MX"/>
        </w:rPr>
        <w:t xml:space="preserve"> (transformaciones al esquema canónico)</w:t>
      </w:r>
    </w:p>
    <w:p w:rsidR="00A525B8" w:rsidRPr="00A525B8" w:rsidRDefault="00A525B8" w:rsidP="00727B01">
      <w:pPr>
        <w:rPr>
          <w:rFonts w:eastAsia="MS Mincho" w:cs="Times New Roman"/>
          <w:lang w:val="es-MX"/>
        </w:rPr>
      </w:pPr>
    </w:p>
    <w:p w:rsidR="00A525B8" w:rsidRPr="00A525B8" w:rsidRDefault="00A525B8" w:rsidP="00727B01">
      <w:pPr>
        <w:rPr>
          <w:rFonts w:eastAsia="MS Mincho" w:cs="Times New Roman"/>
          <w:lang w:val="es-MX"/>
        </w:rPr>
      </w:pPr>
      <w:r w:rsidRPr="00A525B8">
        <w:rPr>
          <w:rFonts w:eastAsia="MS Mincho" w:cs="Times New Roman"/>
          <w:lang w:val="es-MX"/>
        </w:rPr>
        <w:t xml:space="preserve">En este </w:t>
      </w:r>
      <w:proofErr w:type="spellStart"/>
      <w:r w:rsidR="00727B01" w:rsidRPr="00A525B8">
        <w:rPr>
          <w:rFonts w:eastAsia="MS Mincho" w:cs="Times New Roman"/>
          <w:lang w:val="es-MX"/>
        </w:rPr>
        <w:t>schema</w:t>
      </w:r>
      <w:proofErr w:type="spellEnd"/>
      <w:r w:rsidR="00727B01" w:rsidRPr="00A525B8">
        <w:rPr>
          <w:rFonts w:eastAsia="MS Mincho" w:cs="Times New Roman"/>
          <w:lang w:val="es-MX"/>
        </w:rPr>
        <w:t xml:space="preserve"> </w:t>
      </w:r>
      <w:proofErr w:type="spellStart"/>
      <w:r w:rsidR="00727B01" w:rsidRPr="00A525B8">
        <w:rPr>
          <w:rFonts w:eastAsia="MS Mincho" w:cs="Times New Roman"/>
          <w:lang w:val="es-MX"/>
        </w:rPr>
        <w:t>mapping</w:t>
      </w:r>
      <w:proofErr w:type="spellEnd"/>
      <w:r w:rsidR="00727B01" w:rsidRPr="00A525B8">
        <w:rPr>
          <w:rFonts w:eastAsia="MS Mincho" w:cs="Times New Roman"/>
          <w:lang w:val="es-MX"/>
        </w:rPr>
        <w:t xml:space="preserve"> </w:t>
      </w:r>
      <w:r w:rsidRPr="00A525B8">
        <w:rPr>
          <w:rFonts w:eastAsia="MS Mincho" w:cs="Times New Roman"/>
          <w:lang w:val="es-MX"/>
        </w:rPr>
        <w:t xml:space="preserve">se </w:t>
      </w:r>
      <w:r w:rsidR="00727B01" w:rsidRPr="00A525B8">
        <w:rPr>
          <w:rFonts w:eastAsia="MS Mincho" w:cs="Times New Roman"/>
          <w:lang w:val="es-MX"/>
        </w:rPr>
        <w:t xml:space="preserve">especifica </w:t>
      </w:r>
      <w:r w:rsidRPr="00A525B8">
        <w:rPr>
          <w:rFonts w:eastAsia="MS Mincho" w:cs="Times New Roman"/>
          <w:lang w:val="es-MX"/>
        </w:rPr>
        <w:t xml:space="preserve">la transformación </w:t>
      </w:r>
      <w:r w:rsidR="00727B01" w:rsidRPr="00A525B8">
        <w:rPr>
          <w:rFonts w:eastAsia="MS Mincho" w:cs="Times New Roman"/>
          <w:lang w:val="es-MX"/>
        </w:rPr>
        <w:t xml:space="preserve">datos locales en instancias compatibles con el esquema canónico y el esquema federado. </w:t>
      </w:r>
      <w:r w:rsidRPr="00A525B8">
        <w:rPr>
          <w:rFonts w:eastAsia="MS Mincho" w:cs="Times New Roman"/>
          <w:lang w:val="es-MX"/>
        </w:rPr>
        <w:t>Se propone el siguiente mapeo:</w:t>
      </w:r>
    </w:p>
    <w:p w:rsidR="00A525B8" w:rsidRPr="00A525B8" w:rsidRDefault="00A525B8" w:rsidP="00727B01">
      <w:pPr>
        <w:rPr>
          <w:rFonts w:eastAsia="MS Mincho" w:cs="Times New Roman"/>
          <w:lang w:val="es-MX"/>
        </w:rPr>
      </w:pPr>
    </w:p>
    <w:tbl>
      <w:tblPr>
        <w:tblStyle w:val="Tablaconcuadrcula"/>
        <w:tblW w:w="0" w:type="auto"/>
        <w:tblLook w:val="04A0" w:firstRow="1" w:lastRow="0" w:firstColumn="1" w:lastColumn="0" w:noHBand="0" w:noVBand="1"/>
      </w:tblPr>
      <w:tblGrid>
        <w:gridCol w:w="1602"/>
        <w:gridCol w:w="1850"/>
        <w:gridCol w:w="2144"/>
        <w:gridCol w:w="1388"/>
        <w:gridCol w:w="2366"/>
      </w:tblGrid>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b/>
                <w:sz w:val="20"/>
                <w:lang w:val="en-US"/>
              </w:rPr>
              <w:t>Regla</w:t>
            </w:r>
            <w:proofErr w:type="spellEnd"/>
            <w:r w:rsidRPr="00A525B8">
              <w:rPr>
                <w:rFonts w:cs="Times New Roman"/>
                <w:b/>
                <w:sz w:val="20"/>
                <w:lang w:val="en-US"/>
              </w:rPr>
              <w:t xml:space="preserve"> / </w:t>
            </w:r>
            <w:proofErr w:type="spellStart"/>
            <w:r w:rsidRPr="00A525B8">
              <w:rPr>
                <w:rFonts w:cs="Times New Roman"/>
                <w:b/>
                <w:sz w:val="20"/>
                <w:lang w:val="en-US"/>
              </w:rPr>
              <w:t>transformación</w:t>
            </w:r>
            <w:proofErr w:type="spellEnd"/>
          </w:p>
        </w:tc>
        <w:tc>
          <w:tcPr>
            <w:tcW w:w="0" w:type="auto"/>
          </w:tcPr>
          <w:p w:rsidR="00727B01" w:rsidRPr="00A525B8" w:rsidRDefault="00727B01" w:rsidP="00727B01">
            <w:pPr>
              <w:rPr>
                <w:rFonts w:cs="Times New Roman"/>
                <w:sz w:val="20"/>
                <w:lang w:val="en-US"/>
              </w:rPr>
            </w:pPr>
            <w:r w:rsidRPr="00A525B8">
              <w:rPr>
                <w:rFonts w:cs="Times New Roman"/>
                <w:b/>
                <w:sz w:val="20"/>
                <w:lang w:val="en-US"/>
              </w:rPr>
              <w:t>Fuente</w:t>
            </w:r>
          </w:p>
        </w:tc>
        <w:tc>
          <w:tcPr>
            <w:tcW w:w="0" w:type="auto"/>
          </w:tcPr>
          <w:p w:rsidR="00727B01" w:rsidRPr="00A525B8" w:rsidRDefault="00727B01" w:rsidP="00727B01">
            <w:pPr>
              <w:rPr>
                <w:rFonts w:cs="Times New Roman"/>
                <w:sz w:val="20"/>
                <w:lang w:val="en-US"/>
              </w:rPr>
            </w:pPr>
            <w:r w:rsidRPr="00A525B8">
              <w:rPr>
                <w:rFonts w:cs="Times New Roman"/>
                <w:b/>
                <w:sz w:val="20"/>
                <w:lang w:val="en-US"/>
              </w:rPr>
              <w:t>Entrada</w:t>
            </w:r>
          </w:p>
        </w:tc>
        <w:tc>
          <w:tcPr>
            <w:tcW w:w="0" w:type="auto"/>
          </w:tcPr>
          <w:p w:rsidR="00727B01" w:rsidRPr="00A525B8" w:rsidRDefault="00727B01" w:rsidP="00727B01">
            <w:pPr>
              <w:rPr>
                <w:rFonts w:cs="Times New Roman"/>
                <w:sz w:val="20"/>
                <w:lang w:val="en-US"/>
              </w:rPr>
            </w:pPr>
            <w:proofErr w:type="spellStart"/>
            <w:r w:rsidRPr="00A525B8">
              <w:rPr>
                <w:rFonts w:cs="Times New Roman"/>
                <w:b/>
                <w:sz w:val="20"/>
                <w:lang w:val="en-US"/>
              </w:rPr>
              <w:t>Salida</w:t>
            </w:r>
            <w:proofErr w:type="spellEnd"/>
            <w:r w:rsidRPr="00A525B8">
              <w:rPr>
                <w:rFonts w:cs="Times New Roman"/>
                <w:b/>
                <w:sz w:val="20"/>
                <w:lang w:val="en-US"/>
              </w:rPr>
              <w:t xml:space="preserve"> </w:t>
            </w:r>
            <w:proofErr w:type="spellStart"/>
            <w:r w:rsidRPr="00A525B8">
              <w:rPr>
                <w:rFonts w:cs="Times New Roman"/>
                <w:b/>
                <w:sz w:val="20"/>
                <w:lang w:val="en-US"/>
              </w:rPr>
              <w:t>canónica</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b/>
                <w:sz w:val="20"/>
                <w:lang w:val="en-US"/>
              </w:rPr>
              <w:t>Detalle</w:t>
            </w:r>
            <w:proofErr w:type="spellEnd"/>
            <w:r w:rsidRPr="00A525B8">
              <w:rPr>
                <w:rFonts w:cs="Times New Roman"/>
                <w:b/>
                <w:sz w:val="20"/>
                <w:lang w:val="en-US"/>
              </w:rPr>
              <w:t xml:space="preserve"> de la </w:t>
            </w:r>
            <w:proofErr w:type="spellStart"/>
            <w:r w:rsidRPr="00A525B8">
              <w:rPr>
                <w:rFonts w:cs="Times New Roman"/>
                <w:b/>
                <w:sz w:val="20"/>
                <w:lang w:val="en-US"/>
              </w:rPr>
              <w:t>regla</w:t>
            </w:r>
            <w:proofErr w:type="spellEnd"/>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Derivar</w:t>
            </w:r>
            <w:proofErr w:type="spellEnd"/>
            <w:r w:rsidRPr="00A525B8">
              <w:rPr>
                <w:rFonts w:cs="Times New Roman"/>
                <w:sz w:val="20"/>
                <w:lang w:val="en-US"/>
              </w:rPr>
              <w:t xml:space="preserve"> </w:t>
            </w:r>
            <w:proofErr w:type="spellStart"/>
            <w:r w:rsidRPr="00A525B8">
              <w:rPr>
                <w:rFonts w:cs="Times New Roman"/>
                <w:sz w:val="20"/>
                <w:lang w:val="en-US"/>
              </w:rPr>
              <w:t>mes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HGM</w:t>
            </w:r>
          </w:p>
        </w:tc>
        <w:tc>
          <w:tcPr>
            <w:tcW w:w="0" w:type="auto"/>
          </w:tcPr>
          <w:p w:rsidR="00727B01" w:rsidRPr="00A525B8" w:rsidRDefault="00727B01" w:rsidP="00727B01">
            <w:pPr>
              <w:rPr>
                <w:rFonts w:cs="Times New Roman"/>
                <w:sz w:val="20"/>
                <w:lang w:val="en-US"/>
              </w:rPr>
            </w:pPr>
            <w:r w:rsidRPr="00A525B8">
              <w:rPr>
                <w:rFonts w:cs="Times New Roman"/>
                <w:sz w:val="20"/>
                <w:lang w:val="en-US"/>
              </w:rPr>
              <w:t>FECHA (</w:t>
            </w:r>
            <w:proofErr w:type="spellStart"/>
            <w:r w:rsidRPr="00A525B8">
              <w:rPr>
                <w:rFonts w:cs="Times New Roman"/>
                <w:sz w:val="20"/>
                <w:lang w:val="en-US"/>
              </w:rPr>
              <w:t>dd</w:t>
            </w:r>
            <w:proofErr w:type="spellEnd"/>
            <w:r w:rsidRPr="00A525B8">
              <w:rPr>
                <w:rFonts w:cs="Times New Roman"/>
                <w:sz w:val="20"/>
                <w:lang w:val="en-US"/>
              </w:rPr>
              <w:t>/mm/</w:t>
            </w:r>
            <w:proofErr w:type="spellStart"/>
            <w:r w:rsidRPr="00A525B8">
              <w:rPr>
                <w:rFonts w:cs="Times New Roman"/>
                <w:sz w:val="20"/>
                <w:lang w:val="en-US"/>
              </w:rPr>
              <w:t>aaaa</w:t>
            </w:r>
            <w:proofErr w:type="spellEnd"/>
            <w:r w:rsidRPr="00A525B8">
              <w:rPr>
                <w:rFonts w:cs="Times New Roman"/>
                <w:sz w:val="20"/>
                <w:lang w:val="en-US"/>
              </w:rPr>
              <w:t>)</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mes</w:t>
            </w:r>
            <w:proofErr w:type="spellEnd"/>
            <w:r w:rsidRPr="00A525B8">
              <w:rPr>
                <w:rFonts w:cs="Times New Roman"/>
                <w:sz w:val="20"/>
                <w:lang w:val="en-US"/>
              </w:rPr>
              <w:t xml:space="preserve"> (MM-AAAA)</w:t>
            </w:r>
          </w:p>
        </w:tc>
        <w:tc>
          <w:tcPr>
            <w:tcW w:w="0" w:type="auto"/>
          </w:tcPr>
          <w:p w:rsidR="00727B01" w:rsidRPr="00A525B8" w:rsidRDefault="00727B01" w:rsidP="00727B01">
            <w:pPr>
              <w:rPr>
                <w:rFonts w:cs="Times New Roman"/>
                <w:sz w:val="20"/>
                <w:lang w:val="es-MX"/>
              </w:rPr>
            </w:pPr>
            <w:r w:rsidRPr="00A525B8">
              <w:rPr>
                <w:rFonts w:cs="Times New Roman"/>
                <w:sz w:val="20"/>
                <w:lang w:val="es-MX"/>
              </w:rPr>
              <w:t>Convertir fecha a mes y año; formatear como MM-AAAA.</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Derivar</w:t>
            </w:r>
            <w:proofErr w:type="spellEnd"/>
            <w:r w:rsidRPr="00A525B8">
              <w:rPr>
                <w:rFonts w:cs="Times New Roman"/>
                <w:sz w:val="20"/>
                <w:lang w:val="en-US"/>
              </w:rPr>
              <w:t xml:space="preserve"> </w:t>
            </w:r>
            <w:proofErr w:type="spellStart"/>
            <w:r w:rsidRPr="00A525B8">
              <w:rPr>
                <w:rFonts w:cs="Times New Roman"/>
                <w:sz w:val="20"/>
                <w:lang w:val="en-US"/>
              </w:rPr>
              <w:t>mes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CONAHCYT</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fecha_toma</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mes</w:t>
            </w:r>
            <w:proofErr w:type="spellEnd"/>
            <w:r w:rsidRPr="00A525B8">
              <w:rPr>
                <w:rFonts w:cs="Times New Roman"/>
                <w:sz w:val="20"/>
                <w:lang w:val="en-US"/>
              </w:rPr>
              <w:t xml:space="preserve"> (MM-AAAA)</w:t>
            </w:r>
          </w:p>
        </w:tc>
        <w:tc>
          <w:tcPr>
            <w:tcW w:w="0" w:type="auto"/>
          </w:tcPr>
          <w:p w:rsidR="00727B01" w:rsidRPr="00A525B8" w:rsidRDefault="00727B01" w:rsidP="00727B01">
            <w:pPr>
              <w:rPr>
                <w:rFonts w:cs="Times New Roman"/>
                <w:sz w:val="20"/>
                <w:lang w:val="es-MX"/>
              </w:rPr>
            </w:pPr>
            <w:r w:rsidRPr="00A525B8">
              <w:rPr>
                <w:rFonts w:cs="Times New Roman"/>
                <w:sz w:val="20"/>
                <w:lang w:val="es-MX"/>
              </w:rPr>
              <w:t xml:space="preserve">Convertir </w:t>
            </w:r>
            <w:proofErr w:type="spellStart"/>
            <w:r w:rsidRPr="00A525B8">
              <w:rPr>
                <w:rFonts w:cs="Times New Roman"/>
                <w:sz w:val="20"/>
                <w:lang w:val="es-MX"/>
              </w:rPr>
              <w:t>fecha_toma</w:t>
            </w:r>
            <w:proofErr w:type="spellEnd"/>
            <w:r w:rsidRPr="00A525B8">
              <w:rPr>
                <w:rFonts w:cs="Times New Roman"/>
                <w:sz w:val="20"/>
                <w:lang w:val="es-MX"/>
              </w:rPr>
              <w:t xml:space="preserve"> a mes.</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Derivar</w:t>
            </w:r>
            <w:proofErr w:type="spellEnd"/>
            <w:r w:rsidRPr="00A525B8">
              <w:rPr>
                <w:rFonts w:cs="Times New Roman"/>
                <w:sz w:val="20"/>
                <w:lang w:val="en-US"/>
              </w:rPr>
              <w:t xml:space="preserve"> </w:t>
            </w:r>
            <w:proofErr w:type="spellStart"/>
            <w:r w:rsidRPr="00A525B8">
              <w:rPr>
                <w:rFonts w:cs="Times New Roman"/>
                <w:sz w:val="20"/>
                <w:lang w:val="en-US"/>
              </w:rPr>
              <w:t>mes</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Defunciones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FECHA_OCURR</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mes</w:t>
            </w:r>
            <w:proofErr w:type="spellEnd"/>
            <w:r w:rsidRPr="00A525B8">
              <w:rPr>
                <w:rFonts w:cs="Times New Roman"/>
                <w:sz w:val="20"/>
                <w:lang w:val="en-US"/>
              </w:rPr>
              <w:t xml:space="preserve"> (MM-AAAA)</w:t>
            </w:r>
          </w:p>
        </w:tc>
        <w:tc>
          <w:tcPr>
            <w:tcW w:w="0" w:type="auto"/>
          </w:tcPr>
          <w:p w:rsidR="00727B01" w:rsidRPr="00A525B8" w:rsidRDefault="00727B01" w:rsidP="00727B01">
            <w:pPr>
              <w:rPr>
                <w:rFonts w:cs="Times New Roman"/>
                <w:sz w:val="20"/>
                <w:lang w:val="es-MX"/>
              </w:rPr>
            </w:pPr>
            <w:r w:rsidRPr="00A525B8">
              <w:rPr>
                <w:rFonts w:cs="Times New Roman"/>
                <w:sz w:val="20"/>
                <w:lang w:val="es-MX"/>
              </w:rPr>
              <w:t>Convertir FECHA_OCURR a mes.</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Estandarizar</w:t>
            </w:r>
            <w:proofErr w:type="spellEnd"/>
            <w:r w:rsidRPr="00A525B8">
              <w:rPr>
                <w:rFonts w:cs="Times New Roman"/>
                <w:sz w:val="20"/>
                <w:lang w:val="en-US"/>
              </w:rPr>
              <w:t xml:space="preserve"> </w:t>
            </w:r>
            <w:proofErr w:type="spellStart"/>
            <w:r w:rsidRPr="00A525B8">
              <w:rPr>
                <w:rFonts w:cs="Times New Roman"/>
                <w:sz w:val="20"/>
                <w:lang w:val="en-US"/>
              </w:rPr>
              <w:t>sexo</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HGM</w:t>
            </w:r>
          </w:p>
        </w:tc>
        <w:tc>
          <w:tcPr>
            <w:tcW w:w="0" w:type="auto"/>
          </w:tcPr>
          <w:p w:rsidR="00727B01" w:rsidRPr="00A525B8" w:rsidRDefault="00727B01" w:rsidP="00727B01">
            <w:pPr>
              <w:rPr>
                <w:rFonts w:cs="Times New Roman"/>
                <w:sz w:val="20"/>
                <w:lang w:val="en-US"/>
              </w:rPr>
            </w:pPr>
            <w:r w:rsidRPr="00A525B8">
              <w:rPr>
                <w:rFonts w:cs="Times New Roman"/>
                <w:sz w:val="20"/>
                <w:lang w:val="en-US"/>
              </w:rPr>
              <w:t>SEXO (</w:t>
            </w:r>
            <w:proofErr w:type="spellStart"/>
            <w:r w:rsidRPr="00A525B8">
              <w:rPr>
                <w:rFonts w:cs="Times New Roman"/>
                <w:sz w:val="20"/>
                <w:lang w:val="en-US"/>
              </w:rPr>
              <w:t>Masculino</w:t>
            </w:r>
            <w:proofErr w:type="spellEnd"/>
            <w:r w:rsidRPr="00A525B8">
              <w:rPr>
                <w:rFonts w:cs="Times New Roman"/>
                <w:sz w:val="20"/>
                <w:lang w:val="en-US"/>
              </w:rPr>
              <w:t>/</w:t>
            </w:r>
            <w:proofErr w:type="spellStart"/>
            <w:r w:rsidRPr="00A525B8">
              <w:rPr>
                <w:rFonts w:cs="Times New Roman"/>
                <w:sz w:val="20"/>
                <w:lang w:val="en-US"/>
              </w:rPr>
              <w:t>Femenino</w:t>
            </w:r>
            <w:proofErr w:type="spellEnd"/>
            <w:r w:rsidRPr="00A525B8">
              <w:rPr>
                <w:rFonts w:cs="Times New Roman"/>
                <w:sz w:val="20"/>
                <w:lang w:val="en-US"/>
              </w:rPr>
              <w:t>)</w:t>
            </w:r>
          </w:p>
        </w:tc>
        <w:tc>
          <w:tcPr>
            <w:tcW w:w="0" w:type="auto"/>
          </w:tcPr>
          <w:p w:rsidR="00727B01" w:rsidRPr="00A525B8" w:rsidRDefault="00A525B8" w:rsidP="00727B01">
            <w:pPr>
              <w:rPr>
                <w:rFonts w:cs="Times New Roman"/>
                <w:sz w:val="20"/>
                <w:lang w:val="en-US"/>
              </w:rPr>
            </w:pPr>
            <w:proofErr w:type="spellStart"/>
            <w:r w:rsidRPr="00A525B8">
              <w:rPr>
                <w:rFonts w:cs="Times New Roman"/>
                <w:sz w:val="20"/>
                <w:lang w:val="en-US"/>
              </w:rPr>
              <w:t>sexo</w:t>
            </w:r>
            <w:proofErr w:type="spellEnd"/>
          </w:p>
        </w:tc>
        <w:tc>
          <w:tcPr>
            <w:tcW w:w="0" w:type="auto"/>
          </w:tcPr>
          <w:p w:rsidR="00727B01" w:rsidRPr="00A525B8" w:rsidRDefault="00727B01" w:rsidP="00727B01">
            <w:pPr>
              <w:rPr>
                <w:rFonts w:cs="Times New Roman"/>
                <w:sz w:val="20"/>
                <w:lang w:val="es-MX"/>
              </w:rPr>
            </w:pPr>
            <w:r w:rsidRPr="00A525B8">
              <w:rPr>
                <w:rFonts w:cs="Times New Roman"/>
                <w:sz w:val="20"/>
                <w:lang w:val="es-MX"/>
              </w:rPr>
              <w:t>Masculino → Hombre; Femenino → Mujer; otros → No especificado.</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Estandarizar</w:t>
            </w:r>
            <w:proofErr w:type="spellEnd"/>
            <w:r w:rsidRPr="00A525B8">
              <w:rPr>
                <w:rFonts w:cs="Times New Roman"/>
                <w:sz w:val="20"/>
                <w:lang w:val="en-US"/>
              </w:rPr>
              <w:t xml:space="preserve"> </w:t>
            </w:r>
            <w:proofErr w:type="spellStart"/>
            <w:r w:rsidRPr="00A525B8">
              <w:rPr>
                <w:rFonts w:cs="Times New Roman"/>
                <w:sz w:val="20"/>
                <w:lang w:val="en-US"/>
              </w:rPr>
              <w:t>sexo</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CONAHCYT</w:t>
            </w:r>
          </w:p>
        </w:tc>
        <w:tc>
          <w:tcPr>
            <w:tcW w:w="0" w:type="auto"/>
          </w:tcPr>
          <w:p w:rsidR="00727B01" w:rsidRPr="00A525B8" w:rsidRDefault="00A525B8" w:rsidP="00A525B8">
            <w:pPr>
              <w:rPr>
                <w:rFonts w:cs="Times New Roman"/>
                <w:sz w:val="20"/>
                <w:lang w:val="en-US"/>
              </w:rPr>
            </w:pPr>
            <w:proofErr w:type="spellStart"/>
            <w:r w:rsidRPr="00A525B8">
              <w:rPr>
                <w:rFonts w:cs="Times New Roman"/>
                <w:sz w:val="20"/>
                <w:lang w:val="en-US"/>
              </w:rPr>
              <w:t>sexo</w:t>
            </w:r>
            <w:proofErr w:type="spellEnd"/>
          </w:p>
        </w:tc>
        <w:tc>
          <w:tcPr>
            <w:tcW w:w="0" w:type="auto"/>
          </w:tcPr>
          <w:p w:rsidR="00727B01" w:rsidRPr="00A525B8" w:rsidRDefault="00A525B8" w:rsidP="00727B01">
            <w:pPr>
              <w:rPr>
                <w:rFonts w:cs="Times New Roman"/>
                <w:sz w:val="20"/>
                <w:lang w:val="en-US"/>
              </w:rPr>
            </w:pPr>
            <w:proofErr w:type="spellStart"/>
            <w:r w:rsidRPr="00A525B8">
              <w:rPr>
                <w:rFonts w:cs="Times New Roman"/>
                <w:sz w:val="20"/>
                <w:lang w:val="en-US"/>
              </w:rPr>
              <w:t>sexo</w:t>
            </w:r>
            <w:proofErr w:type="spellEnd"/>
          </w:p>
        </w:tc>
        <w:tc>
          <w:tcPr>
            <w:tcW w:w="0" w:type="auto"/>
          </w:tcPr>
          <w:p w:rsidR="00727B01" w:rsidRPr="00A525B8" w:rsidRDefault="00727B01" w:rsidP="00A525B8">
            <w:pPr>
              <w:rPr>
                <w:rFonts w:cs="Times New Roman"/>
                <w:sz w:val="20"/>
                <w:lang w:val="es-MX"/>
              </w:rPr>
            </w:pPr>
            <w:r w:rsidRPr="00A525B8">
              <w:rPr>
                <w:rFonts w:cs="Times New Roman"/>
                <w:sz w:val="20"/>
                <w:lang w:val="es-MX"/>
              </w:rPr>
              <w:t xml:space="preserve">Mapear a Hombre/Mujer; </w:t>
            </w:r>
          </w:p>
          <w:p w:rsidR="00A525B8" w:rsidRPr="00A525B8" w:rsidRDefault="00A525B8" w:rsidP="00A525B8">
            <w:pPr>
              <w:rPr>
                <w:rFonts w:cs="Times New Roman"/>
                <w:sz w:val="20"/>
                <w:lang w:val="es-MX"/>
              </w:rPr>
            </w:pPr>
            <w:r w:rsidRPr="00A525B8">
              <w:rPr>
                <w:rFonts w:cs="Times New Roman"/>
                <w:sz w:val="20"/>
                <w:lang w:val="es-MX"/>
              </w:rPr>
              <w:t xml:space="preserve">No conservar identidades </w:t>
            </w:r>
            <w:proofErr w:type="spellStart"/>
            <w:r w:rsidRPr="00A525B8">
              <w:rPr>
                <w:rFonts w:cs="Times New Roman"/>
                <w:sz w:val="20"/>
                <w:lang w:val="es-MX"/>
              </w:rPr>
              <w:t>transgenero</w:t>
            </w:r>
            <w:proofErr w:type="spellEnd"/>
            <w:r w:rsidRPr="00A525B8">
              <w:rPr>
                <w:rFonts w:cs="Times New Roman"/>
                <w:sz w:val="20"/>
                <w:lang w:val="es-MX"/>
              </w:rPr>
              <w:t xml:space="preserve"> en esta etapa para no invalidar.</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Estandarizar</w:t>
            </w:r>
            <w:proofErr w:type="spellEnd"/>
            <w:r w:rsidRPr="00A525B8">
              <w:rPr>
                <w:rFonts w:cs="Times New Roman"/>
                <w:sz w:val="20"/>
                <w:lang w:val="en-US"/>
              </w:rPr>
              <w:t xml:space="preserve"> </w:t>
            </w:r>
            <w:proofErr w:type="spellStart"/>
            <w:r w:rsidRPr="00A525B8">
              <w:rPr>
                <w:rFonts w:cs="Times New Roman"/>
                <w:sz w:val="20"/>
                <w:lang w:val="en-US"/>
              </w:rPr>
              <w:t>sexo</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Defunciones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SEXO (1/2 u </w:t>
            </w:r>
            <w:proofErr w:type="spellStart"/>
            <w:r w:rsidRPr="00A525B8">
              <w:rPr>
                <w:rFonts w:cs="Times New Roman"/>
                <w:sz w:val="20"/>
                <w:lang w:val="en-US"/>
              </w:rPr>
              <w:t>otros</w:t>
            </w:r>
            <w:proofErr w:type="spellEnd"/>
            <w:r w:rsidRPr="00A525B8">
              <w:rPr>
                <w:rFonts w:cs="Times New Roman"/>
                <w:sz w:val="20"/>
                <w:lang w:val="en-US"/>
              </w:rPr>
              <w:t>)</w:t>
            </w:r>
          </w:p>
        </w:tc>
        <w:tc>
          <w:tcPr>
            <w:tcW w:w="0" w:type="auto"/>
          </w:tcPr>
          <w:p w:rsidR="00727B01" w:rsidRPr="00A525B8" w:rsidRDefault="00A525B8" w:rsidP="00727B01">
            <w:pPr>
              <w:rPr>
                <w:rFonts w:cs="Times New Roman"/>
                <w:sz w:val="20"/>
                <w:lang w:val="en-US"/>
              </w:rPr>
            </w:pPr>
            <w:proofErr w:type="spellStart"/>
            <w:r w:rsidRPr="00A525B8">
              <w:rPr>
                <w:rFonts w:cs="Times New Roman"/>
                <w:sz w:val="20"/>
                <w:lang w:val="en-US"/>
              </w:rPr>
              <w:t>sexo</w:t>
            </w:r>
            <w:proofErr w:type="spellEnd"/>
          </w:p>
        </w:tc>
        <w:tc>
          <w:tcPr>
            <w:tcW w:w="0" w:type="auto"/>
          </w:tcPr>
          <w:p w:rsidR="00727B01" w:rsidRPr="00A525B8" w:rsidRDefault="00727B01" w:rsidP="00727B01">
            <w:pPr>
              <w:rPr>
                <w:rFonts w:cs="Times New Roman"/>
                <w:sz w:val="20"/>
                <w:lang w:val="es-MX"/>
              </w:rPr>
            </w:pPr>
            <w:r w:rsidRPr="00A525B8">
              <w:rPr>
                <w:rFonts w:cs="Times New Roman"/>
                <w:sz w:val="20"/>
                <w:lang w:val="es-MX"/>
              </w:rPr>
              <w:t>Tabla: 1 → Hombre; 2 → Mujer; otros → No especificado (a validar).</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Derivar</w:t>
            </w:r>
            <w:proofErr w:type="spellEnd"/>
            <w:r w:rsidRPr="00A525B8">
              <w:rPr>
                <w:rFonts w:cs="Times New Roman"/>
                <w:sz w:val="20"/>
                <w:lang w:val="en-US"/>
              </w:rPr>
              <w:t xml:space="preserve"> </w:t>
            </w:r>
            <w:proofErr w:type="spellStart"/>
            <w:r w:rsidRPr="00A525B8">
              <w:rPr>
                <w:rFonts w:cs="Times New Roman"/>
                <w:sz w:val="20"/>
                <w:lang w:val="en-US"/>
              </w:rPr>
              <w:t>edad_anios</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Defunciones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FECHA_NACIM + FECHA_OCURR</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edad_anios</w:t>
            </w:r>
            <w:proofErr w:type="spellEnd"/>
          </w:p>
        </w:tc>
        <w:tc>
          <w:tcPr>
            <w:tcW w:w="0" w:type="auto"/>
          </w:tcPr>
          <w:p w:rsidR="00727B01" w:rsidRPr="00A525B8" w:rsidRDefault="00727B01" w:rsidP="00727B01">
            <w:pPr>
              <w:rPr>
                <w:rFonts w:cs="Times New Roman"/>
                <w:sz w:val="20"/>
                <w:lang w:val="es-MX"/>
              </w:rPr>
            </w:pPr>
            <w:r w:rsidRPr="00A525B8">
              <w:rPr>
                <w:rFonts w:cs="Times New Roman"/>
                <w:sz w:val="20"/>
                <w:lang w:val="es-MX"/>
              </w:rPr>
              <w:t>Edad = años completos entre nacimiento y ocurrencia (si se requiere).</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Grupo</w:t>
            </w:r>
            <w:proofErr w:type="spellEnd"/>
            <w:r w:rsidRPr="00A525B8">
              <w:rPr>
                <w:rFonts w:cs="Times New Roman"/>
                <w:sz w:val="20"/>
                <w:lang w:val="en-US"/>
              </w:rPr>
              <w:t xml:space="preserve"> de </w:t>
            </w:r>
            <w:proofErr w:type="spellStart"/>
            <w:r w:rsidRPr="00A525B8">
              <w:rPr>
                <w:rFonts w:cs="Times New Roman"/>
                <w:sz w:val="20"/>
                <w:lang w:val="en-US"/>
              </w:rPr>
              <w:t>edad</w:t>
            </w:r>
            <w:proofErr w:type="spellEnd"/>
            <w:r w:rsidRPr="00A525B8">
              <w:rPr>
                <w:rFonts w:cs="Times New Roman"/>
                <w:sz w:val="20"/>
                <w:lang w:val="en-US"/>
              </w:rPr>
              <w:t xml:space="preserve"> 5 </w:t>
            </w:r>
            <w:proofErr w:type="spellStart"/>
            <w:r w:rsidRPr="00A525B8">
              <w:rPr>
                <w:rFonts w:cs="Times New Roman"/>
                <w:sz w:val="20"/>
                <w:lang w:val="en-US"/>
              </w:rPr>
              <w:t>en</w:t>
            </w:r>
            <w:proofErr w:type="spellEnd"/>
            <w:r w:rsidRPr="00A525B8">
              <w:rPr>
                <w:rFonts w:cs="Times New Roman"/>
                <w:sz w:val="20"/>
                <w:lang w:val="en-US"/>
              </w:rPr>
              <w:t xml:space="preserve"> 5</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Todas</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edad_anios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grupo_edad_5</w:t>
            </w:r>
          </w:p>
        </w:tc>
        <w:tc>
          <w:tcPr>
            <w:tcW w:w="0" w:type="auto"/>
          </w:tcPr>
          <w:p w:rsidR="00727B01" w:rsidRPr="00A525B8" w:rsidRDefault="00727B01" w:rsidP="00727B01">
            <w:pPr>
              <w:rPr>
                <w:rFonts w:cs="Times New Roman"/>
                <w:sz w:val="20"/>
                <w:lang w:val="es-MX"/>
              </w:rPr>
            </w:pPr>
            <w:r w:rsidRPr="00A525B8">
              <w:rPr>
                <w:rFonts w:cs="Times New Roman"/>
                <w:sz w:val="20"/>
                <w:lang w:val="es-MX"/>
              </w:rPr>
              <w:t>Asignar a bandas quinquenales; 85+ como último grupo.</w:t>
            </w:r>
          </w:p>
        </w:tc>
      </w:tr>
      <w:tr w:rsidR="00727B01" w:rsidRPr="00A525B8" w:rsidTr="00A525B8">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VIH/SIDA </w:t>
            </w:r>
            <w:proofErr w:type="spellStart"/>
            <w:r w:rsidRPr="00A525B8">
              <w:rPr>
                <w:rFonts w:cs="Times New Roman"/>
                <w:sz w:val="20"/>
                <w:lang w:val="en-US"/>
              </w:rPr>
              <w:t>en</w:t>
            </w:r>
            <w:proofErr w:type="spellEnd"/>
            <w:r w:rsidRPr="00A525B8">
              <w:rPr>
                <w:rFonts w:cs="Times New Roman"/>
                <w:sz w:val="20"/>
                <w:lang w:val="en-US"/>
              </w:rPr>
              <w:t xml:space="preserve"> HGM</w:t>
            </w:r>
          </w:p>
        </w:tc>
        <w:tc>
          <w:tcPr>
            <w:tcW w:w="0" w:type="auto"/>
          </w:tcPr>
          <w:p w:rsidR="00727B01" w:rsidRPr="00A525B8" w:rsidRDefault="00727B01" w:rsidP="00727B01">
            <w:pPr>
              <w:rPr>
                <w:rFonts w:cs="Times New Roman"/>
                <w:sz w:val="20"/>
                <w:lang w:val="en-US"/>
              </w:rPr>
            </w:pPr>
            <w:r w:rsidRPr="00A525B8">
              <w:rPr>
                <w:rFonts w:cs="Times New Roman"/>
                <w:sz w:val="20"/>
                <w:lang w:val="en-US"/>
              </w:rPr>
              <w:t>HGM</w:t>
            </w:r>
          </w:p>
        </w:tc>
        <w:tc>
          <w:tcPr>
            <w:tcW w:w="0" w:type="auto"/>
          </w:tcPr>
          <w:p w:rsidR="00727B01" w:rsidRPr="00A525B8" w:rsidRDefault="00727B01" w:rsidP="00727B01">
            <w:pPr>
              <w:rPr>
                <w:rFonts w:cs="Times New Roman"/>
                <w:sz w:val="20"/>
                <w:lang w:val="en-US"/>
              </w:rPr>
            </w:pPr>
            <w:r w:rsidRPr="00A525B8">
              <w:rPr>
                <w:rFonts w:cs="Times New Roman"/>
                <w:sz w:val="20"/>
                <w:lang w:val="en-US"/>
              </w:rPr>
              <w:t>CODIGO</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vih_flag</w:t>
            </w:r>
            <w:proofErr w:type="spellEnd"/>
          </w:p>
        </w:tc>
        <w:tc>
          <w:tcPr>
            <w:tcW w:w="0" w:type="auto"/>
          </w:tcPr>
          <w:p w:rsidR="00727B01" w:rsidRPr="00A525B8" w:rsidRDefault="00727B01" w:rsidP="00727B01">
            <w:pPr>
              <w:rPr>
                <w:rFonts w:cs="Times New Roman"/>
                <w:sz w:val="20"/>
                <w:lang w:val="es-MX"/>
              </w:rPr>
            </w:pPr>
            <w:proofErr w:type="spellStart"/>
            <w:r w:rsidRPr="00A525B8">
              <w:rPr>
                <w:rFonts w:cs="Times New Roman"/>
                <w:sz w:val="20"/>
                <w:lang w:val="es-MX"/>
              </w:rPr>
              <w:t>vih_flag</w:t>
            </w:r>
            <w:proofErr w:type="spellEnd"/>
            <w:r w:rsidRPr="00A525B8">
              <w:rPr>
                <w:rFonts w:cs="Times New Roman"/>
                <w:sz w:val="20"/>
                <w:lang w:val="es-MX"/>
              </w:rPr>
              <w:t xml:space="preserve">=1 si el código inicia con B20, B21, B22, B23 o B24 (incluye </w:t>
            </w:r>
            <w:proofErr w:type="spellStart"/>
            <w:r w:rsidRPr="00A525B8">
              <w:rPr>
                <w:rFonts w:cs="Times New Roman"/>
                <w:sz w:val="20"/>
                <w:lang w:val="es-MX"/>
              </w:rPr>
              <w:t>subcódigos</w:t>
            </w:r>
            <w:proofErr w:type="spellEnd"/>
            <w:r w:rsidRPr="00A525B8">
              <w:rPr>
                <w:rFonts w:cs="Times New Roman"/>
                <w:sz w:val="20"/>
                <w:lang w:val="es-MX"/>
              </w:rPr>
              <w:t>).</w:t>
            </w:r>
          </w:p>
        </w:tc>
      </w:tr>
      <w:tr w:rsidR="00727B01" w:rsidRPr="00A525B8" w:rsidTr="00A525B8">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VIH/SIDA </w:t>
            </w:r>
            <w:proofErr w:type="spellStart"/>
            <w:r w:rsidRPr="00A525B8">
              <w:rPr>
                <w:rFonts w:cs="Times New Roman"/>
                <w:sz w:val="20"/>
                <w:lang w:val="en-US"/>
              </w:rPr>
              <w:t>en</w:t>
            </w:r>
            <w:proofErr w:type="spellEnd"/>
            <w:r w:rsidRPr="00A525B8">
              <w:rPr>
                <w:rFonts w:cs="Times New Roman"/>
                <w:sz w:val="20"/>
                <w:lang w:val="en-US"/>
              </w:rPr>
              <w:t xml:space="preserve"> </w:t>
            </w:r>
            <w:proofErr w:type="spellStart"/>
            <w:r w:rsidRPr="00A525B8">
              <w:rPr>
                <w:rFonts w:cs="Times New Roman"/>
                <w:sz w:val="20"/>
                <w:lang w:val="en-US"/>
              </w:rPr>
              <w:t>Defunciones</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Defunciones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CAUSA_DEF</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vih_flag</w:t>
            </w:r>
            <w:proofErr w:type="spellEnd"/>
          </w:p>
        </w:tc>
        <w:tc>
          <w:tcPr>
            <w:tcW w:w="0" w:type="auto"/>
          </w:tcPr>
          <w:p w:rsidR="00727B01" w:rsidRPr="00A525B8" w:rsidRDefault="00727B01" w:rsidP="00727B01">
            <w:pPr>
              <w:rPr>
                <w:rFonts w:cs="Times New Roman"/>
                <w:sz w:val="20"/>
                <w:lang w:val="es-MX"/>
              </w:rPr>
            </w:pPr>
            <w:proofErr w:type="spellStart"/>
            <w:r w:rsidRPr="00A525B8">
              <w:rPr>
                <w:rFonts w:cs="Times New Roman"/>
                <w:sz w:val="20"/>
                <w:lang w:val="es-MX"/>
              </w:rPr>
              <w:t>vih_flag</w:t>
            </w:r>
            <w:proofErr w:type="spellEnd"/>
            <w:r w:rsidRPr="00A525B8">
              <w:rPr>
                <w:rFonts w:cs="Times New Roman"/>
                <w:sz w:val="20"/>
                <w:lang w:val="es-MX"/>
              </w:rPr>
              <w:t>=1 si CAUSA_DEF inicia con B20–B24.</w:t>
            </w:r>
          </w:p>
        </w:tc>
      </w:tr>
      <w:tr w:rsidR="00727B01" w:rsidRPr="006A5C21"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Detección</w:t>
            </w:r>
            <w:proofErr w:type="spellEnd"/>
            <w:r w:rsidRPr="00A525B8">
              <w:rPr>
                <w:rFonts w:cs="Times New Roman"/>
                <w:sz w:val="20"/>
                <w:lang w:val="en-US"/>
              </w:rPr>
              <w:t xml:space="preserve"> </w:t>
            </w:r>
            <w:proofErr w:type="spellStart"/>
            <w:r w:rsidRPr="00A525B8">
              <w:rPr>
                <w:rFonts w:cs="Times New Roman"/>
                <w:sz w:val="20"/>
                <w:lang w:val="en-US"/>
              </w:rPr>
              <w:t>tardía</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CONAHCYT</w:t>
            </w:r>
          </w:p>
        </w:tc>
        <w:tc>
          <w:tcPr>
            <w:tcW w:w="0" w:type="auto"/>
          </w:tcPr>
          <w:p w:rsidR="00727B01" w:rsidRPr="00A525B8" w:rsidRDefault="00727B01" w:rsidP="00727B01">
            <w:pPr>
              <w:rPr>
                <w:rFonts w:cs="Times New Roman"/>
                <w:sz w:val="20"/>
                <w:lang w:val="en-US"/>
              </w:rPr>
            </w:pPr>
            <w:r w:rsidRPr="00A525B8">
              <w:rPr>
                <w:rFonts w:cs="Times New Roman"/>
                <w:sz w:val="20"/>
                <w:lang w:val="en-US"/>
              </w:rPr>
              <w:t>cd4_a</w:t>
            </w:r>
          </w:p>
        </w:tc>
        <w:tc>
          <w:tcPr>
            <w:tcW w:w="0" w:type="auto"/>
          </w:tcPr>
          <w:p w:rsidR="00727B01" w:rsidRPr="00A525B8" w:rsidRDefault="00A525B8" w:rsidP="00727B01">
            <w:pPr>
              <w:rPr>
                <w:rFonts w:cs="Times New Roman"/>
                <w:sz w:val="20"/>
                <w:lang w:val="en-US"/>
              </w:rPr>
            </w:pPr>
            <w:proofErr w:type="spellStart"/>
            <w:r w:rsidRPr="00A525B8">
              <w:rPr>
                <w:rFonts w:cs="Times New Roman"/>
                <w:sz w:val="20"/>
                <w:lang w:val="en-US"/>
              </w:rPr>
              <w:t>detecc_tard</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late_flag</w:t>
            </w:r>
            <w:proofErr w:type="spellEnd"/>
            <w:r w:rsidRPr="00A525B8">
              <w:rPr>
                <w:rFonts w:cs="Times New Roman"/>
                <w:sz w:val="20"/>
                <w:lang w:val="en-US"/>
              </w:rPr>
              <w:t xml:space="preserve">=1 </w:t>
            </w:r>
            <w:proofErr w:type="spellStart"/>
            <w:r w:rsidRPr="00A525B8">
              <w:rPr>
                <w:rFonts w:cs="Times New Roman"/>
                <w:sz w:val="20"/>
                <w:lang w:val="en-US"/>
              </w:rPr>
              <w:t>si</w:t>
            </w:r>
            <w:proofErr w:type="spellEnd"/>
            <w:r w:rsidRPr="00A525B8">
              <w:rPr>
                <w:rFonts w:cs="Times New Roman"/>
                <w:sz w:val="20"/>
                <w:lang w:val="en-US"/>
              </w:rPr>
              <w:t xml:space="preserve"> cd4_a &lt; 200.</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Filtrar</w:t>
            </w:r>
            <w:proofErr w:type="spellEnd"/>
            <w:r w:rsidRPr="00A525B8">
              <w:rPr>
                <w:rFonts w:cs="Times New Roman"/>
                <w:sz w:val="20"/>
                <w:lang w:val="en-US"/>
              </w:rPr>
              <w:t xml:space="preserve"> CDMX</w:t>
            </w:r>
          </w:p>
        </w:tc>
        <w:tc>
          <w:tcPr>
            <w:tcW w:w="0" w:type="auto"/>
          </w:tcPr>
          <w:p w:rsidR="00727B01" w:rsidRPr="00A525B8" w:rsidRDefault="00727B01" w:rsidP="00727B01">
            <w:pPr>
              <w:rPr>
                <w:rFonts w:cs="Times New Roman"/>
                <w:sz w:val="20"/>
                <w:lang w:val="en-US"/>
              </w:rPr>
            </w:pPr>
            <w:r w:rsidRPr="00A525B8">
              <w:rPr>
                <w:rFonts w:cs="Times New Roman"/>
                <w:sz w:val="20"/>
                <w:lang w:val="en-US"/>
              </w:rPr>
              <w:t>HGM/CONAHCYT</w:t>
            </w:r>
          </w:p>
        </w:tc>
        <w:tc>
          <w:tcPr>
            <w:tcW w:w="0" w:type="auto"/>
          </w:tcPr>
          <w:p w:rsidR="00727B01" w:rsidRPr="00A525B8" w:rsidRDefault="00727B01" w:rsidP="00727B01">
            <w:pPr>
              <w:rPr>
                <w:rFonts w:cs="Times New Roman"/>
                <w:sz w:val="20"/>
                <w:lang w:val="en-US"/>
              </w:rPr>
            </w:pPr>
            <w:r w:rsidRPr="00A525B8">
              <w:rPr>
                <w:rFonts w:cs="Times New Roman"/>
                <w:sz w:val="20"/>
                <w:lang w:val="en-US"/>
              </w:rPr>
              <w:t xml:space="preserve">PROCEDENCIA / </w:t>
            </w:r>
            <w:proofErr w:type="spellStart"/>
            <w:r w:rsidRPr="00A525B8">
              <w:rPr>
                <w:rFonts w:cs="Times New Roman"/>
                <w:sz w:val="20"/>
                <w:lang w:val="en-US"/>
              </w:rPr>
              <w:t>estado</w:t>
            </w:r>
            <w:proofErr w:type="spellEnd"/>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cdmx_flag</w:t>
            </w:r>
            <w:proofErr w:type="spellEnd"/>
          </w:p>
        </w:tc>
        <w:tc>
          <w:tcPr>
            <w:tcW w:w="0" w:type="auto"/>
          </w:tcPr>
          <w:p w:rsidR="00727B01" w:rsidRPr="00A525B8" w:rsidRDefault="00727B01" w:rsidP="00727B01">
            <w:pPr>
              <w:rPr>
                <w:rFonts w:cs="Times New Roman"/>
                <w:sz w:val="20"/>
                <w:lang w:val="es-MX"/>
              </w:rPr>
            </w:pPr>
            <w:r w:rsidRPr="00A525B8">
              <w:rPr>
                <w:rFonts w:cs="Times New Roman"/>
                <w:sz w:val="20"/>
                <w:lang w:val="es-MX"/>
              </w:rPr>
              <w:t>Conservar registros con 'Ciudad de México' (normalizando mayúsculas/acentos).</w:t>
            </w:r>
          </w:p>
        </w:tc>
      </w:tr>
      <w:tr w:rsidR="00727B01" w:rsidRPr="00A525B8" w:rsidTr="00A525B8">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Filtrar</w:t>
            </w:r>
            <w:proofErr w:type="spellEnd"/>
            <w:r w:rsidRPr="00A525B8">
              <w:rPr>
                <w:rFonts w:cs="Times New Roman"/>
                <w:sz w:val="20"/>
                <w:lang w:val="en-US"/>
              </w:rPr>
              <w:t xml:space="preserve"> CDMX</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Defunciones</w:t>
            </w:r>
            <w:proofErr w:type="spellEnd"/>
          </w:p>
        </w:tc>
        <w:tc>
          <w:tcPr>
            <w:tcW w:w="0" w:type="auto"/>
          </w:tcPr>
          <w:p w:rsidR="00727B01" w:rsidRPr="00A525B8" w:rsidRDefault="00727B01" w:rsidP="00727B01">
            <w:pPr>
              <w:rPr>
                <w:rFonts w:cs="Times New Roman"/>
                <w:sz w:val="20"/>
                <w:lang w:val="en-US"/>
              </w:rPr>
            </w:pPr>
            <w:r w:rsidRPr="00A525B8">
              <w:rPr>
                <w:rFonts w:cs="Times New Roman"/>
                <w:sz w:val="20"/>
                <w:lang w:val="en-US"/>
              </w:rPr>
              <w:t>ENT_* (</w:t>
            </w:r>
            <w:proofErr w:type="spellStart"/>
            <w:r w:rsidRPr="00A525B8">
              <w:rPr>
                <w:rFonts w:cs="Times New Roman"/>
                <w:sz w:val="20"/>
                <w:lang w:val="en-US"/>
              </w:rPr>
              <w:t>código</w:t>
            </w:r>
            <w:proofErr w:type="spellEnd"/>
            <w:r w:rsidRPr="00A525B8">
              <w:rPr>
                <w:rFonts w:cs="Times New Roman"/>
                <w:sz w:val="20"/>
                <w:lang w:val="en-US"/>
              </w:rPr>
              <w:t xml:space="preserve"> </w:t>
            </w:r>
            <w:proofErr w:type="spellStart"/>
            <w:r w:rsidRPr="00A525B8">
              <w:rPr>
                <w:rFonts w:cs="Times New Roman"/>
                <w:sz w:val="20"/>
                <w:lang w:val="en-US"/>
              </w:rPr>
              <w:t>entidad</w:t>
            </w:r>
            <w:proofErr w:type="spellEnd"/>
            <w:r w:rsidRPr="00A525B8">
              <w:rPr>
                <w:rFonts w:cs="Times New Roman"/>
                <w:sz w:val="20"/>
                <w:lang w:val="en-US"/>
              </w:rPr>
              <w:t>)</w:t>
            </w:r>
          </w:p>
        </w:tc>
        <w:tc>
          <w:tcPr>
            <w:tcW w:w="0" w:type="auto"/>
          </w:tcPr>
          <w:p w:rsidR="00727B01" w:rsidRPr="00A525B8" w:rsidRDefault="00727B01" w:rsidP="00727B01">
            <w:pPr>
              <w:rPr>
                <w:rFonts w:cs="Times New Roman"/>
                <w:sz w:val="20"/>
                <w:lang w:val="en-US"/>
              </w:rPr>
            </w:pPr>
            <w:proofErr w:type="spellStart"/>
            <w:r w:rsidRPr="00A525B8">
              <w:rPr>
                <w:rFonts w:cs="Times New Roman"/>
                <w:sz w:val="20"/>
                <w:lang w:val="en-US"/>
              </w:rPr>
              <w:t>cdmx_flag</w:t>
            </w:r>
            <w:proofErr w:type="spellEnd"/>
          </w:p>
        </w:tc>
        <w:tc>
          <w:tcPr>
            <w:tcW w:w="0" w:type="auto"/>
          </w:tcPr>
          <w:p w:rsidR="00727B01" w:rsidRPr="00A525B8" w:rsidRDefault="00727B01" w:rsidP="00727B01">
            <w:pPr>
              <w:rPr>
                <w:rFonts w:cs="Times New Roman"/>
                <w:sz w:val="20"/>
                <w:lang w:val="es-MX"/>
              </w:rPr>
            </w:pPr>
            <w:r w:rsidRPr="00A525B8">
              <w:rPr>
                <w:rFonts w:cs="Times New Roman"/>
                <w:sz w:val="20"/>
                <w:lang w:val="es-MX"/>
              </w:rPr>
              <w:t>Identificar el código numérico de CDMX mediante catálogo y filtrar por entidad de ocurrencia.</w:t>
            </w:r>
          </w:p>
        </w:tc>
      </w:tr>
    </w:tbl>
    <w:p w:rsidR="00727B01" w:rsidRPr="00A525B8" w:rsidRDefault="00727B01" w:rsidP="00727B01">
      <w:pPr>
        <w:rPr>
          <w:rFonts w:eastAsia="MS Mincho" w:cs="Times New Roman"/>
          <w:lang w:val="es-MX"/>
        </w:rPr>
      </w:pPr>
    </w:p>
    <w:p w:rsidR="00727B01" w:rsidRPr="00A525B8" w:rsidRDefault="00A525B8" w:rsidP="00A525B8">
      <w:pPr>
        <w:spacing w:after="160" w:line="259" w:lineRule="auto"/>
        <w:jc w:val="left"/>
        <w:rPr>
          <w:rFonts w:eastAsia="MS Mincho" w:cs="Times New Roman"/>
          <w:b/>
          <w:lang w:val="es-MX"/>
        </w:rPr>
      </w:pPr>
      <w:r w:rsidRPr="00A525B8">
        <w:rPr>
          <w:rFonts w:eastAsia="MS Mincho" w:cs="Times New Roman"/>
          <w:b/>
          <w:lang w:val="es-MX"/>
        </w:rPr>
        <w:br w:type="page"/>
      </w:r>
    </w:p>
    <w:p w:rsidR="00727B01" w:rsidRDefault="00727B01" w:rsidP="00403D6C">
      <w:pPr>
        <w:pStyle w:val="Ttulo1"/>
        <w:rPr>
          <w:rFonts w:eastAsia="MS Mincho"/>
          <w:lang w:val="es-MX"/>
        </w:rPr>
      </w:pPr>
      <w:r w:rsidRPr="00A525B8">
        <w:rPr>
          <w:rFonts w:eastAsia="MS Mincho"/>
          <w:lang w:val="es-MX"/>
        </w:rPr>
        <w:lastRenderedPageBreak/>
        <w:t>Referencias</w:t>
      </w:r>
    </w:p>
    <w:p w:rsidR="00403D6C" w:rsidRPr="00A525B8" w:rsidRDefault="00403D6C" w:rsidP="00727B01">
      <w:pPr>
        <w:rPr>
          <w:rFonts w:eastAsia="MS Mincho" w:cs="Times New Roman"/>
          <w:lang w:val="es-MX"/>
        </w:rPr>
      </w:pPr>
    </w:p>
    <w:p w:rsidR="00727B01" w:rsidRPr="00A525B8" w:rsidRDefault="00727B01" w:rsidP="00727B01">
      <w:pPr>
        <w:rPr>
          <w:rFonts w:eastAsia="MS Mincho" w:cs="Times New Roman"/>
          <w:lang w:val="es-MX"/>
        </w:rPr>
      </w:pPr>
      <w:r w:rsidRPr="00894ADA">
        <w:rPr>
          <w:rFonts w:eastAsia="MS Mincho" w:cs="Times New Roman"/>
          <w:b/>
          <w:lang w:val="es-MX"/>
        </w:rPr>
        <w:t>Registro de Defunciones</w:t>
      </w:r>
      <w:r w:rsidRPr="00A525B8">
        <w:rPr>
          <w:rFonts w:eastAsia="MS Mincho" w:cs="Times New Roman"/>
          <w:lang w:val="es-MX"/>
        </w:rPr>
        <w:t>: https://www.datos.gob.mx/dataset/registro_defunciones</w:t>
      </w:r>
    </w:p>
    <w:p w:rsidR="00727B01" w:rsidRPr="00A525B8" w:rsidRDefault="00727B01" w:rsidP="00727B01">
      <w:pPr>
        <w:rPr>
          <w:rFonts w:eastAsia="MS Mincho" w:cs="Times New Roman"/>
          <w:lang w:val="en-US"/>
        </w:rPr>
      </w:pPr>
      <w:r w:rsidRPr="00894ADA">
        <w:rPr>
          <w:rFonts w:eastAsia="MS Mincho" w:cs="Times New Roman"/>
          <w:b/>
          <w:lang w:val="en-US"/>
        </w:rPr>
        <w:t>VIH CONAHCYT</w:t>
      </w:r>
      <w:r w:rsidRPr="00A525B8">
        <w:rPr>
          <w:rFonts w:eastAsia="MS Mincho" w:cs="Times New Roman"/>
          <w:lang w:val="en-US"/>
        </w:rPr>
        <w:t>: https://salud.conahcyt.mx/vih/datos</w:t>
      </w:r>
    </w:p>
    <w:p w:rsidR="00C556CF" w:rsidRDefault="00727B01" w:rsidP="00727B01">
      <w:pPr>
        <w:rPr>
          <w:rFonts w:eastAsia="MS Mincho" w:cs="Times New Roman"/>
          <w:lang w:val="es-MX"/>
        </w:rPr>
      </w:pPr>
      <w:r w:rsidRPr="00894ADA">
        <w:rPr>
          <w:rFonts w:eastAsia="MS Mincho" w:cs="Times New Roman"/>
          <w:b/>
          <w:lang w:val="es-MX"/>
        </w:rPr>
        <w:t>Hospital General de México</w:t>
      </w:r>
      <w:r w:rsidRPr="00A525B8">
        <w:rPr>
          <w:rFonts w:eastAsia="MS Mincho" w:cs="Times New Roman"/>
          <w:lang w:val="es-MX"/>
        </w:rPr>
        <w:t xml:space="preserve"> — Datos abiertos: https://hgm.salud.gob.mx/interna/trans/datos-abiertos.html</w:t>
      </w:r>
    </w:p>
    <w:p w:rsidR="00403D6C" w:rsidRDefault="00894ADA" w:rsidP="00727B01">
      <w:pPr>
        <w:rPr>
          <w:rFonts w:eastAsia="MS Mincho" w:cs="Times New Roman"/>
          <w:lang w:val="es-MX"/>
        </w:rPr>
      </w:pPr>
      <w:r w:rsidRPr="00894ADA">
        <w:rPr>
          <w:rFonts w:eastAsia="MS Mincho" w:cs="Times New Roman"/>
          <w:b/>
          <w:lang w:val="es-MX"/>
        </w:rPr>
        <w:t>Clínica Especializada Condesa – Boletín Epidemiológico</w:t>
      </w:r>
      <w:r>
        <w:rPr>
          <w:rFonts w:eastAsia="MS Mincho" w:cs="Times New Roman"/>
          <w:lang w:val="es-MX"/>
        </w:rPr>
        <w:t xml:space="preserve"> – Enlace: </w:t>
      </w:r>
      <w:r w:rsidRPr="00894ADA">
        <w:rPr>
          <w:rFonts w:eastAsia="MS Mincho" w:cs="Times New Roman"/>
          <w:lang w:val="es-MX"/>
        </w:rPr>
        <w:t>https://condesa.cdmx.gob.mx/blog/boletin/abril-junio-2025</w:t>
      </w:r>
    </w:p>
    <w:p w:rsidR="00894ADA" w:rsidRPr="00A525B8" w:rsidRDefault="00894ADA" w:rsidP="00727B01">
      <w:pPr>
        <w:rPr>
          <w:rFonts w:eastAsia="MS Mincho" w:cs="Times New Roman"/>
          <w:lang w:val="es-MX"/>
        </w:rPr>
      </w:pPr>
    </w:p>
    <w:sectPr w:rsidR="00894ADA" w:rsidRPr="00A525B8">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E4E34" w:rsidRDefault="004E4E34">
      <w:r>
        <w:separator/>
      </w:r>
    </w:p>
  </w:endnote>
  <w:endnote w:type="continuationSeparator" w:id="0">
    <w:p w:rsidR="004E4E34" w:rsidRDefault="004E4E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MU Serif">
    <w:panose1 w:val="02000603000000000000"/>
    <w:charset w:val="00"/>
    <w:family w:val="auto"/>
    <w:pitch w:val="variable"/>
    <w:sig w:usb0="E10002FF" w:usb1="5201E9EB" w:usb2="02020004" w:usb3="00000000" w:csb0="0000019F" w:csb1="00000000"/>
  </w:font>
  <w:font w:name="Calibri Light">
    <w:panose1 w:val="020F0302020204030204"/>
    <w:charset w:val="00"/>
    <w:family w:val="swiss"/>
    <w:pitch w:val="variable"/>
    <w:sig w:usb0="E4002EFF" w:usb1="C2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289887"/>
      <w:docPartObj>
        <w:docPartGallery w:val="Page Numbers (Bottom of Page)"/>
        <w:docPartUnique/>
      </w:docPartObj>
    </w:sdtPr>
    <w:sdtContent>
      <w:p w:rsidR="00894ADA" w:rsidRDefault="00894ADA">
        <w:pPr>
          <w:pStyle w:val="Piedepgina"/>
          <w:jc w:val="right"/>
        </w:pPr>
        <w:r>
          <w:fldChar w:fldCharType="begin"/>
        </w:r>
        <w:r>
          <w:instrText>PAGE   \* MERGEFORMAT</w:instrText>
        </w:r>
        <w:r>
          <w:fldChar w:fldCharType="separate"/>
        </w:r>
        <w:r w:rsidR="00E032FA" w:rsidRPr="00E032FA">
          <w:rPr>
            <w:noProof/>
            <w:lang w:val="es-ES"/>
          </w:rPr>
          <w:t>11</w:t>
        </w:r>
        <w:r>
          <w:fldChar w:fldCharType="end"/>
        </w:r>
      </w:p>
    </w:sdtContent>
  </w:sdt>
  <w:p w:rsidR="00894ADA" w:rsidRDefault="00894AD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E4E34" w:rsidRDefault="004E4E34">
      <w:r>
        <w:separator/>
      </w:r>
    </w:p>
  </w:footnote>
  <w:footnote w:type="continuationSeparator" w:id="0">
    <w:p w:rsidR="004E4E34" w:rsidRDefault="004E4E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94ADA" w:rsidRDefault="00894ADA">
    <w:pPr>
      <w:pStyle w:val="Encabezado"/>
    </w:pPr>
    <w:r>
      <w:rPr>
        <w:noProof/>
        <w:lang w:val="es-MX" w:eastAsia="es-MX"/>
      </w:rPr>
      <w:drawing>
        <wp:anchor distT="0" distB="0" distL="114300" distR="114300" simplePos="0" relativeHeight="251658240" behindDoc="0" locked="0" layoutInCell="1" allowOverlap="1">
          <wp:simplePos x="0" y="0"/>
          <wp:positionH relativeFrom="column">
            <wp:posOffset>-579120</wp:posOffset>
          </wp:positionH>
          <wp:positionV relativeFrom="paragraph">
            <wp:posOffset>-60960</wp:posOffset>
          </wp:positionV>
          <wp:extent cx="1447800" cy="449580"/>
          <wp:effectExtent l="0" t="0" r="0" b="762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CIC escud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7800" cy="4495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633A3"/>
    <w:multiLevelType w:val="hybridMultilevel"/>
    <w:tmpl w:val="43A69F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67A18E8"/>
    <w:multiLevelType w:val="hybridMultilevel"/>
    <w:tmpl w:val="A84E485E"/>
    <w:lvl w:ilvl="0" w:tplc="F5FC8110">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ECC5270"/>
    <w:multiLevelType w:val="hybridMultilevel"/>
    <w:tmpl w:val="83B079A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14C35BC"/>
    <w:multiLevelType w:val="hybridMultilevel"/>
    <w:tmpl w:val="A84E485E"/>
    <w:lvl w:ilvl="0" w:tplc="F5FC8110">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15841EE5"/>
    <w:multiLevelType w:val="hybridMultilevel"/>
    <w:tmpl w:val="B92ECF56"/>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A206998"/>
    <w:multiLevelType w:val="hybridMultilevel"/>
    <w:tmpl w:val="C540E45E"/>
    <w:lvl w:ilvl="0" w:tplc="98A69990">
      <w:start w:val="1"/>
      <w:numFmt w:val="lowerLetter"/>
      <w:lvlText w:val="%1)"/>
      <w:lvlJc w:val="left"/>
      <w:pPr>
        <w:ind w:left="1068" w:hanging="360"/>
      </w:pPr>
      <w:rPr>
        <w:rFonts w:cstheme="majorBidi"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1AAC7D49"/>
    <w:multiLevelType w:val="hybridMultilevel"/>
    <w:tmpl w:val="90FEC7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D7E1F93"/>
    <w:multiLevelType w:val="hybridMultilevel"/>
    <w:tmpl w:val="2216F0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5A2C45"/>
    <w:multiLevelType w:val="multilevel"/>
    <w:tmpl w:val="0F26A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8C7180"/>
    <w:multiLevelType w:val="hybridMultilevel"/>
    <w:tmpl w:val="90AC9390"/>
    <w:lvl w:ilvl="0" w:tplc="CEA2C47E">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211B4D05"/>
    <w:multiLevelType w:val="hybridMultilevel"/>
    <w:tmpl w:val="36001F16"/>
    <w:lvl w:ilvl="0" w:tplc="9A30C88C">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21EA4043"/>
    <w:multiLevelType w:val="hybridMultilevel"/>
    <w:tmpl w:val="FEF465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3C85913"/>
    <w:multiLevelType w:val="hybridMultilevel"/>
    <w:tmpl w:val="55C49B06"/>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4C43152"/>
    <w:multiLevelType w:val="hybridMultilevel"/>
    <w:tmpl w:val="8DCAE6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7814BD9"/>
    <w:multiLevelType w:val="hybridMultilevel"/>
    <w:tmpl w:val="008E7F12"/>
    <w:lvl w:ilvl="0" w:tplc="EF0E750E">
      <w:start w:val="1"/>
      <w:numFmt w:val="low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 w15:restartNumberingAfterBreak="0">
    <w:nsid w:val="293B699F"/>
    <w:multiLevelType w:val="hybridMultilevel"/>
    <w:tmpl w:val="0E2E3A62"/>
    <w:lvl w:ilvl="0" w:tplc="12A21370">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08E6C32"/>
    <w:multiLevelType w:val="hybridMultilevel"/>
    <w:tmpl w:val="2D3A78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2D2708E"/>
    <w:multiLevelType w:val="hybridMultilevel"/>
    <w:tmpl w:val="CAE42408"/>
    <w:lvl w:ilvl="0" w:tplc="8926E4DE">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33D07C93"/>
    <w:multiLevelType w:val="hybridMultilevel"/>
    <w:tmpl w:val="CF8CB9B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BB01C26"/>
    <w:multiLevelType w:val="hybridMultilevel"/>
    <w:tmpl w:val="16CCEE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C5A7DBE"/>
    <w:multiLevelType w:val="hybridMultilevel"/>
    <w:tmpl w:val="815C41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E115027"/>
    <w:multiLevelType w:val="hybridMultilevel"/>
    <w:tmpl w:val="42AE9A4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462C3659"/>
    <w:multiLevelType w:val="hybridMultilevel"/>
    <w:tmpl w:val="BF723330"/>
    <w:lvl w:ilvl="0" w:tplc="078E114A">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4F165115"/>
    <w:multiLevelType w:val="hybridMultilevel"/>
    <w:tmpl w:val="39AE1956"/>
    <w:lvl w:ilvl="0" w:tplc="F55C83A8">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501D2037"/>
    <w:multiLevelType w:val="hybridMultilevel"/>
    <w:tmpl w:val="14BA77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27D3C0D"/>
    <w:multiLevelType w:val="hybridMultilevel"/>
    <w:tmpl w:val="FB742A3A"/>
    <w:lvl w:ilvl="0" w:tplc="8926E4DE">
      <w:start w:val="1"/>
      <w:numFmt w:val="decimal"/>
      <w:lvlText w:val="%1."/>
      <w:lvlJc w:val="left"/>
      <w:pPr>
        <w:ind w:left="1776" w:hanging="360"/>
      </w:pPr>
      <w:rPr>
        <w:rFonts w:hint="default"/>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6" w15:restartNumberingAfterBreak="0">
    <w:nsid w:val="54C31561"/>
    <w:multiLevelType w:val="multilevel"/>
    <w:tmpl w:val="A8D6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91C31"/>
    <w:multiLevelType w:val="hybridMultilevel"/>
    <w:tmpl w:val="8F005460"/>
    <w:lvl w:ilvl="0" w:tplc="E228C7F4">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8" w15:restartNumberingAfterBreak="0">
    <w:nsid w:val="57D13178"/>
    <w:multiLevelType w:val="hybridMultilevel"/>
    <w:tmpl w:val="E6AACE72"/>
    <w:lvl w:ilvl="0" w:tplc="080A000F">
      <w:start w:val="1"/>
      <w:numFmt w:val="decimal"/>
      <w:lvlText w:val="%1."/>
      <w:lvlJc w:val="left"/>
      <w:pPr>
        <w:ind w:left="1428" w:hanging="360"/>
      </w:p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29" w15:restartNumberingAfterBreak="0">
    <w:nsid w:val="5C1A2A5D"/>
    <w:multiLevelType w:val="hybridMultilevel"/>
    <w:tmpl w:val="E6061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E8F5767"/>
    <w:multiLevelType w:val="hybridMultilevel"/>
    <w:tmpl w:val="C7A6B6D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61DA3D4B"/>
    <w:multiLevelType w:val="hybridMultilevel"/>
    <w:tmpl w:val="6146559A"/>
    <w:lvl w:ilvl="0" w:tplc="080A0011">
      <w:start w:val="1"/>
      <w:numFmt w:val="decimal"/>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22905F5"/>
    <w:multiLevelType w:val="multilevel"/>
    <w:tmpl w:val="8274392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3" w15:restartNumberingAfterBreak="0">
    <w:nsid w:val="653F6711"/>
    <w:multiLevelType w:val="hybridMultilevel"/>
    <w:tmpl w:val="3E1E507A"/>
    <w:lvl w:ilvl="0" w:tplc="D8340342">
      <w:start w:val="1"/>
      <w:numFmt w:val="lowerLetter"/>
      <w:lvlText w:val="%1)"/>
      <w:lvlJc w:val="left"/>
      <w:pPr>
        <w:ind w:left="720" w:hanging="360"/>
      </w:pPr>
      <w:rPr>
        <w:rFonts w:hint="default"/>
        <w:b/>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6DDA22D9"/>
    <w:multiLevelType w:val="hybridMultilevel"/>
    <w:tmpl w:val="172067DA"/>
    <w:lvl w:ilvl="0" w:tplc="9190CCBE">
      <w:start w:val="2"/>
      <w:numFmt w:val="lowerLetter"/>
      <w:lvlText w:val="%1)"/>
      <w:lvlJc w:val="left"/>
      <w:pPr>
        <w:ind w:left="1068" w:hanging="360"/>
      </w:pPr>
      <w:rPr>
        <w:rFonts w:cstheme="majorBidi" w:hint="default"/>
        <w:lang w:val="es-MX"/>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15:restartNumberingAfterBreak="0">
    <w:nsid w:val="70F71312"/>
    <w:multiLevelType w:val="hybridMultilevel"/>
    <w:tmpl w:val="9D02FCBA"/>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73E86527"/>
    <w:multiLevelType w:val="hybridMultilevel"/>
    <w:tmpl w:val="6FFECFA0"/>
    <w:lvl w:ilvl="0" w:tplc="C1CE96C4">
      <w:start w:val="1"/>
      <w:numFmt w:val="lowerLetter"/>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7" w15:restartNumberingAfterBreak="0">
    <w:nsid w:val="7E276558"/>
    <w:multiLevelType w:val="hybridMultilevel"/>
    <w:tmpl w:val="619CF2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
  </w:num>
  <w:num w:numId="2">
    <w:abstractNumId w:val="26"/>
  </w:num>
  <w:num w:numId="3">
    <w:abstractNumId w:val="8"/>
  </w:num>
  <w:num w:numId="4">
    <w:abstractNumId w:val="21"/>
  </w:num>
  <w:num w:numId="5">
    <w:abstractNumId w:val="28"/>
  </w:num>
  <w:num w:numId="6">
    <w:abstractNumId w:val="17"/>
  </w:num>
  <w:num w:numId="7">
    <w:abstractNumId w:val="25"/>
  </w:num>
  <w:num w:numId="8">
    <w:abstractNumId w:val="20"/>
  </w:num>
  <w:num w:numId="9">
    <w:abstractNumId w:val="9"/>
  </w:num>
  <w:num w:numId="10">
    <w:abstractNumId w:val="36"/>
  </w:num>
  <w:num w:numId="11">
    <w:abstractNumId w:val="1"/>
  </w:num>
  <w:num w:numId="12">
    <w:abstractNumId w:val="23"/>
  </w:num>
  <w:num w:numId="13">
    <w:abstractNumId w:val="10"/>
  </w:num>
  <w:num w:numId="14">
    <w:abstractNumId w:val="3"/>
  </w:num>
  <w:num w:numId="15">
    <w:abstractNumId w:val="34"/>
  </w:num>
  <w:num w:numId="16">
    <w:abstractNumId w:val="32"/>
  </w:num>
  <w:num w:numId="17">
    <w:abstractNumId w:val="33"/>
  </w:num>
  <w:num w:numId="18">
    <w:abstractNumId w:val="5"/>
  </w:num>
  <w:num w:numId="19">
    <w:abstractNumId w:val="15"/>
  </w:num>
  <w:num w:numId="20">
    <w:abstractNumId w:val="4"/>
  </w:num>
  <w:num w:numId="21">
    <w:abstractNumId w:val="27"/>
  </w:num>
  <w:num w:numId="22">
    <w:abstractNumId w:val="12"/>
  </w:num>
  <w:num w:numId="23">
    <w:abstractNumId w:val="14"/>
  </w:num>
  <w:num w:numId="24">
    <w:abstractNumId w:val="22"/>
  </w:num>
  <w:num w:numId="25">
    <w:abstractNumId w:val="24"/>
  </w:num>
  <w:num w:numId="26">
    <w:abstractNumId w:val="13"/>
  </w:num>
  <w:num w:numId="27">
    <w:abstractNumId w:val="7"/>
  </w:num>
  <w:num w:numId="28">
    <w:abstractNumId w:val="16"/>
  </w:num>
  <w:num w:numId="29">
    <w:abstractNumId w:val="6"/>
  </w:num>
  <w:num w:numId="30">
    <w:abstractNumId w:val="19"/>
  </w:num>
  <w:num w:numId="31">
    <w:abstractNumId w:val="18"/>
  </w:num>
  <w:num w:numId="32">
    <w:abstractNumId w:val="37"/>
  </w:num>
  <w:num w:numId="33">
    <w:abstractNumId w:val="30"/>
  </w:num>
  <w:num w:numId="34">
    <w:abstractNumId w:val="0"/>
  </w:num>
  <w:num w:numId="35">
    <w:abstractNumId w:val="29"/>
  </w:num>
  <w:num w:numId="36">
    <w:abstractNumId w:val="11"/>
  </w:num>
  <w:num w:numId="37">
    <w:abstractNumId w:val="35"/>
  </w:num>
  <w:num w:numId="3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85E"/>
    <w:rsid w:val="002B7B2E"/>
    <w:rsid w:val="0036105A"/>
    <w:rsid w:val="00363A54"/>
    <w:rsid w:val="00403D6C"/>
    <w:rsid w:val="00414181"/>
    <w:rsid w:val="004C6445"/>
    <w:rsid w:val="004E4E34"/>
    <w:rsid w:val="005E76B2"/>
    <w:rsid w:val="006434A1"/>
    <w:rsid w:val="006547B1"/>
    <w:rsid w:val="006A5C21"/>
    <w:rsid w:val="00727B01"/>
    <w:rsid w:val="007E4CC9"/>
    <w:rsid w:val="00894ADA"/>
    <w:rsid w:val="008D4036"/>
    <w:rsid w:val="009A3D9E"/>
    <w:rsid w:val="009E085E"/>
    <w:rsid w:val="00A525B8"/>
    <w:rsid w:val="00B328BD"/>
    <w:rsid w:val="00C556CF"/>
    <w:rsid w:val="00C8346F"/>
    <w:rsid w:val="00D41B42"/>
    <w:rsid w:val="00DA382F"/>
    <w:rsid w:val="00E032F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F2E412"/>
  <w15:chartTrackingRefBased/>
  <w15:docId w15:val="{2312AEDA-EFA7-43C2-A386-F6E01F90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5C21"/>
    <w:pPr>
      <w:spacing w:after="0" w:line="240" w:lineRule="auto"/>
      <w:jc w:val="both"/>
    </w:pPr>
    <w:rPr>
      <w:rFonts w:ascii="Times New Roman" w:hAnsi="Times New Roman"/>
      <w:sz w:val="24"/>
    </w:rPr>
  </w:style>
  <w:style w:type="paragraph" w:styleId="Ttulo1">
    <w:name w:val="heading 1"/>
    <w:basedOn w:val="Normal"/>
    <w:next w:val="Normal"/>
    <w:link w:val="Ttulo1Car"/>
    <w:uiPriority w:val="9"/>
    <w:qFormat/>
    <w:rsid w:val="00A525B8"/>
    <w:pPr>
      <w:keepNext/>
      <w:keepLines/>
      <w:outlineLvl w:val="0"/>
    </w:pPr>
    <w:rPr>
      <w:rFonts w:eastAsiaTheme="majorEastAsia" w:cstheme="majorBidi"/>
      <w:b/>
      <w:color w:val="0070C0" w:themeColor="accent2"/>
      <w:sz w:val="28"/>
      <w:szCs w:val="32"/>
    </w:rPr>
  </w:style>
  <w:style w:type="paragraph" w:styleId="Ttulo2">
    <w:name w:val="heading 2"/>
    <w:basedOn w:val="Normal"/>
    <w:next w:val="Normal"/>
    <w:link w:val="Ttulo2Car"/>
    <w:uiPriority w:val="9"/>
    <w:unhideWhenUsed/>
    <w:qFormat/>
    <w:rsid w:val="00C556CF"/>
    <w:pPr>
      <w:keepNext/>
      <w:keepLines/>
      <w:spacing w:before="40"/>
      <w:outlineLvl w:val="1"/>
    </w:pPr>
    <w:rPr>
      <w:rFonts w:ascii="CMU Serif" w:eastAsiaTheme="majorEastAsia" w:hAnsi="CMU Serif" w:cstheme="majorBidi"/>
      <w:b/>
      <w:color w:val="0D0D0D" w:themeColor="text1" w:themeTint="F2"/>
      <w:szCs w:val="26"/>
    </w:rPr>
  </w:style>
  <w:style w:type="paragraph" w:styleId="Ttulo3">
    <w:name w:val="heading 3"/>
    <w:basedOn w:val="Normal"/>
    <w:next w:val="Normal"/>
    <w:link w:val="Ttulo3Car"/>
    <w:uiPriority w:val="9"/>
    <w:unhideWhenUsed/>
    <w:qFormat/>
    <w:rsid w:val="00C556CF"/>
    <w:pPr>
      <w:keepNext/>
      <w:keepLines/>
      <w:spacing w:before="40"/>
      <w:outlineLvl w:val="2"/>
    </w:pPr>
    <w:rPr>
      <w:rFonts w:asciiTheme="majorHAnsi" w:eastAsiaTheme="majorEastAsia" w:hAnsiTheme="majorHAnsi" w:cstheme="majorBidi"/>
      <w:color w:val="212934" w:themeColor="accent1" w:themeShade="7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25B8"/>
    <w:rPr>
      <w:rFonts w:ascii="Times New Roman" w:eastAsiaTheme="majorEastAsia" w:hAnsi="Times New Roman" w:cstheme="majorBidi"/>
      <w:b/>
      <w:color w:val="0070C0" w:themeColor="accent2"/>
      <w:sz w:val="28"/>
      <w:szCs w:val="32"/>
    </w:rPr>
  </w:style>
  <w:style w:type="character" w:customStyle="1" w:styleId="Ttulo2Car">
    <w:name w:val="Título 2 Car"/>
    <w:basedOn w:val="Fuentedeprrafopredeter"/>
    <w:link w:val="Ttulo2"/>
    <w:uiPriority w:val="9"/>
    <w:rsid w:val="00C556CF"/>
    <w:rPr>
      <w:rFonts w:ascii="CMU Serif" w:eastAsiaTheme="majorEastAsia" w:hAnsi="CMU Serif" w:cstheme="majorBidi"/>
      <w:b/>
      <w:color w:val="0D0D0D" w:themeColor="text1" w:themeTint="F2"/>
      <w:szCs w:val="26"/>
    </w:rPr>
  </w:style>
  <w:style w:type="character" w:customStyle="1" w:styleId="Ttulo3Car">
    <w:name w:val="Título 3 Car"/>
    <w:basedOn w:val="Fuentedeprrafopredeter"/>
    <w:link w:val="Ttulo3"/>
    <w:uiPriority w:val="9"/>
    <w:rsid w:val="00C556CF"/>
    <w:rPr>
      <w:rFonts w:asciiTheme="majorHAnsi" w:eastAsiaTheme="majorEastAsia" w:hAnsiTheme="majorHAnsi" w:cstheme="majorBidi"/>
      <w:color w:val="212934" w:themeColor="accent1" w:themeShade="7F"/>
      <w:sz w:val="24"/>
      <w:szCs w:val="24"/>
    </w:rPr>
  </w:style>
  <w:style w:type="numbering" w:customStyle="1" w:styleId="Sinlista1">
    <w:name w:val="Sin lista1"/>
    <w:next w:val="Sinlista"/>
    <w:uiPriority w:val="99"/>
    <w:semiHidden/>
    <w:unhideWhenUsed/>
    <w:rsid w:val="00C556CF"/>
  </w:style>
  <w:style w:type="character" w:styleId="Hipervnculo">
    <w:name w:val="Hyperlink"/>
    <w:basedOn w:val="Fuentedeprrafopredeter"/>
    <w:uiPriority w:val="99"/>
    <w:unhideWhenUsed/>
    <w:rsid w:val="00C556CF"/>
    <w:rPr>
      <w:color w:val="0563C1" w:themeColor="hyperlink"/>
      <w:u w:val="single"/>
    </w:rPr>
  </w:style>
  <w:style w:type="paragraph" w:styleId="Prrafodelista">
    <w:name w:val="List Paragraph"/>
    <w:basedOn w:val="Normal"/>
    <w:uiPriority w:val="34"/>
    <w:qFormat/>
    <w:rsid w:val="007E4CC9"/>
    <w:pPr>
      <w:ind w:left="720"/>
      <w:contextualSpacing/>
    </w:pPr>
    <w:rPr>
      <w:rFonts w:eastAsia="MS Mincho"/>
    </w:rPr>
  </w:style>
  <w:style w:type="table" w:styleId="Tablaconcuadrcula">
    <w:name w:val="Table Grid"/>
    <w:basedOn w:val="Tablanormal"/>
    <w:uiPriority w:val="59"/>
    <w:rsid w:val="00C556CF"/>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C556CF"/>
    <w:rPr>
      <w:color w:val="808080"/>
    </w:rPr>
  </w:style>
  <w:style w:type="paragraph" w:styleId="Descripcin">
    <w:name w:val="caption"/>
    <w:basedOn w:val="Normal"/>
    <w:next w:val="Normal"/>
    <w:uiPriority w:val="35"/>
    <w:unhideWhenUsed/>
    <w:qFormat/>
    <w:rsid w:val="00C556CF"/>
    <w:pPr>
      <w:spacing w:after="200"/>
      <w:jc w:val="center"/>
    </w:pPr>
    <w:rPr>
      <w:rFonts w:ascii="CMU Serif" w:eastAsia="MS Mincho" w:hAnsi="CMU Serif"/>
      <w:iCs/>
      <w:color w:val="833C0B" w:themeColor="accent5" w:themeShade="80"/>
      <w:sz w:val="18"/>
      <w:szCs w:val="18"/>
    </w:rPr>
  </w:style>
  <w:style w:type="paragraph" w:styleId="Textodeglobo">
    <w:name w:val="Balloon Text"/>
    <w:basedOn w:val="Normal"/>
    <w:link w:val="TextodegloboCar"/>
    <w:uiPriority w:val="99"/>
    <w:semiHidden/>
    <w:unhideWhenUsed/>
    <w:rsid w:val="00C556CF"/>
    <w:rPr>
      <w:rFonts w:ascii="Segoe UI" w:eastAsia="MS Mincho" w:hAnsi="Segoe UI" w:cs="Segoe UI"/>
      <w:sz w:val="18"/>
      <w:szCs w:val="18"/>
    </w:rPr>
  </w:style>
  <w:style w:type="character" w:customStyle="1" w:styleId="TextodegloboCar">
    <w:name w:val="Texto de globo Car"/>
    <w:basedOn w:val="Fuentedeprrafopredeter"/>
    <w:link w:val="Textodeglobo"/>
    <w:uiPriority w:val="99"/>
    <w:semiHidden/>
    <w:rsid w:val="00C556CF"/>
    <w:rPr>
      <w:rFonts w:ascii="Segoe UI" w:eastAsia="MS Mincho" w:hAnsi="Segoe UI" w:cs="Segoe UI"/>
      <w:sz w:val="18"/>
      <w:szCs w:val="18"/>
    </w:rPr>
  </w:style>
  <w:style w:type="character" w:customStyle="1" w:styleId="mord">
    <w:name w:val="mord"/>
    <w:basedOn w:val="Fuentedeprrafopredeter"/>
    <w:rsid w:val="00C556CF"/>
  </w:style>
  <w:style w:type="character" w:customStyle="1" w:styleId="mbin">
    <w:name w:val="mbin"/>
    <w:basedOn w:val="Fuentedeprrafopredeter"/>
    <w:rsid w:val="00C556CF"/>
  </w:style>
  <w:style w:type="character" w:customStyle="1" w:styleId="mopen">
    <w:name w:val="mopen"/>
    <w:basedOn w:val="Fuentedeprrafopredeter"/>
    <w:rsid w:val="00C556CF"/>
  </w:style>
  <w:style w:type="character" w:customStyle="1" w:styleId="mclose">
    <w:name w:val="mclose"/>
    <w:basedOn w:val="Fuentedeprrafopredeter"/>
    <w:rsid w:val="00C556CF"/>
  </w:style>
  <w:style w:type="character" w:customStyle="1" w:styleId="minner">
    <w:name w:val="minner"/>
    <w:basedOn w:val="Fuentedeprrafopredeter"/>
    <w:rsid w:val="00C556CF"/>
  </w:style>
  <w:style w:type="paragraph" w:styleId="Encabezado">
    <w:name w:val="header"/>
    <w:basedOn w:val="Normal"/>
    <w:link w:val="EncabezadoCar"/>
    <w:uiPriority w:val="99"/>
    <w:unhideWhenUsed/>
    <w:rsid w:val="00C556CF"/>
    <w:pPr>
      <w:tabs>
        <w:tab w:val="center" w:pos="4680"/>
        <w:tab w:val="right" w:pos="9360"/>
      </w:tabs>
    </w:pPr>
    <w:rPr>
      <w:rFonts w:ascii="CMU Serif" w:eastAsia="MS Mincho" w:hAnsi="CMU Serif"/>
    </w:rPr>
  </w:style>
  <w:style w:type="character" w:customStyle="1" w:styleId="EncabezadoCar">
    <w:name w:val="Encabezado Car"/>
    <w:basedOn w:val="Fuentedeprrafopredeter"/>
    <w:link w:val="Encabezado"/>
    <w:uiPriority w:val="99"/>
    <w:rsid w:val="00C556CF"/>
    <w:rPr>
      <w:rFonts w:ascii="CMU Serif" w:eastAsia="MS Mincho" w:hAnsi="CMU Serif"/>
    </w:rPr>
  </w:style>
  <w:style w:type="paragraph" w:styleId="Piedepgina">
    <w:name w:val="footer"/>
    <w:basedOn w:val="Normal"/>
    <w:link w:val="PiedepginaCar"/>
    <w:uiPriority w:val="99"/>
    <w:unhideWhenUsed/>
    <w:rsid w:val="00C556CF"/>
    <w:pPr>
      <w:tabs>
        <w:tab w:val="center" w:pos="4680"/>
        <w:tab w:val="right" w:pos="9360"/>
      </w:tabs>
    </w:pPr>
    <w:rPr>
      <w:rFonts w:ascii="CMU Serif" w:eastAsia="MS Mincho" w:hAnsi="CMU Serif"/>
    </w:rPr>
  </w:style>
  <w:style w:type="character" w:customStyle="1" w:styleId="PiedepginaCar">
    <w:name w:val="Pie de página Car"/>
    <w:basedOn w:val="Fuentedeprrafopredeter"/>
    <w:link w:val="Piedepgina"/>
    <w:uiPriority w:val="99"/>
    <w:rsid w:val="00C556CF"/>
    <w:rPr>
      <w:rFonts w:ascii="CMU Serif" w:eastAsia="MS Mincho" w:hAnsi="CMU Serif"/>
    </w:rPr>
  </w:style>
  <w:style w:type="paragraph" w:styleId="Sinespaciado">
    <w:name w:val="No Spacing"/>
    <w:uiPriority w:val="1"/>
    <w:qFormat/>
    <w:rsid w:val="00A525B8"/>
    <w:pPr>
      <w:spacing w:after="0" w:line="240" w:lineRule="auto"/>
      <w:jc w:val="both"/>
    </w:pPr>
    <w:rPr>
      <w:rFonts w:ascii="Times New Roman" w:eastAsia="MS Mincho" w:hAnsi="Times New Roman"/>
    </w:rPr>
  </w:style>
  <w:style w:type="paragraph" w:styleId="NormalWeb">
    <w:name w:val="Normal (Web)"/>
    <w:basedOn w:val="Normal"/>
    <w:uiPriority w:val="99"/>
    <w:semiHidden/>
    <w:unhideWhenUsed/>
    <w:rsid w:val="006A5C21"/>
    <w:pPr>
      <w:spacing w:before="100" w:beforeAutospacing="1" w:after="100" w:afterAutospacing="1"/>
      <w:jc w:val="left"/>
    </w:pPr>
    <w:rPr>
      <w:rFonts w:eastAsia="Times New Roman" w:cs="Times New Roman"/>
      <w:szCs w:val="24"/>
      <w:lang w:val="es-MX" w:eastAsia="es-MX"/>
    </w:rPr>
  </w:style>
  <w:style w:type="character" w:customStyle="1" w:styleId="relative">
    <w:name w:val="relative"/>
    <w:basedOn w:val="Fuentedeprrafopredeter"/>
    <w:rsid w:val="004C6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0364">
      <w:bodyDiv w:val="1"/>
      <w:marLeft w:val="0"/>
      <w:marRight w:val="0"/>
      <w:marTop w:val="0"/>
      <w:marBottom w:val="0"/>
      <w:divBdr>
        <w:top w:val="none" w:sz="0" w:space="0" w:color="auto"/>
        <w:left w:val="none" w:sz="0" w:space="0" w:color="auto"/>
        <w:bottom w:val="none" w:sz="0" w:space="0" w:color="auto"/>
        <w:right w:val="none" w:sz="0" w:space="0" w:color="auto"/>
      </w:divBdr>
    </w:div>
    <w:div w:id="47385889">
      <w:bodyDiv w:val="1"/>
      <w:marLeft w:val="0"/>
      <w:marRight w:val="0"/>
      <w:marTop w:val="0"/>
      <w:marBottom w:val="0"/>
      <w:divBdr>
        <w:top w:val="none" w:sz="0" w:space="0" w:color="auto"/>
        <w:left w:val="none" w:sz="0" w:space="0" w:color="auto"/>
        <w:bottom w:val="none" w:sz="0" w:space="0" w:color="auto"/>
        <w:right w:val="none" w:sz="0" w:space="0" w:color="auto"/>
      </w:divBdr>
    </w:div>
    <w:div w:id="274295203">
      <w:bodyDiv w:val="1"/>
      <w:marLeft w:val="0"/>
      <w:marRight w:val="0"/>
      <w:marTop w:val="0"/>
      <w:marBottom w:val="0"/>
      <w:divBdr>
        <w:top w:val="none" w:sz="0" w:space="0" w:color="auto"/>
        <w:left w:val="none" w:sz="0" w:space="0" w:color="auto"/>
        <w:bottom w:val="none" w:sz="0" w:space="0" w:color="auto"/>
        <w:right w:val="none" w:sz="0" w:space="0" w:color="auto"/>
      </w:divBdr>
    </w:div>
    <w:div w:id="490757149">
      <w:bodyDiv w:val="1"/>
      <w:marLeft w:val="0"/>
      <w:marRight w:val="0"/>
      <w:marTop w:val="0"/>
      <w:marBottom w:val="0"/>
      <w:divBdr>
        <w:top w:val="none" w:sz="0" w:space="0" w:color="auto"/>
        <w:left w:val="none" w:sz="0" w:space="0" w:color="auto"/>
        <w:bottom w:val="none" w:sz="0" w:space="0" w:color="auto"/>
        <w:right w:val="none" w:sz="0" w:space="0" w:color="auto"/>
      </w:divBdr>
    </w:div>
    <w:div w:id="1122847722">
      <w:bodyDiv w:val="1"/>
      <w:marLeft w:val="0"/>
      <w:marRight w:val="0"/>
      <w:marTop w:val="0"/>
      <w:marBottom w:val="0"/>
      <w:divBdr>
        <w:top w:val="none" w:sz="0" w:space="0" w:color="auto"/>
        <w:left w:val="none" w:sz="0" w:space="0" w:color="auto"/>
        <w:bottom w:val="none" w:sz="0" w:space="0" w:color="auto"/>
        <w:right w:val="none" w:sz="0" w:space="0" w:color="auto"/>
      </w:divBdr>
    </w:div>
    <w:div w:id="1526601664">
      <w:bodyDiv w:val="1"/>
      <w:marLeft w:val="0"/>
      <w:marRight w:val="0"/>
      <w:marTop w:val="0"/>
      <w:marBottom w:val="0"/>
      <w:divBdr>
        <w:top w:val="none" w:sz="0" w:space="0" w:color="auto"/>
        <w:left w:val="none" w:sz="0" w:space="0" w:color="auto"/>
        <w:bottom w:val="none" w:sz="0" w:space="0" w:color="auto"/>
        <w:right w:val="none" w:sz="0" w:space="0" w:color="auto"/>
      </w:divBdr>
    </w:div>
    <w:div w:id="1853063128">
      <w:bodyDiv w:val="1"/>
      <w:marLeft w:val="0"/>
      <w:marRight w:val="0"/>
      <w:marTop w:val="0"/>
      <w:marBottom w:val="0"/>
      <w:divBdr>
        <w:top w:val="none" w:sz="0" w:space="0" w:color="auto"/>
        <w:left w:val="none" w:sz="0" w:space="0" w:color="auto"/>
        <w:bottom w:val="none" w:sz="0" w:space="0" w:color="auto"/>
        <w:right w:val="none" w:sz="0" w:space="0" w:color="auto"/>
      </w:divBdr>
    </w:div>
    <w:div w:id="2124381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UNAM">
      <a:dk1>
        <a:sysClr val="windowText" lastClr="000000"/>
      </a:dk1>
      <a:lt1>
        <a:sysClr val="window" lastClr="FFFFFF"/>
      </a:lt1>
      <a:dk2>
        <a:srgbClr val="44546A"/>
      </a:dk2>
      <a:lt2>
        <a:srgbClr val="E7E6E6"/>
      </a:lt2>
      <a:accent1>
        <a:srgbClr val="44546A"/>
      </a:accent1>
      <a:accent2>
        <a:srgbClr val="0070C0"/>
      </a:accent2>
      <a:accent3>
        <a:srgbClr val="FFC000"/>
      </a:accent3>
      <a:accent4>
        <a:srgbClr val="CC9900"/>
      </a:accent4>
      <a:accent5>
        <a:srgbClr val="ED7D31"/>
      </a:accent5>
      <a:accent6>
        <a:srgbClr val="9933F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13</Pages>
  <Words>3234</Words>
  <Characters>17790</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López</dc:creator>
  <cp:keywords/>
  <dc:description/>
  <cp:lastModifiedBy>Miguel López</cp:lastModifiedBy>
  <cp:revision>7</cp:revision>
  <cp:lastPrinted>2026-02-27T00:05:00Z</cp:lastPrinted>
  <dcterms:created xsi:type="dcterms:W3CDTF">2025-08-26T16:49:00Z</dcterms:created>
  <dcterms:modified xsi:type="dcterms:W3CDTF">2026-03-10T10:21:00Z</dcterms:modified>
</cp:coreProperties>
</file>