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8F94" w14:textId="07D26E96" w:rsidR="002F6692" w:rsidRDefault="002F6692">
      <w:pPr>
        <w:pStyle w:val="Heading1"/>
        <w:rPr>
          <w:rFonts w:ascii="Times New Roman" w:hAnsi="Times New Roman" w:cs="Times New Roman"/>
          <w:b w:val="0"/>
          <w:bCs w:val="0"/>
          <w:color w:val="auto"/>
        </w:rPr>
      </w:pPr>
      <w:r>
        <w:rPr>
          <w:rFonts w:ascii="Times New Roman" w:hAnsi="Times New Roman" w:cs="Times New Roman"/>
          <w:b w:val="0"/>
          <w:bCs w:val="0"/>
          <w:color w:val="auto"/>
        </w:rPr>
        <w:t>Michael Lovett</w:t>
      </w:r>
    </w:p>
    <w:p w14:paraId="410D1327" w14:textId="277E7DAC" w:rsidR="002F6692" w:rsidRDefault="002F6692" w:rsidP="002F6692">
      <w:r>
        <w:t>SNHU CS-250</w:t>
      </w:r>
    </w:p>
    <w:p w14:paraId="77FAA1FA" w14:textId="19E21990" w:rsidR="002F6692" w:rsidRPr="002F6692" w:rsidRDefault="002F6692" w:rsidP="002F6692">
      <w:r>
        <w:t>12/09/25</w:t>
      </w:r>
    </w:p>
    <w:p w14:paraId="4BF581D8" w14:textId="77777777" w:rsidR="002F6692" w:rsidRDefault="002F6692">
      <w:pPr>
        <w:pStyle w:val="Heading1"/>
      </w:pPr>
    </w:p>
    <w:p w14:paraId="2C484CAF" w14:textId="388B1D72" w:rsidR="00E84920" w:rsidRDefault="00000000">
      <w:pPr>
        <w:pStyle w:val="Heading1"/>
      </w:pPr>
      <w:r>
        <w:t>Sprint Review and Retrospective: SNHU Travel Project</w:t>
      </w:r>
    </w:p>
    <w:p w14:paraId="6CB2AC90" w14:textId="77777777" w:rsidR="00E84920" w:rsidRDefault="00000000">
      <w:r>
        <w:br/>
        <w:t>Introduction</w:t>
      </w:r>
      <w:r>
        <w:br/>
        <w:t>This Sprint Review and Retrospective summarizes the outcomes, challenges, and lessons learned from developing the SNHU Travel application using a Scrum-Agile approach at ChadaTech. Throughout the course, I assumed multiple Scrum roles, which provided a holistic understanding of how Agile principles support the software development life cycle (SDLC). This reflection evaluates team roles, user story completion, adaptability to change, communication effectiveness, organizational tools, and the overall effectiveness of Scrum-Agile for this project.</w:t>
      </w:r>
    </w:p>
    <w:p w14:paraId="1D930C19" w14:textId="77777777" w:rsidR="00E84920" w:rsidRDefault="00000000">
      <w:r>
        <w:t>Applying Roles on the Scrum-Agile Team</w:t>
      </w:r>
      <w:r>
        <w:br/>
        <w:t>Each Scrum role played a critical part in the success of the SNHU Travel project. Acting as the Product Owner, I was responsible for defining and prioritizing the product backlog based on stakeholder needs. For example, user stories such as the “Top Five Destinations” feature were prioritized early because they provided immediate value to end users and aligned with the client’s goal of educating travelers.</w:t>
      </w:r>
    </w:p>
    <w:p w14:paraId="2D43D142" w14:textId="77777777" w:rsidR="00E84920" w:rsidRDefault="00000000">
      <w:r>
        <w:t>In the Scrum Master role, I facilitated Scrum events, ensured adherence to Agile principles, and removed impediments. I guided sprint planning meetings to ensure user stories were clearly defined and achievable within a sprint. During retrospectives, I encouraged honest feedback, which helped identify process improvements for future sprints.</w:t>
      </w:r>
    </w:p>
    <w:p w14:paraId="1DBF90F8" w14:textId="77777777" w:rsidR="00E84920" w:rsidRDefault="00000000">
      <w:r>
        <w:t>As a member of the Development Team, I contributed to designing, implementing, and testing application features. Collaboration within this role ensured that technical decisions aligned with user requirements. The shared responsibility across roles created accountability, transparency, and a strong sense of ownership over the product.</w:t>
      </w:r>
    </w:p>
    <w:p w14:paraId="59293237" w14:textId="77777777" w:rsidR="00E84920" w:rsidRDefault="00000000">
      <w:r>
        <w:t>Completing User Stories Using Scrum-Agile</w:t>
      </w:r>
      <w:r>
        <w:br/>
        <w:t xml:space="preserve">The Scrum-Agile approach enabled efficient completion of user stories by breaking work into small, manageable increments. Each user story included acceptance criteria, which </w:t>
      </w:r>
      <w:r>
        <w:lastRenderedPageBreak/>
        <w:t>guided development and testing efforts. For instance, the destination list feature moved through backlog refinement, sprint planning, development, testing, and sprint review within a single sprint.</w:t>
      </w:r>
    </w:p>
    <w:p w14:paraId="1C7843B2" w14:textId="77777777" w:rsidR="00E84920" w:rsidRDefault="00000000">
      <w:r>
        <w:t>Daily stand-ups ensured visibility into progress and obstacles, allowing issues to be resolved quickly. Sprint reviews provided opportunities to validate completed stories with stakeholders, ensuring expectations were met before marking stories as done. This iterative approach reduced rework and improved overall quality.</w:t>
      </w:r>
    </w:p>
    <w:p w14:paraId="4CC9C3BA" w14:textId="77777777" w:rsidR="00E84920" w:rsidRDefault="00000000">
      <w:r>
        <w:t>Handling Interruptions and Changes in Direction</w:t>
      </w:r>
      <w:r>
        <w:br/>
        <w:t>One of the most significant advantages of Scrum-Agile was its ability to handle interruptions and changing priorities. When requirements shifted, the product backlog was reprioritized without disrupting completed work. Sprint boundaries protected in-progress tasks, while future sprints incorporated new requirements.</w:t>
      </w:r>
    </w:p>
    <w:p w14:paraId="73669C05" w14:textId="77777777" w:rsidR="00E84920" w:rsidRDefault="00000000">
      <w:r>
        <w:t>For example, if stakeholder feedback required adjustments to a feature, those changes were added to the backlog and scheduled for a future sprint. This flexibility ensured the team remained responsive without sacrificing productivity or morale.</w:t>
      </w:r>
    </w:p>
    <w:p w14:paraId="427C69C5" w14:textId="77777777" w:rsidR="00E84920" w:rsidRDefault="00000000">
      <w:r>
        <w:t>Communication and Collaboration</w:t>
      </w:r>
      <w:r>
        <w:br/>
        <w:t>Effective communication was essential to the team’s success. Daily stand-ups promoted accountability by requiring each team member to share progress, upcoming work, and blockers. Sprint planning sessions encouraged collaboration and shared understanding of sprint goals.</w:t>
      </w:r>
    </w:p>
    <w:p w14:paraId="39F29172" w14:textId="77777777" w:rsidR="00E84920" w:rsidRDefault="00000000">
      <w:r>
        <w:t>Sprint reviews facilitated transparent communication with stakeholders, while retrospectives provided a safe environment for reflecting on successes and areas for improvement. These communication practices fostered trust, collaboration, and continuous improvement.</w:t>
      </w:r>
    </w:p>
    <w:p w14:paraId="29C284F4" w14:textId="77777777" w:rsidR="00E84920" w:rsidRDefault="00000000">
      <w:r>
        <w:t>Organizational Tools and Scrum Events</w:t>
      </w:r>
      <w:r>
        <w:br/>
        <w:t>Organizational tools such as the product backlog, sprint backlog, and burndown charts provided visibility into progress and workload. Scrum events structured the workflow and ensured regular inspection and adaptation.</w:t>
      </w:r>
    </w:p>
    <w:p w14:paraId="26734382" w14:textId="77777777" w:rsidR="00E84920" w:rsidRDefault="00000000">
      <w:r>
        <w:t>Sprint planning aligned the team on goals, daily stand-ups maintained momentum, sprint reviews validated progress, and retrospectives supported continuous improvement. Together, these tools and events reinforced Agile principles and supported effective project management.</w:t>
      </w:r>
    </w:p>
    <w:p w14:paraId="2EF194EA" w14:textId="77777777" w:rsidR="00E84920" w:rsidRDefault="00000000">
      <w:r>
        <w:t>Evaluating the Scrum-Agile Process</w:t>
      </w:r>
      <w:r>
        <w:br/>
        <w:t xml:space="preserve">The Scrum-Agile approach offered several advantages for the SNHU Travel project, including flexibility, early delivery of value, and continuous stakeholder engagement. </w:t>
      </w:r>
      <w:r>
        <w:lastRenderedPageBreak/>
        <w:t>However, challenges included the learning curve associated with Agile practices and the need for disciplined participation.</w:t>
      </w:r>
    </w:p>
    <w:p w14:paraId="04EAA1D0" w14:textId="77777777" w:rsidR="00E84920" w:rsidRDefault="00000000">
      <w:r>
        <w:t>Overall, Scrum-Agile was the most effective approach for this project due to evolving requirements and the need for frequent feedback. Compared to a waterfall approach, Scrum enabled adaptability and reduced the risk of late-stage failures.</w:t>
      </w:r>
    </w:p>
    <w:p w14:paraId="384E6302" w14:textId="77777777" w:rsidR="00E84920" w:rsidRDefault="00000000">
      <w:r>
        <w:t>Conclusion</w:t>
      </w:r>
      <w:r>
        <w:br/>
        <w:t>The Sprint Review and Retrospective demonstrated that Scrum-Agile practices significantly enhanced collaboration, adaptability, and product quality during the SNHU Travel project. These lessons support ChadaTech’s consideration of adopting Scrum-Agile across development teams.</w:t>
      </w:r>
      <w:r>
        <w:br/>
      </w:r>
    </w:p>
    <w:sectPr w:rsidR="00E849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553846">
    <w:abstractNumId w:val="8"/>
  </w:num>
  <w:num w:numId="2" w16cid:durableId="290283819">
    <w:abstractNumId w:val="6"/>
  </w:num>
  <w:num w:numId="3" w16cid:durableId="1641612836">
    <w:abstractNumId w:val="5"/>
  </w:num>
  <w:num w:numId="4" w16cid:durableId="1553424018">
    <w:abstractNumId w:val="4"/>
  </w:num>
  <w:num w:numId="5" w16cid:durableId="1913349858">
    <w:abstractNumId w:val="7"/>
  </w:num>
  <w:num w:numId="6" w16cid:durableId="1737976147">
    <w:abstractNumId w:val="3"/>
  </w:num>
  <w:num w:numId="7" w16cid:durableId="2030794605">
    <w:abstractNumId w:val="2"/>
  </w:num>
  <w:num w:numId="8" w16cid:durableId="2008484642">
    <w:abstractNumId w:val="1"/>
  </w:num>
  <w:num w:numId="9" w16cid:durableId="148114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692"/>
    <w:rsid w:val="00326F90"/>
    <w:rsid w:val="00352190"/>
    <w:rsid w:val="00AA1D8D"/>
    <w:rsid w:val="00B47730"/>
    <w:rsid w:val="00CB0664"/>
    <w:rsid w:val="00E84920"/>
    <w:rsid w:val="00FA7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3B62D"/>
  <w14:defaultImageDpi w14:val="300"/>
  <w15:docId w15:val="{4DEDCAA9-82F9-47DE-821B-5BD73467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Lovett</cp:lastModifiedBy>
  <cp:revision>2</cp:revision>
  <dcterms:created xsi:type="dcterms:W3CDTF">2025-12-14T19:28:00Z</dcterms:created>
  <dcterms:modified xsi:type="dcterms:W3CDTF">2025-12-14T19:28:00Z</dcterms:modified>
  <cp:category/>
</cp:coreProperties>
</file>