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62DA" w14:textId="77777777" w:rsidR="00CB0CCE" w:rsidRDefault="002165EF">
      <w:pPr>
        <w:jc w:val="center"/>
      </w:pPr>
      <w:r>
        <w:rPr>
          <w:rFonts w:ascii="Aptos Display" w:hAnsi="Aptos Display"/>
          <w:b/>
          <w:color w:val="1F4E79"/>
          <w:sz w:val="44"/>
        </w:rPr>
        <w:t>CS 305 Project One</w:t>
      </w:r>
      <w:r>
        <w:rPr>
          <w:rFonts w:ascii="Aptos Display" w:hAnsi="Aptos Display"/>
          <w:b/>
          <w:color w:val="1F4E79"/>
          <w:sz w:val="44"/>
        </w:rPr>
        <w:br/>
        <w:t>Artemis Financial Vulnerability Assessment Report</w:t>
      </w:r>
    </w:p>
    <w:p w14:paraId="10C2FBF9" w14:textId="77777777" w:rsidR="00CB0CCE" w:rsidRDefault="002165EF">
      <w:pPr>
        <w:jc w:val="center"/>
      </w:pPr>
      <w:r>
        <w:rPr>
          <w:sz w:val="22"/>
        </w:rPr>
        <w:t>Prepared for Global Rain</w:t>
      </w:r>
      <w:r>
        <w:rPr>
          <w:sz w:val="22"/>
        </w:rPr>
        <w:br/>
        <w:t>Developer: Michael Lovett</w:t>
      </w:r>
      <w:r>
        <w:rPr>
          <w:sz w:val="22"/>
        </w:rPr>
        <w:br/>
        <w:t>Date: March 22, 2026</w:t>
      </w:r>
    </w:p>
    <w:tbl>
      <w:tblPr>
        <w:tblW w:w="0" w:type="auto"/>
        <w:jc w:val="center"/>
        <w:tblLook w:val="04A0" w:firstRow="1" w:lastRow="0" w:firstColumn="1" w:lastColumn="0" w:noHBand="0" w:noVBand="1"/>
      </w:tblPr>
      <w:tblGrid>
        <w:gridCol w:w="9936"/>
      </w:tblGrid>
      <w:tr w:rsidR="00CB0CCE" w14:paraId="48EEFB1C" w14:textId="77777777">
        <w:trPr>
          <w:jc w:val="center"/>
        </w:trPr>
        <w:tc>
          <w:tcPr>
            <w:tcW w:w="9936" w:type="dxa"/>
            <w:shd w:val="clear" w:color="auto" w:fill="EEF5FB"/>
            <w:tcMar>
              <w:top w:w="120" w:type="dxa"/>
              <w:left w:w="120" w:type="dxa"/>
              <w:bottom w:w="120" w:type="dxa"/>
              <w:right w:w="120" w:type="dxa"/>
            </w:tcMar>
          </w:tcPr>
          <w:p w14:paraId="23492A78" w14:textId="77777777" w:rsidR="00CB0CCE" w:rsidRDefault="002165EF">
            <w:r>
              <w:t>Executive summary: Artemis Financial's Spring Boot REST service contains a combination of code-level weaknesses and vulnerable third-party components. Manual inspection identified issues in input handling, authentication, error handling, encapsulation, transport security, and credential management. Static testing with OWASP Dependency-Check confirmed multiple outdated components in the application stack, including Spring, Tomcat, Jackson, SnakeYAML, Hibernate Validator, Bouncy Castle, Log4j API, and Logback</w:t>
            </w:r>
            <w:r>
              <w:t>. The recommended path forward is to secure the code, harden the runtime configuration, and establish dependency scanning as part of the regular build pipeline.</w:t>
            </w:r>
          </w:p>
        </w:tc>
      </w:tr>
    </w:tbl>
    <w:p w14:paraId="13243FE2" w14:textId="77777777" w:rsidR="00CB0CCE" w:rsidRDefault="00CB0CCE"/>
    <w:p w14:paraId="70B38B5A" w14:textId="77777777" w:rsidR="00CB0CCE" w:rsidRDefault="002165EF">
      <w:pPr>
        <w:pStyle w:val="Heading1"/>
      </w:pPr>
      <w:r>
        <w:t>Document Revision History</w:t>
      </w:r>
    </w:p>
    <w:tbl>
      <w:tblPr>
        <w:tblStyle w:val="TableGrid"/>
        <w:tblW w:w="0" w:type="auto"/>
        <w:jc w:val="center"/>
        <w:tblLook w:val="04A0" w:firstRow="1" w:lastRow="0" w:firstColumn="1" w:lastColumn="0" w:noHBand="0" w:noVBand="1"/>
      </w:tblPr>
      <w:tblGrid>
        <w:gridCol w:w="2484"/>
        <w:gridCol w:w="2484"/>
        <w:gridCol w:w="2484"/>
        <w:gridCol w:w="2484"/>
      </w:tblGrid>
      <w:tr w:rsidR="00CB0CCE" w14:paraId="4DBBA5FC" w14:textId="77777777">
        <w:trPr>
          <w:jc w:val="center"/>
        </w:trPr>
        <w:tc>
          <w:tcPr>
            <w:tcW w:w="2484" w:type="dxa"/>
            <w:shd w:val="clear" w:color="auto" w:fill="D9EAF7"/>
            <w:tcMar>
              <w:top w:w="80" w:type="dxa"/>
              <w:left w:w="90" w:type="dxa"/>
              <w:bottom w:w="80" w:type="dxa"/>
              <w:right w:w="90" w:type="dxa"/>
            </w:tcMar>
            <w:vAlign w:val="center"/>
          </w:tcPr>
          <w:p w14:paraId="32F5FC20" w14:textId="77777777" w:rsidR="00CB0CCE" w:rsidRDefault="002165EF">
            <w:r>
              <w:t>Version</w:t>
            </w:r>
          </w:p>
        </w:tc>
        <w:tc>
          <w:tcPr>
            <w:tcW w:w="2484" w:type="dxa"/>
            <w:shd w:val="clear" w:color="auto" w:fill="D9EAF7"/>
            <w:tcMar>
              <w:top w:w="80" w:type="dxa"/>
              <w:left w:w="90" w:type="dxa"/>
              <w:bottom w:w="80" w:type="dxa"/>
              <w:right w:w="90" w:type="dxa"/>
            </w:tcMar>
            <w:vAlign w:val="center"/>
          </w:tcPr>
          <w:p w14:paraId="21D617FE" w14:textId="77777777" w:rsidR="00CB0CCE" w:rsidRDefault="002165EF">
            <w:r>
              <w:t>Date</w:t>
            </w:r>
          </w:p>
        </w:tc>
        <w:tc>
          <w:tcPr>
            <w:tcW w:w="2484" w:type="dxa"/>
            <w:shd w:val="clear" w:color="auto" w:fill="D9EAF7"/>
            <w:tcMar>
              <w:top w:w="80" w:type="dxa"/>
              <w:left w:w="90" w:type="dxa"/>
              <w:bottom w:w="80" w:type="dxa"/>
              <w:right w:w="90" w:type="dxa"/>
            </w:tcMar>
            <w:vAlign w:val="center"/>
          </w:tcPr>
          <w:p w14:paraId="2D631FE0" w14:textId="77777777" w:rsidR="00CB0CCE" w:rsidRDefault="002165EF">
            <w:r>
              <w:t>Author</w:t>
            </w:r>
          </w:p>
        </w:tc>
        <w:tc>
          <w:tcPr>
            <w:tcW w:w="2484" w:type="dxa"/>
            <w:shd w:val="clear" w:color="auto" w:fill="D9EAF7"/>
            <w:tcMar>
              <w:top w:w="80" w:type="dxa"/>
              <w:left w:w="90" w:type="dxa"/>
              <w:bottom w:w="80" w:type="dxa"/>
              <w:right w:w="90" w:type="dxa"/>
            </w:tcMar>
            <w:vAlign w:val="center"/>
          </w:tcPr>
          <w:p w14:paraId="4ECA9B7B" w14:textId="77777777" w:rsidR="00CB0CCE" w:rsidRDefault="002165EF">
            <w:r>
              <w:t>Comments</w:t>
            </w:r>
          </w:p>
        </w:tc>
      </w:tr>
      <w:tr w:rsidR="00CB0CCE" w14:paraId="2F7A1501" w14:textId="77777777">
        <w:trPr>
          <w:jc w:val="center"/>
        </w:trPr>
        <w:tc>
          <w:tcPr>
            <w:tcW w:w="2484" w:type="dxa"/>
            <w:tcMar>
              <w:top w:w="80" w:type="dxa"/>
              <w:left w:w="90" w:type="dxa"/>
              <w:bottom w:w="80" w:type="dxa"/>
              <w:right w:w="90" w:type="dxa"/>
            </w:tcMar>
            <w:vAlign w:val="center"/>
          </w:tcPr>
          <w:p w14:paraId="32DB8865" w14:textId="77777777" w:rsidR="00CB0CCE" w:rsidRDefault="002165EF">
            <w:r>
              <w:t>1.1</w:t>
            </w:r>
          </w:p>
        </w:tc>
        <w:tc>
          <w:tcPr>
            <w:tcW w:w="2484" w:type="dxa"/>
            <w:tcMar>
              <w:top w:w="80" w:type="dxa"/>
              <w:left w:w="90" w:type="dxa"/>
              <w:bottom w:w="80" w:type="dxa"/>
              <w:right w:w="90" w:type="dxa"/>
            </w:tcMar>
            <w:vAlign w:val="center"/>
          </w:tcPr>
          <w:p w14:paraId="2B0C47FC" w14:textId="77777777" w:rsidR="00CB0CCE" w:rsidRDefault="002165EF">
            <w:r>
              <w:t>March 22, 2026</w:t>
            </w:r>
          </w:p>
        </w:tc>
        <w:tc>
          <w:tcPr>
            <w:tcW w:w="2484" w:type="dxa"/>
            <w:tcMar>
              <w:top w:w="80" w:type="dxa"/>
              <w:left w:w="90" w:type="dxa"/>
              <w:bottom w:w="80" w:type="dxa"/>
              <w:right w:w="90" w:type="dxa"/>
            </w:tcMar>
            <w:vAlign w:val="center"/>
          </w:tcPr>
          <w:p w14:paraId="1132585B" w14:textId="77777777" w:rsidR="00CB0CCE" w:rsidRDefault="002165EF">
            <w:r>
              <w:t>Michael Lovett</w:t>
            </w:r>
          </w:p>
        </w:tc>
        <w:tc>
          <w:tcPr>
            <w:tcW w:w="2484" w:type="dxa"/>
            <w:tcMar>
              <w:top w:w="80" w:type="dxa"/>
              <w:left w:w="90" w:type="dxa"/>
              <w:bottom w:w="80" w:type="dxa"/>
              <w:right w:w="90" w:type="dxa"/>
            </w:tcMar>
            <w:vAlign w:val="center"/>
          </w:tcPr>
          <w:p w14:paraId="53744B50" w14:textId="77777777" w:rsidR="00CB0CCE" w:rsidRDefault="002165EF">
            <w:r>
              <w:t>Updated with actual manual review findings and dependency-check results from target/dependency-check-report.html</w:t>
            </w:r>
          </w:p>
        </w:tc>
      </w:tr>
    </w:tbl>
    <w:p w14:paraId="79849223" w14:textId="77777777" w:rsidR="00CB0CCE" w:rsidRDefault="00CB0CCE"/>
    <w:p w14:paraId="6DE7538E" w14:textId="77777777" w:rsidR="00CB0CCE" w:rsidRDefault="002165EF">
      <w:pPr>
        <w:pStyle w:val="Heading1"/>
      </w:pPr>
      <w:r>
        <w:t>Client</w:t>
      </w:r>
    </w:p>
    <w:p w14:paraId="5E7D5EC1" w14:textId="77777777" w:rsidR="00CB0CCE" w:rsidRDefault="002165EF">
      <w:r>
        <w:t>Artemis Financial, a financial consulting company that provides customers with individualized plans for savings, retirement, investments, and insurance.</w:t>
      </w:r>
    </w:p>
    <w:p w14:paraId="0AA8E8CF" w14:textId="77777777" w:rsidR="00CB0CCE" w:rsidRDefault="002165EF">
      <w:pPr>
        <w:pStyle w:val="Heading1"/>
      </w:pPr>
      <w:r>
        <w:t>1. Interpreting Client Needs</w:t>
      </w:r>
    </w:p>
    <w:p w14:paraId="0CF806BF" w14:textId="77777777" w:rsidR="00CB0CCE" w:rsidRDefault="002165EF">
      <w:r>
        <w:t>Artemis Financial needs secure web communications because its application handles customer financial information, which is highly sensitive and attractive to attackers. Confidentiality protects private account and planning data, integrity protects the accuracy of recommendations and transactions, and availability ensures customers and advisors can reliably access services. In practical terms, a compromise would damage client trust, create legal exposure, and interrupt business operations.</w:t>
      </w:r>
    </w:p>
    <w:p w14:paraId="2227940C" w14:textId="77777777" w:rsidR="00CB0CCE" w:rsidRDefault="002165EF">
      <w:pPr>
        <w:pStyle w:val="ListBullet"/>
      </w:pPr>
      <w:r>
        <w:t>Secure communications are valuable because financial planning data includes personally identifiable information, account-related information, and business-sensitive recommendations that must be protected in transit and at rest.</w:t>
      </w:r>
    </w:p>
    <w:p w14:paraId="63674ED9" w14:textId="77777777" w:rsidR="00CB0CCE" w:rsidRDefault="002165EF">
      <w:pPr>
        <w:pStyle w:val="ListBullet"/>
      </w:pPr>
      <w:r>
        <w:lastRenderedPageBreak/>
        <w:t>Artemis Financial may serve customers who travel, relocate, or hold international assets, so the company should assume cross-border data transfers are possible and design encryption, logging, and retention practices accordingly.</w:t>
      </w:r>
    </w:p>
    <w:p w14:paraId="0D48C768" w14:textId="77777777" w:rsidR="00CB0CCE" w:rsidRDefault="002165EF">
      <w:pPr>
        <w:pStyle w:val="ListBullet"/>
      </w:pPr>
      <w:r>
        <w:t>Because the client operates in a regulated financial context, secure communications should align with privacy expectations, industry security controls, and strong encryption practices. The application should also be able to support auditability and incident response.</w:t>
      </w:r>
    </w:p>
    <w:p w14:paraId="3C169BD3" w14:textId="77777777" w:rsidR="00CB0CCE" w:rsidRDefault="002165EF">
      <w:pPr>
        <w:pStyle w:val="ListBullet"/>
      </w:pPr>
      <w:r>
        <w:t>Current and near-term threats include injection attacks, broken authentication, unauthorized API access, insecure deserialization, denial of service, data exposure from weak error handling, and exploitation of vulnerable open-source components.</w:t>
      </w:r>
    </w:p>
    <w:p w14:paraId="4A64CC96" w14:textId="77777777" w:rsidR="00CB0CCE" w:rsidRDefault="002165EF">
      <w:pPr>
        <w:pStyle w:val="ListBullet"/>
      </w:pPr>
      <w:r>
        <w:t>Modernization requirements include continued use of open-source libraries, secure REST API design, regular dependency scanning, stronger transport security, and development practices that treat security as part of the build process instead of an afterthought.</w:t>
      </w:r>
    </w:p>
    <w:p w14:paraId="180975A7" w14:textId="77777777" w:rsidR="00CB0CCE" w:rsidRDefault="002165EF">
      <w:r>
        <w:t>Because Artemis Financial wants to modernize operations, the security approach must support ongoing change. That means secure defaults in the code, timely patching of libraries, and repeatable scanning during development. A modern financial application cannot depend on vulnerable frameworks or rely on manual fixes only after release.</w:t>
      </w:r>
    </w:p>
    <w:p w14:paraId="3DF3555E" w14:textId="77777777" w:rsidR="00CB0CCE" w:rsidRDefault="002165EF">
      <w:pPr>
        <w:pStyle w:val="Heading1"/>
      </w:pPr>
      <w:r>
        <w:t>2. Areas of Security</w:t>
      </w:r>
    </w:p>
    <w:p w14:paraId="3B1EDEDA" w14:textId="77777777" w:rsidR="00CB0CCE" w:rsidRDefault="002165EF">
      <w:r>
        <w:t>Based on the vulnerability assessment process flow, seven areas were considered. The areas below are the ones that most directly apply to this RESTful financial web application and therefore guided the manual review.</w:t>
      </w:r>
    </w:p>
    <w:tbl>
      <w:tblPr>
        <w:tblStyle w:val="TableGrid"/>
        <w:tblW w:w="0" w:type="auto"/>
        <w:jc w:val="center"/>
        <w:tblLook w:val="04A0" w:firstRow="1" w:lastRow="0" w:firstColumn="1" w:lastColumn="0" w:noHBand="0" w:noVBand="1"/>
      </w:tblPr>
      <w:tblGrid>
        <w:gridCol w:w="3312"/>
        <w:gridCol w:w="3312"/>
        <w:gridCol w:w="3312"/>
      </w:tblGrid>
      <w:tr w:rsidR="00CB0CCE" w14:paraId="6AEE5B83" w14:textId="77777777">
        <w:trPr>
          <w:jc w:val="center"/>
        </w:trPr>
        <w:tc>
          <w:tcPr>
            <w:tcW w:w="3312" w:type="dxa"/>
            <w:shd w:val="clear" w:color="auto" w:fill="D9EAF7"/>
            <w:tcMar>
              <w:top w:w="80" w:type="dxa"/>
              <w:left w:w="90" w:type="dxa"/>
              <w:bottom w:w="80" w:type="dxa"/>
              <w:right w:w="90" w:type="dxa"/>
            </w:tcMar>
            <w:vAlign w:val="center"/>
          </w:tcPr>
          <w:p w14:paraId="2A5813A9" w14:textId="77777777" w:rsidR="00CB0CCE" w:rsidRDefault="002165EF">
            <w:r>
              <w:t>Security area</w:t>
            </w:r>
          </w:p>
        </w:tc>
        <w:tc>
          <w:tcPr>
            <w:tcW w:w="3312" w:type="dxa"/>
            <w:shd w:val="clear" w:color="auto" w:fill="D9EAF7"/>
            <w:tcMar>
              <w:top w:w="80" w:type="dxa"/>
              <w:left w:w="90" w:type="dxa"/>
              <w:bottom w:w="80" w:type="dxa"/>
              <w:right w:w="90" w:type="dxa"/>
            </w:tcMar>
            <w:vAlign w:val="center"/>
          </w:tcPr>
          <w:p w14:paraId="0FF6F24B" w14:textId="77777777" w:rsidR="00CB0CCE" w:rsidRDefault="002165EF">
            <w:r>
              <w:t>Applies?</w:t>
            </w:r>
          </w:p>
        </w:tc>
        <w:tc>
          <w:tcPr>
            <w:tcW w:w="3312" w:type="dxa"/>
            <w:shd w:val="clear" w:color="auto" w:fill="D9EAF7"/>
            <w:tcMar>
              <w:top w:w="80" w:type="dxa"/>
              <w:left w:w="90" w:type="dxa"/>
              <w:bottom w:w="80" w:type="dxa"/>
              <w:right w:w="90" w:type="dxa"/>
            </w:tcMar>
            <w:vAlign w:val="center"/>
          </w:tcPr>
          <w:p w14:paraId="0FB9EE0E" w14:textId="77777777" w:rsidR="00CB0CCE" w:rsidRDefault="002165EF">
            <w:r>
              <w:t>Justification</w:t>
            </w:r>
          </w:p>
        </w:tc>
      </w:tr>
      <w:tr w:rsidR="00CB0CCE" w14:paraId="711F2606" w14:textId="77777777">
        <w:trPr>
          <w:jc w:val="center"/>
        </w:trPr>
        <w:tc>
          <w:tcPr>
            <w:tcW w:w="3312" w:type="dxa"/>
          </w:tcPr>
          <w:p w14:paraId="553994EB" w14:textId="77777777" w:rsidR="00CB0CCE" w:rsidRDefault="002165EF">
            <w:r>
              <w:t>Input Validation</w:t>
            </w:r>
          </w:p>
        </w:tc>
        <w:tc>
          <w:tcPr>
            <w:tcW w:w="3312" w:type="dxa"/>
          </w:tcPr>
          <w:p w14:paraId="1D12DD9B" w14:textId="77777777" w:rsidR="00CB0CCE" w:rsidRDefault="002165EF">
            <w:r>
              <w:t>Yes</w:t>
            </w:r>
          </w:p>
        </w:tc>
        <w:tc>
          <w:tcPr>
            <w:tcW w:w="3312" w:type="dxa"/>
          </w:tcPr>
          <w:p w14:paraId="77CC3BCD" w14:textId="77777777" w:rsidR="00CB0CCE" w:rsidRDefault="002165EF">
            <w:r>
              <w:t>The application accepts request parameters through controller methods. Financial and customer-facing input must be validated and encoded to reduce injection and XSS risk.</w:t>
            </w:r>
          </w:p>
        </w:tc>
      </w:tr>
      <w:tr w:rsidR="00CB0CCE" w14:paraId="679A85E9" w14:textId="77777777">
        <w:trPr>
          <w:jc w:val="center"/>
        </w:trPr>
        <w:tc>
          <w:tcPr>
            <w:tcW w:w="3312" w:type="dxa"/>
          </w:tcPr>
          <w:p w14:paraId="5302AC70" w14:textId="77777777" w:rsidR="00CB0CCE" w:rsidRDefault="002165EF">
            <w:r>
              <w:t>Architecture Review</w:t>
            </w:r>
          </w:p>
        </w:tc>
        <w:tc>
          <w:tcPr>
            <w:tcW w:w="3312" w:type="dxa"/>
          </w:tcPr>
          <w:p w14:paraId="289E330F" w14:textId="77777777" w:rsidR="00CB0CCE" w:rsidRDefault="002165EF">
            <w:r>
              <w:t>Yes</w:t>
            </w:r>
          </w:p>
        </w:tc>
        <w:tc>
          <w:tcPr>
            <w:tcW w:w="3312" w:type="dxa"/>
          </w:tcPr>
          <w:p w14:paraId="58198F47" w14:textId="77777777" w:rsidR="00CB0CCE" w:rsidRDefault="002165EF">
            <w:r>
              <w:t>The system exposes unauthenticated REST endpoints and relies on direct database access patterns. Architecture choices influence attack surface and trust boundaries.</w:t>
            </w:r>
          </w:p>
        </w:tc>
      </w:tr>
      <w:tr w:rsidR="00CB0CCE" w14:paraId="486A5DC0" w14:textId="77777777">
        <w:trPr>
          <w:jc w:val="center"/>
        </w:trPr>
        <w:tc>
          <w:tcPr>
            <w:tcW w:w="3312" w:type="dxa"/>
          </w:tcPr>
          <w:p w14:paraId="2E1023CC" w14:textId="77777777" w:rsidR="00CB0CCE" w:rsidRDefault="002165EF">
            <w:r>
              <w:t>Code Error / Secure Error Handling</w:t>
            </w:r>
          </w:p>
        </w:tc>
        <w:tc>
          <w:tcPr>
            <w:tcW w:w="3312" w:type="dxa"/>
          </w:tcPr>
          <w:p w14:paraId="3C3A0F05" w14:textId="77777777" w:rsidR="00CB0CCE" w:rsidRDefault="002165EF">
            <w:r>
              <w:t>Yes</w:t>
            </w:r>
          </w:p>
        </w:tc>
        <w:tc>
          <w:tcPr>
            <w:tcW w:w="3312" w:type="dxa"/>
          </w:tcPr>
          <w:p w14:paraId="1A5EF85A" w14:textId="77777777" w:rsidR="00CB0CCE" w:rsidRDefault="002165EF">
            <w:r>
              <w:t>The code prints stack traces directly, which can expose implementation details to attackers and complicate safe failure handling.</w:t>
            </w:r>
          </w:p>
        </w:tc>
      </w:tr>
      <w:tr w:rsidR="00CB0CCE" w14:paraId="329538E4" w14:textId="77777777">
        <w:trPr>
          <w:jc w:val="center"/>
        </w:trPr>
        <w:tc>
          <w:tcPr>
            <w:tcW w:w="3312" w:type="dxa"/>
          </w:tcPr>
          <w:p w14:paraId="339B6C69" w14:textId="77777777" w:rsidR="00CB0CCE" w:rsidRDefault="002165EF">
            <w:r>
              <w:t>Code Quality / Secure Coding Practices</w:t>
            </w:r>
          </w:p>
        </w:tc>
        <w:tc>
          <w:tcPr>
            <w:tcW w:w="3312" w:type="dxa"/>
          </w:tcPr>
          <w:p w14:paraId="6C9AD3EE" w14:textId="77777777" w:rsidR="00CB0CCE" w:rsidRDefault="002165EF">
            <w:r>
              <w:t>Yes</w:t>
            </w:r>
          </w:p>
        </w:tc>
        <w:tc>
          <w:tcPr>
            <w:tcW w:w="3312" w:type="dxa"/>
          </w:tcPr>
          <w:p w14:paraId="0AC13EDC" w14:textId="77777777" w:rsidR="00CB0CCE" w:rsidRDefault="002165EF">
            <w:r>
              <w:t>The code base includes hardcoded credentials, weak encapsulation, and minimal defensive programming, all of which increase risk.</w:t>
            </w:r>
          </w:p>
        </w:tc>
      </w:tr>
      <w:tr w:rsidR="00CB0CCE" w14:paraId="7995CDDE" w14:textId="77777777">
        <w:trPr>
          <w:jc w:val="center"/>
        </w:trPr>
        <w:tc>
          <w:tcPr>
            <w:tcW w:w="3312" w:type="dxa"/>
          </w:tcPr>
          <w:p w14:paraId="21B45ACC" w14:textId="77777777" w:rsidR="00CB0CCE" w:rsidRDefault="002165EF">
            <w:r>
              <w:t>Encapsulation / Secure Data Structures</w:t>
            </w:r>
          </w:p>
        </w:tc>
        <w:tc>
          <w:tcPr>
            <w:tcW w:w="3312" w:type="dxa"/>
          </w:tcPr>
          <w:p w14:paraId="1F0C0107" w14:textId="77777777" w:rsidR="00CB0CCE" w:rsidRDefault="002165EF">
            <w:r>
              <w:t>Yes</w:t>
            </w:r>
          </w:p>
        </w:tc>
        <w:tc>
          <w:tcPr>
            <w:tcW w:w="3312" w:type="dxa"/>
          </w:tcPr>
          <w:p w14:paraId="2A9036DF" w14:textId="77777777" w:rsidR="00CB0CCE" w:rsidRDefault="002165EF">
            <w:r>
              <w:t xml:space="preserve">Classes such as customer.java and myDateTime.java expose </w:t>
            </w:r>
            <w:r>
              <w:lastRenderedPageBreak/>
              <w:t>fields or use package-private access, weakening data protection and maintainability.</w:t>
            </w:r>
          </w:p>
        </w:tc>
      </w:tr>
      <w:tr w:rsidR="00CB0CCE" w14:paraId="06D99425" w14:textId="77777777">
        <w:trPr>
          <w:jc w:val="center"/>
        </w:trPr>
        <w:tc>
          <w:tcPr>
            <w:tcW w:w="3312" w:type="dxa"/>
          </w:tcPr>
          <w:p w14:paraId="0307BB15" w14:textId="77777777" w:rsidR="00CB0CCE" w:rsidRDefault="002165EF">
            <w:r>
              <w:lastRenderedPageBreak/>
              <w:t>Cryptography</w:t>
            </w:r>
          </w:p>
        </w:tc>
        <w:tc>
          <w:tcPr>
            <w:tcW w:w="3312" w:type="dxa"/>
          </w:tcPr>
          <w:p w14:paraId="5AA0CACD" w14:textId="77777777" w:rsidR="00CB0CCE" w:rsidRDefault="002165EF">
            <w:r>
              <w:t>Yes</w:t>
            </w:r>
          </w:p>
        </w:tc>
        <w:tc>
          <w:tcPr>
            <w:tcW w:w="3312" w:type="dxa"/>
          </w:tcPr>
          <w:p w14:paraId="659100D3" w14:textId="77777777" w:rsidR="00CB0CCE" w:rsidRDefault="002165EF">
            <w:r>
              <w:t>The project includes an outdated Bouncy Castle cryptography library and no evidence of modern, enforced transport protection for sensitive traffic.</w:t>
            </w:r>
          </w:p>
        </w:tc>
      </w:tr>
      <w:tr w:rsidR="00CB0CCE" w14:paraId="63F0CEB9" w14:textId="77777777">
        <w:trPr>
          <w:jc w:val="center"/>
        </w:trPr>
        <w:tc>
          <w:tcPr>
            <w:tcW w:w="3312" w:type="dxa"/>
          </w:tcPr>
          <w:p w14:paraId="6414FBB9" w14:textId="77777777" w:rsidR="00CB0CCE" w:rsidRDefault="002165EF">
            <w:r>
              <w:t>APIs / Secure API Interactions</w:t>
            </w:r>
          </w:p>
        </w:tc>
        <w:tc>
          <w:tcPr>
            <w:tcW w:w="3312" w:type="dxa"/>
          </w:tcPr>
          <w:p w14:paraId="1409CF76" w14:textId="77777777" w:rsidR="00CB0CCE" w:rsidRDefault="002165EF">
            <w:r>
              <w:t>Yes</w:t>
            </w:r>
          </w:p>
        </w:tc>
        <w:tc>
          <w:tcPr>
            <w:tcW w:w="3312" w:type="dxa"/>
          </w:tcPr>
          <w:p w14:paraId="5768A0E1" w14:textId="77777777" w:rsidR="00CB0CCE" w:rsidRDefault="002165EF">
            <w:r>
              <w:t>Artemis Financial uses a REST API, so endpoint authentication, request handling, and third-party library security are directly relevant.</w:t>
            </w:r>
          </w:p>
        </w:tc>
      </w:tr>
    </w:tbl>
    <w:p w14:paraId="28377A22" w14:textId="77777777" w:rsidR="00CB0CCE" w:rsidRDefault="002165EF">
      <w:pPr>
        <w:pStyle w:val="Heading1"/>
      </w:pPr>
      <w:r>
        <w:t>3. Manual Review</w:t>
      </w:r>
    </w:p>
    <w:p w14:paraId="7355258B" w14:textId="77777777" w:rsidR="00CB0CCE" w:rsidRDefault="002165EF">
      <w:r>
        <w:t>Manual inspection of the Project One code base identified the following vulnerabilities and weaknesses. Each finding is tied to the applicable security area from the assessment flow and identifies where the issue appears in the code.</w:t>
      </w:r>
    </w:p>
    <w:tbl>
      <w:tblPr>
        <w:tblStyle w:val="TableGrid"/>
        <w:tblW w:w="0" w:type="auto"/>
        <w:jc w:val="center"/>
        <w:tblLook w:val="04A0" w:firstRow="1" w:lastRow="0" w:firstColumn="1" w:lastColumn="0" w:noHBand="0" w:noVBand="1"/>
      </w:tblPr>
      <w:tblGrid>
        <w:gridCol w:w="347"/>
        <w:gridCol w:w="3350"/>
        <w:gridCol w:w="977"/>
        <w:gridCol w:w="4384"/>
        <w:gridCol w:w="1058"/>
      </w:tblGrid>
      <w:tr w:rsidR="00CB0CCE" w14:paraId="1280391A" w14:textId="77777777">
        <w:trPr>
          <w:jc w:val="center"/>
        </w:trPr>
        <w:tc>
          <w:tcPr>
            <w:tcW w:w="1987" w:type="dxa"/>
            <w:shd w:val="clear" w:color="auto" w:fill="D9EAF7"/>
            <w:tcMar>
              <w:top w:w="80" w:type="dxa"/>
              <w:left w:w="90" w:type="dxa"/>
              <w:bottom w:w="80" w:type="dxa"/>
              <w:right w:w="90" w:type="dxa"/>
            </w:tcMar>
            <w:vAlign w:val="center"/>
          </w:tcPr>
          <w:p w14:paraId="248E325E" w14:textId="77777777" w:rsidR="00CB0CCE" w:rsidRDefault="002165EF">
            <w:r>
              <w:t>#</w:t>
            </w:r>
          </w:p>
        </w:tc>
        <w:tc>
          <w:tcPr>
            <w:tcW w:w="1987" w:type="dxa"/>
            <w:shd w:val="clear" w:color="auto" w:fill="D9EAF7"/>
            <w:tcMar>
              <w:top w:w="80" w:type="dxa"/>
              <w:left w:w="90" w:type="dxa"/>
              <w:bottom w:w="80" w:type="dxa"/>
              <w:right w:w="90" w:type="dxa"/>
            </w:tcMar>
            <w:vAlign w:val="center"/>
          </w:tcPr>
          <w:p w14:paraId="7E2F1723" w14:textId="77777777" w:rsidR="00CB0CCE" w:rsidRDefault="002165EF">
            <w:r>
              <w:t>Class / file</w:t>
            </w:r>
          </w:p>
        </w:tc>
        <w:tc>
          <w:tcPr>
            <w:tcW w:w="1987" w:type="dxa"/>
            <w:shd w:val="clear" w:color="auto" w:fill="D9EAF7"/>
            <w:tcMar>
              <w:top w:w="80" w:type="dxa"/>
              <w:left w:w="90" w:type="dxa"/>
              <w:bottom w:w="80" w:type="dxa"/>
              <w:right w:w="90" w:type="dxa"/>
            </w:tcMar>
            <w:vAlign w:val="center"/>
          </w:tcPr>
          <w:p w14:paraId="6F97957E" w14:textId="77777777" w:rsidR="00CB0CCE" w:rsidRDefault="002165EF">
            <w:r>
              <w:t>Security area</w:t>
            </w:r>
          </w:p>
        </w:tc>
        <w:tc>
          <w:tcPr>
            <w:tcW w:w="1987" w:type="dxa"/>
            <w:shd w:val="clear" w:color="auto" w:fill="D9EAF7"/>
            <w:tcMar>
              <w:top w:w="80" w:type="dxa"/>
              <w:left w:w="90" w:type="dxa"/>
              <w:bottom w:w="80" w:type="dxa"/>
              <w:right w:w="90" w:type="dxa"/>
            </w:tcMar>
            <w:vAlign w:val="center"/>
          </w:tcPr>
          <w:p w14:paraId="254F05AD" w14:textId="77777777" w:rsidR="00CB0CCE" w:rsidRDefault="002165EF">
            <w:r>
              <w:t>Finding</w:t>
            </w:r>
          </w:p>
        </w:tc>
        <w:tc>
          <w:tcPr>
            <w:tcW w:w="1987" w:type="dxa"/>
            <w:shd w:val="clear" w:color="auto" w:fill="D9EAF7"/>
            <w:tcMar>
              <w:top w:w="80" w:type="dxa"/>
              <w:left w:w="90" w:type="dxa"/>
              <w:bottom w:w="80" w:type="dxa"/>
              <w:right w:w="90" w:type="dxa"/>
            </w:tcMar>
            <w:vAlign w:val="center"/>
          </w:tcPr>
          <w:p w14:paraId="63997DE9" w14:textId="77777777" w:rsidR="00CB0CCE" w:rsidRDefault="002165EF">
            <w:r>
              <w:t>Why it matters</w:t>
            </w:r>
          </w:p>
        </w:tc>
      </w:tr>
      <w:tr w:rsidR="00CB0CCE" w14:paraId="1648914C" w14:textId="77777777">
        <w:trPr>
          <w:jc w:val="center"/>
        </w:trPr>
        <w:tc>
          <w:tcPr>
            <w:tcW w:w="1987" w:type="dxa"/>
          </w:tcPr>
          <w:p w14:paraId="5C1B4BAC" w14:textId="77777777" w:rsidR="00CB0CCE" w:rsidRDefault="002165EF">
            <w:r>
              <w:t>1</w:t>
            </w:r>
          </w:p>
        </w:tc>
        <w:tc>
          <w:tcPr>
            <w:tcW w:w="1987" w:type="dxa"/>
          </w:tcPr>
          <w:p w14:paraId="1E32EC4A" w14:textId="77777777" w:rsidR="00CB0CCE" w:rsidRDefault="002165EF">
            <w:r>
              <w:t>src/main/java/com/twk/restservice/DocData.java</w:t>
            </w:r>
          </w:p>
        </w:tc>
        <w:tc>
          <w:tcPr>
            <w:tcW w:w="1987" w:type="dxa"/>
          </w:tcPr>
          <w:p w14:paraId="229F8E74" w14:textId="77777777" w:rsidR="00CB0CCE" w:rsidRDefault="002165EF">
            <w:r>
              <w:t>Code Quality</w:t>
            </w:r>
          </w:p>
        </w:tc>
        <w:tc>
          <w:tcPr>
            <w:tcW w:w="1987" w:type="dxa"/>
          </w:tcPr>
          <w:p w14:paraId="5E28BB20" w14:textId="77777777" w:rsidR="00CB0CCE" w:rsidRDefault="002165EF">
            <w:r>
              <w:t>Hardcoded database credentials: DriverManager.getConnection("jdbc:mysql://localhost:3306/test","root","root")</w:t>
            </w:r>
          </w:p>
        </w:tc>
        <w:tc>
          <w:tcPr>
            <w:tcW w:w="1987" w:type="dxa"/>
          </w:tcPr>
          <w:p w14:paraId="5B9FA34C" w14:textId="77777777" w:rsidR="00CB0CCE" w:rsidRDefault="002165EF">
            <w:r>
              <w:t>Embedding credentials in source code makes secrets easy to expose through source control, screenshots, backups, or insider misuse.</w:t>
            </w:r>
          </w:p>
        </w:tc>
      </w:tr>
      <w:tr w:rsidR="00CB0CCE" w14:paraId="7C107358" w14:textId="77777777">
        <w:trPr>
          <w:jc w:val="center"/>
        </w:trPr>
        <w:tc>
          <w:tcPr>
            <w:tcW w:w="1987" w:type="dxa"/>
          </w:tcPr>
          <w:p w14:paraId="78FADFA8" w14:textId="77777777" w:rsidR="00CB0CCE" w:rsidRDefault="002165EF">
            <w:r>
              <w:t>2</w:t>
            </w:r>
          </w:p>
        </w:tc>
        <w:tc>
          <w:tcPr>
            <w:tcW w:w="1987" w:type="dxa"/>
          </w:tcPr>
          <w:p w14:paraId="4B632212" w14:textId="77777777" w:rsidR="00CB0CCE" w:rsidRDefault="002165EF">
            <w:r>
              <w:t>src/main/java/com/twk/restservice/DocData.java</w:t>
            </w:r>
          </w:p>
        </w:tc>
        <w:tc>
          <w:tcPr>
            <w:tcW w:w="1987" w:type="dxa"/>
          </w:tcPr>
          <w:p w14:paraId="351EF810" w14:textId="77777777" w:rsidR="00CB0CCE" w:rsidRDefault="002165EF">
            <w:r>
              <w:t>Code Error</w:t>
            </w:r>
          </w:p>
        </w:tc>
        <w:tc>
          <w:tcPr>
            <w:tcW w:w="1987" w:type="dxa"/>
          </w:tcPr>
          <w:p w14:paraId="001F4A65" w14:textId="77777777" w:rsidR="00CB0CCE" w:rsidRDefault="002165EF">
            <w:r>
              <w:t>Exception handling uses e.printStackTrace()</w:t>
            </w:r>
          </w:p>
        </w:tc>
        <w:tc>
          <w:tcPr>
            <w:tcW w:w="1987" w:type="dxa"/>
          </w:tcPr>
          <w:p w14:paraId="4B75AA3B" w14:textId="77777777" w:rsidR="00CB0CCE" w:rsidRDefault="002165EF">
            <w:r>
              <w:t xml:space="preserve">Printing raw stack traces can disclose internal class names, database details, </w:t>
            </w:r>
            <w:r>
              <w:lastRenderedPageBreak/>
              <w:t>and implementation behavior that help an attacker.</w:t>
            </w:r>
          </w:p>
        </w:tc>
      </w:tr>
      <w:tr w:rsidR="00CB0CCE" w14:paraId="20DCEFA5" w14:textId="77777777">
        <w:trPr>
          <w:jc w:val="center"/>
        </w:trPr>
        <w:tc>
          <w:tcPr>
            <w:tcW w:w="1987" w:type="dxa"/>
          </w:tcPr>
          <w:p w14:paraId="1E26045C" w14:textId="77777777" w:rsidR="00CB0CCE" w:rsidRDefault="002165EF">
            <w:r>
              <w:lastRenderedPageBreak/>
              <w:t>3</w:t>
            </w:r>
          </w:p>
        </w:tc>
        <w:tc>
          <w:tcPr>
            <w:tcW w:w="1987" w:type="dxa"/>
          </w:tcPr>
          <w:p w14:paraId="33820DF9" w14:textId="77777777" w:rsidR="00CB0CCE" w:rsidRDefault="002165EF">
            <w:r>
              <w:t>src/main/java/com/twk/restservice/CRUDController.java</w:t>
            </w:r>
          </w:p>
        </w:tc>
        <w:tc>
          <w:tcPr>
            <w:tcW w:w="1987" w:type="dxa"/>
          </w:tcPr>
          <w:p w14:paraId="1F5EC70D" w14:textId="77777777" w:rsidR="00CB0CCE" w:rsidRDefault="002165EF">
            <w:r>
              <w:t>Input Validation</w:t>
            </w:r>
          </w:p>
        </w:tc>
        <w:tc>
          <w:tcPr>
            <w:tcW w:w="1987" w:type="dxa"/>
          </w:tcPr>
          <w:p w14:paraId="1206FD0A" w14:textId="77777777" w:rsidR="00CB0CCE" w:rsidRDefault="002165EF">
            <w:r>
              <w:t>The /read endpoint accepts business_name from a request parameter but performs no validation, sanitization, or length checks.</w:t>
            </w:r>
          </w:p>
        </w:tc>
        <w:tc>
          <w:tcPr>
            <w:tcW w:w="1987" w:type="dxa"/>
          </w:tcPr>
          <w:p w14:paraId="31262EC4" w14:textId="77777777" w:rsidR="00CB0CCE" w:rsidRDefault="002165EF">
            <w:r>
              <w:t>Unvalidated input increases the risk of injection, malformed requests, and denial-of-service style abuse through oversized or unexpected values.</w:t>
            </w:r>
          </w:p>
        </w:tc>
      </w:tr>
      <w:tr w:rsidR="00CB0CCE" w14:paraId="30FC51B5" w14:textId="77777777">
        <w:trPr>
          <w:jc w:val="center"/>
        </w:trPr>
        <w:tc>
          <w:tcPr>
            <w:tcW w:w="1987" w:type="dxa"/>
          </w:tcPr>
          <w:p w14:paraId="56E249A2" w14:textId="77777777" w:rsidR="00CB0CCE" w:rsidRDefault="002165EF">
            <w:r>
              <w:t>4</w:t>
            </w:r>
          </w:p>
        </w:tc>
        <w:tc>
          <w:tcPr>
            <w:tcW w:w="1987" w:type="dxa"/>
          </w:tcPr>
          <w:p w14:paraId="422FAAA3" w14:textId="77777777" w:rsidR="00CB0CCE" w:rsidRDefault="002165EF">
            <w:r>
              <w:t>src/main/java/com/twk/restservice/GreetingController.java</w:t>
            </w:r>
          </w:p>
        </w:tc>
        <w:tc>
          <w:tcPr>
            <w:tcW w:w="1987" w:type="dxa"/>
          </w:tcPr>
          <w:p w14:paraId="39B20070" w14:textId="77777777" w:rsidR="00CB0CCE" w:rsidRDefault="002165EF">
            <w:r>
              <w:t>Input Validation</w:t>
            </w:r>
          </w:p>
        </w:tc>
        <w:tc>
          <w:tcPr>
            <w:tcW w:w="1987" w:type="dxa"/>
          </w:tcPr>
          <w:p w14:paraId="7CC79EA0" w14:textId="77777777" w:rsidR="00CB0CCE" w:rsidRDefault="002165EF">
            <w:r>
              <w:t>The /greeting endpoint reflects the name request parameter into the response without validation or output encoding.</w:t>
            </w:r>
          </w:p>
        </w:tc>
        <w:tc>
          <w:tcPr>
            <w:tcW w:w="1987" w:type="dxa"/>
          </w:tcPr>
          <w:p w14:paraId="111D6D71" w14:textId="77777777" w:rsidR="00CB0CCE" w:rsidRDefault="002165EF">
            <w:r>
              <w:t>Reflected user input can become a cross-site scripting concern when responses are rendered or reused by downstream clients.</w:t>
            </w:r>
          </w:p>
        </w:tc>
      </w:tr>
      <w:tr w:rsidR="00CB0CCE" w14:paraId="35F3B626" w14:textId="77777777">
        <w:trPr>
          <w:jc w:val="center"/>
        </w:trPr>
        <w:tc>
          <w:tcPr>
            <w:tcW w:w="1987" w:type="dxa"/>
          </w:tcPr>
          <w:p w14:paraId="5AD7556F" w14:textId="77777777" w:rsidR="00CB0CCE" w:rsidRDefault="002165EF">
            <w:r>
              <w:t>5</w:t>
            </w:r>
          </w:p>
        </w:tc>
        <w:tc>
          <w:tcPr>
            <w:tcW w:w="1987" w:type="dxa"/>
          </w:tcPr>
          <w:p w14:paraId="11F56482" w14:textId="77777777" w:rsidR="00CB0CCE" w:rsidRDefault="002165EF">
            <w:r>
              <w:t>src/main/java/com/twk/restservice/CRUDController.java and GreetingController.java</w:t>
            </w:r>
          </w:p>
        </w:tc>
        <w:tc>
          <w:tcPr>
            <w:tcW w:w="1987" w:type="dxa"/>
          </w:tcPr>
          <w:p w14:paraId="0E1D9942" w14:textId="77777777" w:rsidR="00CB0CCE" w:rsidRDefault="002165EF">
            <w:r>
              <w:t>APIs</w:t>
            </w:r>
          </w:p>
        </w:tc>
        <w:tc>
          <w:tcPr>
            <w:tcW w:w="1987" w:type="dxa"/>
          </w:tcPr>
          <w:p w14:paraId="208D3E23" w14:textId="77777777" w:rsidR="00CB0CCE" w:rsidRDefault="002165EF">
            <w:r>
              <w:t>REST endpoints are exposed without authentication or authorization controls.</w:t>
            </w:r>
          </w:p>
        </w:tc>
        <w:tc>
          <w:tcPr>
            <w:tcW w:w="1987" w:type="dxa"/>
          </w:tcPr>
          <w:p w14:paraId="6595914A" w14:textId="77777777" w:rsidR="00CB0CCE" w:rsidRDefault="002165EF">
            <w:r>
              <w:t xml:space="preserve">Financial applications should not </w:t>
            </w:r>
            <w:r>
              <w:lastRenderedPageBreak/>
              <w:t>expose endpoints that can be called by anyone without identity verification or role checks.</w:t>
            </w:r>
          </w:p>
        </w:tc>
      </w:tr>
      <w:tr w:rsidR="00CB0CCE" w14:paraId="7A4D71A9" w14:textId="77777777">
        <w:trPr>
          <w:jc w:val="center"/>
        </w:trPr>
        <w:tc>
          <w:tcPr>
            <w:tcW w:w="1987" w:type="dxa"/>
          </w:tcPr>
          <w:p w14:paraId="619FA9B8" w14:textId="77777777" w:rsidR="00CB0CCE" w:rsidRDefault="002165EF">
            <w:r>
              <w:lastRenderedPageBreak/>
              <w:t>6</w:t>
            </w:r>
          </w:p>
        </w:tc>
        <w:tc>
          <w:tcPr>
            <w:tcW w:w="1987" w:type="dxa"/>
          </w:tcPr>
          <w:p w14:paraId="453ED07C" w14:textId="77777777" w:rsidR="00CB0CCE" w:rsidRDefault="002165EF">
            <w:r>
              <w:t>src/main/resources/application.properties</w:t>
            </w:r>
          </w:p>
        </w:tc>
        <w:tc>
          <w:tcPr>
            <w:tcW w:w="1987" w:type="dxa"/>
          </w:tcPr>
          <w:p w14:paraId="15D0FA51" w14:textId="77777777" w:rsidR="00CB0CCE" w:rsidRDefault="002165EF">
            <w:r>
              <w:t>Client / Server</w:t>
            </w:r>
          </w:p>
        </w:tc>
        <w:tc>
          <w:tcPr>
            <w:tcW w:w="1987" w:type="dxa"/>
          </w:tcPr>
          <w:p w14:paraId="0D1FC407" w14:textId="77777777" w:rsidR="00CB0CCE" w:rsidRDefault="002165EF">
            <w:r>
              <w:t>Server is configured on port 8081, but there is no TLS or HTTPS enforcement in the configuration.</w:t>
            </w:r>
          </w:p>
        </w:tc>
        <w:tc>
          <w:tcPr>
            <w:tcW w:w="1987" w:type="dxa"/>
          </w:tcPr>
          <w:p w14:paraId="16B008C7" w14:textId="77777777" w:rsidR="00CB0CCE" w:rsidRDefault="002165EF">
            <w:r>
              <w:t>Without enforced transport encryption, sensitive traffic can be intercepted or modified in transit.</w:t>
            </w:r>
          </w:p>
        </w:tc>
      </w:tr>
      <w:tr w:rsidR="00CB0CCE" w14:paraId="17648742" w14:textId="77777777">
        <w:trPr>
          <w:jc w:val="center"/>
        </w:trPr>
        <w:tc>
          <w:tcPr>
            <w:tcW w:w="1987" w:type="dxa"/>
          </w:tcPr>
          <w:p w14:paraId="080E6984" w14:textId="77777777" w:rsidR="00CB0CCE" w:rsidRDefault="002165EF">
            <w:r>
              <w:t>7</w:t>
            </w:r>
          </w:p>
        </w:tc>
        <w:tc>
          <w:tcPr>
            <w:tcW w:w="1987" w:type="dxa"/>
          </w:tcPr>
          <w:p w14:paraId="2BF2B004" w14:textId="77777777" w:rsidR="00CB0CCE" w:rsidRDefault="002165EF">
            <w:r>
              <w:t>src/main/resources/application.properties</w:t>
            </w:r>
          </w:p>
        </w:tc>
        <w:tc>
          <w:tcPr>
            <w:tcW w:w="1987" w:type="dxa"/>
          </w:tcPr>
          <w:p w14:paraId="185752BC" w14:textId="77777777" w:rsidR="00CB0CCE" w:rsidRDefault="002165EF">
            <w:r>
              <w:t>Architecture Review</w:t>
            </w:r>
          </w:p>
        </w:tc>
        <w:tc>
          <w:tcPr>
            <w:tcW w:w="1987" w:type="dxa"/>
          </w:tcPr>
          <w:p w14:paraId="690DC27F" w14:textId="77777777" w:rsidR="00CB0CCE" w:rsidRDefault="002165EF">
            <w:r>
              <w:t>Multipart upload support is enabled and allows files up to 200 MB, while uploads are written to a relative ./uploads directory.</w:t>
            </w:r>
          </w:p>
        </w:tc>
        <w:tc>
          <w:tcPr>
            <w:tcW w:w="1987" w:type="dxa"/>
          </w:tcPr>
          <w:p w14:paraId="4FEB77EC" w14:textId="77777777" w:rsidR="00CB0CCE" w:rsidRDefault="002165EF">
            <w:r>
              <w:t>Large uploads and permissive file storage settings increase denial-of-service and file handling risk, especially without validation or scanning.</w:t>
            </w:r>
          </w:p>
        </w:tc>
      </w:tr>
      <w:tr w:rsidR="00CB0CCE" w14:paraId="6E77D33B" w14:textId="77777777">
        <w:trPr>
          <w:jc w:val="center"/>
        </w:trPr>
        <w:tc>
          <w:tcPr>
            <w:tcW w:w="1987" w:type="dxa"/>
          </w:tcPr>
          <w:p w14:paraId="06A59F62" w14:textId="77777777" w:rsidR="00CB0CCE" w:rsidRDefault="002165EF">
            <w:r>
              <w:t>8</w:t>
            </w:r>
          </w:p>
        </w:tc>
        <w:tc>
          <w:tcPr>
            <w:tcW w:w="1987" w:type="dxa"/>
          </w:tcPr>
          <w:p w14:paraId="1AE0331E" w14:textId="77777777" w:rsidR="00CB0CCE" w:rsidRDefault="002165EF">
            <w:r>
              <w:t>src/main/java/com/twk/restservice/customer.java</w:t>
            </w:r>
          </w:p>
        </w:tc>
        <w:tc>
          <w:tcPr>
            <w:tcW w:w="1987" w:type="dxa"/>
          </w:tcPr>
          <w:p w14:paraId="2615C870" w14:textId="77777777" w:rsidR="00CB0CCE" w:rsidRDefault="002165EF">
            <w:r>
              <w:t>Encapsulation</w:t>
            </w:r>
          </w:p>
        </w:tc>
        <w:tc>
          <w:tcPr>
            <w:tcW w:w="1987" w:type="dxa"/>
          </w:tcPr>
          <w:p w14:paraId="2CB72F8E" w14:textId="77777777" w:rsidR="00CB0CCE" w:rsidRDefault="002165EF">
            <w:r>
              <w:t>account_balance is package-private instead of private, and the class exposes account information through a weakly controlled design.</w:t>
            </w:r>
          </w:p>
        </w:tc>
        <w:tc>
          <w:tcPr>
            <w:tcW w:w="1987" w:type="dxa"/>
          </w:tcPr>
          <w:p w14:paraId="0AA81D47" w14:textId="77777777" w:rsidR="00CB0CCE" w:rsidRDefault="002165EF">
            <w:r>
              <w:t xml:space="preserve">Weak encapsulation makes misuse easier and reduces </w:t>
            </w:r>
            <w:r>
              <w:lastRenderedPageBreak/>
              <w:t>the code base's ability to enforce business rules around sensitive customer data.</w:t>
            </w:r>
          </w:p>
        </w:tc>
      </w:tr>
      <w:tr w:rsidR="00CB0CCE" w14:paraId="338143FB" w14:textId="77777777">
        <w:trPr>
          <w:jc w:val="center"/>
        </w:trPr>
        <w:tc>
          <w:tcPr>
            <w:tcW w:w="1987" w:type="dxa"/>
          </w:tcPr>
          <w:p w14:paraId="05EF5F3F" w14:textId="77777777" w:rsidR="00CB0CCE" w:rsidRDefault="002165EF">
            <w:r>
              <w:lastRenderedPageBreak/>
              <w:t>9</w:t>
            </w:r>
          </w:p>
        </w:tc>
        <w:tc>
          <w:tcPr>
            <w:tcW w:w="1987" w:type="dxa"/>
          </w:tcPr>
          <w:p w14:paraId="4B259B13" w14:textId="77777777" w:rsidR="00CB0CCE" w:rsidRDefault="002165EF">
            <w:r>
              <w:t>src/main/java/com/twk/restservice/myDateTime.java</w:t>
            </w:r>
          </w:p>
        </w:tc>
        <w:tc>
          <w:tcPr>
            <w:tcW w:w="1987" w:type="dxa"/>
          </w:tcPr>
          <w:p w14:paraId="7CBB01AA" w14:textId="77777777" w:rsidR="00CB0CCE" w:rsidRDefault="002165EF">
            <w:r>
              <w:t>Encapsulation</w:t>
            </w:r>
          </w:p>
        </w:tc>
        <w:tc>
          <w:tcPr>
            <w:tcW w:w="1987" w:type="dxa"/>
          </w:tcPr>
          <w:p w14:paraId="2D3BC7D3" w14:textId="77777777" w:rsidR="00CB0CCE" w:rsidRDefault="002165EF">
            <w:r>
              <w:t>Fields and methods use package-private access and do not enforce valid date/time ranges.</w:t>
            </w:r>
          </w:p>
        </w:tc>
        <w:tc>
          <w:tcPr>
            <w:tcW w:w="1987" w:type="dxa"/>
          </w:tcPr>
          <w:p w14:paraId="696DC73C" w14:textId="77777777" w:rsidR="00CB0CCE" w:rsidRDefault="002165EF">
            <w:r>
              <w:t>Poor encapsulation and missing validation weaken data integrity and make incorrect or malicious state easier to introduce.</w:t>
            </w:r>
          </w:p>
        </w:tc>
      </w:tr>
      <w:tr w:rsidR="00CB0CCE" w14:paraId="5D6A282B" w14:textId="77777777">
        <w:trPr>
          <w:jc w:val="center"/>
        </w:trPr>
        <w:tc>
          <w:tcPr>
            <w:tcW w:w="1987" w:type="dxa"/>
          </w:tcPr>
          <w:p w14:paraId="0119BF57" w14:textId="77777777" w:rsidR="00CB0CCE" w:rsidRDefault="002165EF">
            <w:r>
              <w:t>10</w:t>
            </w:r>
          </w:p>
        </w:tc>
        <w:tc>
          <w:tcPr>
            <w:tcW w:w="1987" w:type="dxa"/>
          </w:tcPr>
          <w:p w14:paraId="53CE2733" w14:textId="77777777" w:rsidR="00CB0CCE" w:rsidRDefault="002165EF">
            <w:r>
              <w:t>pom.xml</w:t>
            </w:r>
          </w:p>
        </w:tc>
        <w:tc>
          <w:tcPr>
            <w:tcW w:w="1987" w:type="dxa"/>
          </w:tcPr>
          <w:p w14:paraId="26C2AB05" w14:textId="77777777" w:rsidR="00CB0CCE" w:rsidRDefault="002165EF">
            <w:r>
              <w:t>Cryptography / APIs</w:t>
            </w:r>
          </w:p>
        </w:tc>
        <w:tc>
          <w:tcPr>
            <w:tcW w:w="1987" w:type="dxa"/>
          </w:tcPr>
          <w:p w14:paraId="15279571" w14:textId="77777777" w:rsidR="00CB0CCE" w:rsidRDefault="002165EF">
            <w:r>
              <w:t>The project depends on outdated framework and crypto libraries, including org.bouncycastle:bcprov-jdk15on:1.46 and Spring Boot 2.2.4.RELEASE.</w:t>
            </w:r>
          </w:p>
        </w:tc>
        <w:tc>
          <w:tcPr>
            <w:tcW w:w="1987" w:type="dxa"/>
          </w:tcPr>
          <w:p w14:paraId="2A9CD37D" w14:textId="77777777" w:rsidR="00CB0CCE" w:rsidRDefault="002165EF">
            <w:r>
              <w:t>Outdated components expand the attack surface because publicly known vulnerabilities can be targeted with existing exploit guidance.</w:t>
            </w:r>
          </w:p>
        </w:tc>
      </w:tr>
    </w:tbl>
    <w:p w14:paraId="4C93D795" w14:textId="77777777" w:rsidR="00CB0CCE" w:rsidRDefault="002165EF">
      <w:pPr>
        <w:pStyle w:val="Heading1"/>
      </w:pPr>
      <w:r>
        <w:lastRenderedPageBreak/>
        <w:t>4. Static Testing</w:t>
      </w:r>
    </w:p>
    <w:p w14:paraId="5EC2406D" w14:textId="77777777" w:rsidR="00CB0CCE" w:rsidRDefault="002165EF">
      <w:r>
        <w:t>Static testing was performed by integrating the OWASP Dependency-Check Maven plugin and running a dependency scan against the Artemis Financial project. The build completed successfully and generated an HTML report at C:\Users\mikel\OneDrive\rest-service\target\dependency-check-report.html. The scan confirmed that the application relies on multiple vulnerable third-party components. This is especially significant because the project is a public-facing Spring Boot REST service and therefore depends heavily o</w:t>
      </w:r>
      <w:r>
        <w:t>n the security of its framework stack.</w:t>
      </w:r>
    </w:p>
    <w:tbl>
      <w:tblPr>
        <w:tblStyle w:val="TableGrid"/>
        <w:tblW w:w="0" w:type="auto"/>
        <w:jc w:val="center"/>
        <w:tblLook w:val="04A0" w:firstRow="1" w:lastRow="0" w:firstColumn="1" w:lastColumn="0" w:noHBand="0" w:noVBand="1"/>
      </w:tblPr>
      <w:tblGrid>
        <w:gridCol w:w="2484"/>
        <w:gridCol w:w="2484"/>
        <w:gridCol w:w="2484"/>
        <w:gridCol w:w="2484"/>
      </w:tblGrid>
      <w:tr w:rsidR="00CB0CCE" w14:paraId="17D5D744" w14:textId="77777777">
        <w:trPr>
          <w:jc w:val="center"/>
        </w:trPr>
        <w:tc>
          <w:tcPr>
            <w:tcW w:w="2484" w:type="dxa"/>
            <w:shd w:val="clear" w:color="auto" w:fill="D9EAF7"/>
            <w:tcMar>
              <w:top w:w="80" w:type="dxa"/>
              <w:left w:w="90" w:type="dxa"/>
              <w:bottom w:w="80" w:type="dxa"/>
              <w:right w:w="90" w:type="dxa"/>
            </w:tcMar>
            <w:vAlign w:val="center"/>
          </w:tcPr>
          <w:p w14:paraId="5D2E7282" w14:textId="77777777" w:rsidR="00CB0CCE" w:rsidRDefault="002165EF">
            <w:r>
              <w:t>Dependency</w:t>
            </w:r>
          </w:p>
        </w:tc>
        <w:tc>
          <w:tcPr>
            <w:tcW w:w="2484" w:type="dxa"/>
            <w:shd w:val="clear" w:color="auto" w:fill="D9EAF7"/>
            <w:tcMar>
              <w:top w:w="80" w:type="dxa"/>
              <w:left w:w="90" w:type="dxa"/>
              <w:bottom w:w="80" w:type="dxa"/>
              <w:right w:w="90" w:type="dxa"/>
            </w:tcMar>
            <w:vAlign w:val="center"/>
          </w:tcPr>
          <w:p w14:paraId="59EBC80E" w14:textId="77777777" w:rsidR="00CB0CCE" w:rsidRDefault="002165EF">
            <w:r>
              <w:t>Example CVEs from report</w:t>
            </w:r>
          </w:p>
        </w:tc>
        <w:tc>
          <w:tcPr>
            <w:tcW w:w="2484" w:type="dxa"/>
            <w:shd w:val="clear" w:color="auto" w:fill="D9EAF7"/>
            <w:tcMar>
              <w:top w:w="80" w:type="dxa"/>
              <w:left w:w="90" w:type="dxa"/>
              <w:bottom w:w="80" w:type="dxa"/>
              <w:right w:w="90" w:type="dxa"/>
            </w:tcMar>
            <w:vAlign w:val="center"/>
          </w:tcPr>
          <w:p w14:paraId="4566B154" w14:textId="77777777" w:rsidR="00CB0CCE" w:rsidRDefault="002165EF">
            <w:r>
              <w:t>Brief description</w:t>
            </w:r>
          </w:p>
        </w:tc>
        <w:tc>
          <w:tcPr>
            <w:tcW w:w="2484" w:type="dxa"/>
            <w:shd w:val="clear" w:color="auto" w:fill="D9EAF7"/>
            <w:tcMar>
              <w:top w:w="80" w:type="dxa"/>
              <w:left w:w="90" w:type="dxa"/>
              <w:bottom w:w="80" w:type="dxa"/>
              <w:right w:w="90" w:type="dxa"/>
            </w:tcMar>
            <w:vAlign w:val="center"/>
          </w:tcPr>
          <w:p w14:paraId="0FADC11B" w14:textId="77777777" w:rsidR="00CB0CCE" w:rsidRDefault="002165EF">
            <w:r>
              <w:t>Recommended solution</w:t>
            </w:r>
          </w:p>
        </w:tc>
      </w:tr>
      <w:tr w:rsidR="00CB0CCE" w14:paraId="4F6B7627" w14:textId="77777777">
        <w:trPr>
          <w:jc w:val="center"/>
        </w:trPr>
        <w:tc>
          <w:tcPr>
            <w:tcW w:w="2484" w:type="dxa"/>
          </w:tcPr>
          <w:p w14:paraId="01B016DC" w14:textId="77777777" w:rsidR="00CB0CCE" w:rsidRDefault="002165EF">
            <w:r>
              <w:t>jackson-databind-2.10.2.jar</w:t>
            </w:r>
          </w:p>
        </w:tc>
        <w:tc>
          <w:tcPr>
            <w:tcW w:w="2484" w:type="dxa"/>
          </w:tcPr>
          <w:p w14:paraId="5B69B084" w14:textId="77777777" w:rsidR="00CB0CCE" w:rsidRDefault="002165EF">
            <w:r>
              <w:t>CVE-2020-25649, CVE-2020-36518, CVE-2022-42003, CVE-2022-42004, CVE-2023-35116</w:t>
            </w:r>
          </w:p>
        </w:tc>
        <w:tc>
          <w:tcPr>
            <w:tcW w:w="2484" w:type="dxa"/>
          </w:tcPr>
          <w:p w14:paraId="00A59372" w14:textId="77777777" w:rsidR="00CB0CCE" w:rsidRDefault="002165EF">
            <w:r>
              <w:t>Unsafe data binding and deserialization-related flaws can allow denial of service or unsafe processing of attacker-controlled content.</w:t>
            </w:r>
          </w:p>
        </w:tc>
        <w:tc>
          <w:tcPr>
            <w:tcW w:w="2484" w:type="dxa"/>
          </w:tcPr>
          <w:p w14:paraId="6B163E93" w14:textId="77777777" w:rsidR="00CB0CCE" w:rsidRDefault="002165EF">
            <w:r>
              <w:t>Upgrade Jackson Databind to a current supported version and retest JSON handling paths.</w:t>
            </w:r>
          </w:p>
        </w:tc>
      </w:tr>
      <w:tr w:rsidR="00CB0CCE" w14:paraId="7202827A" w14:textId="77777777">
        <w:trPr>
          <w:jc w:val="center"/>
        </w:trPr>
        <w:tc>
          <w:tcPr>
            <w:tcW w:w="2484" w:type="dxa"/>
          </w:tcPr>
          <w:p w14:paraId="68A098FF" w14:textId="77777777" w:rsidR="00CB0CCE" w:rsidRDefault="002165EF">
            <w:r>
              <w:t>spring-core-5.2.3.RELEASE.jar</w:t>
            </w:r>
          </w:p>
        </w:tc>
        <w:tc>
          <w:tcPr>
            <w:tcW w:w="2484" w:type="dxa"/>
          </w:tcPr>
          <w:p w14:paraId="741A5EE0" w14:textId="77777777" w:rsidR="00CB0CCE" w:rsidRDefault="002165EF">
            <w:r>
              <w:t>CVE-2022-22965, CVE-2024-22259, CVE-2021-22118, CVE-2020-5421</w:t>
            </w:r>
          </w:p>
        </w:tc>
        <w:tc>
          <w:tcPr>
            <w:tcW w:w="2484" w:type="dxa"/>
          </w:tcPr>
          <w:p w14:paraId="32B6BB53" w14:textId="77777777" w:rsidR="00CB0CCE" w:rsidRDefault="002165EF">
            <w:r>
              <w:t>Core framework vulnerabilities affect request processing, binding, and application behavior throughout the service.</w:t>
            </w:r>
          </w:p>
        </w:tc>
        <w:tc>
          <w:tcPr>
            <w:tcW w:w="2484" w:type="dxa"/>
          </w:tcPr>
          <w:p w14:paraId="273D340C" w14:textId="77777777" w:rsidR="00CB0CCE" w:rsidRDefault="002165EF">
            <w:r>
              <w:t>Upgrade Spring Framework components to patched, supported releases.</w:t>
            </w:r>
          </w:p>
        </w:tc>
      </w:tr>
      <w:tr w:rsidR="00CB0CCE" w14:paraId="0B0A7ECE" w14:textId="77777777">
        <w:trPr>
          <w:jc w:val="center"/>
        </w:trPr>
        <w:tc>
          <w:tcPr>
            <w:tcW w:w="2484" w:type="dxa"/>
          </w:tcPr>
          <w:p w14:paraId="65548585" w14:textId="77777777" w:rsidR="00CB0CCE" w:rsidRDefault="002165EF">
            <w:r>
              <w:t>spring-web-5.2.3.RELEASE.jar</w:t>
            </w:r>
          </w:p>
        </w:tc>
        <w:tc>
          <w:tcPr>
            <w:tcW w:w="2484" w:type="dxa"/>
          </w:tcPr>
          <w:p w14:paraId="76931B40" w14:textId="77777777" w:rsidR="00CB0CCE" w:rsidRDefault="002165EF">
            <w:r>
              <w:t>CVE-2016-1000027, CVE-2022-22965, CVE-2023-20861, CVE-2023-20863</w:t>
            </w:r>
          </w:p>
        </w:tc>
        <w:tc>
          <w:tcPr>
            <w:tcW w:w="2484" w:type="dxa"/>
          </w:tcPr>
          <w:p w14:paraId="04896196" w14:textId="77777777" w:rsidR="00CB0CCE" w:rsidRDefault="002165EF">
            <w:r>
              <w:t>Web-layer vulnerabilities are high risk because Artemis Financial exposes a REST API directly to clients.</w:t>
            </w:r>
          </w:p>
        </w:tc>
        <w:tc>
          <w:tcPr>
            <w:tcW w:w="2484" w:type="dxa"/>
          </w:tcPr>
          <w:p w14:paraId="25716A5F" w14:textId="77777777" w:rsidR="00CB0CCE" w:rsidRDefault="002165EF">
            <w:r>
              <w:t>Upgrade Spring Web and regression test all endpoints.</w:t>
            </w:r>
          </w:p>
        </w:tc>
      </w:tr>
      <w:tr w:rsidR="00CB0CCE" w14:paraId="5501F93A" w14:textId="77777777">
        <w:trPr>
          <w:jc w:val="center"/>
        </w:trPr>
        <w:tc>
          <w:tcPr>
            <w:tcW w:w="2484" w:type="dxa"/>
          </w:tcPr>
          <w:p w14:paraId="2CAF5278" w14:textId="77777777" w:rsidR="00CB0CCE" w:rsidRDefault="002165EF">
            <w:r>
              <w:t>tomcat-embed-core-9.0.30.jar / tomcat-embed-websocket-9.0.30.jar</w:t>
            </w:r>
          </w:p>
        </w:tc>
        <w:tc>
          <w:tcPr>
            <w:tcW w:w="2484" w:type="dxa"/>
          </w:tcPr>
          <w:p w14:paraId="5CFB90D2" w14:textId="77777777" w:rsidR="00CB0CCE" w:rsidRDefault="002165EF">
            <w:r>
              <w:t>CVE-2020-1938, CVE-2024-50379, CVE-2024-52316, CVE-2025-24813</w:t>
            </w:r>
          </w:p>
        </w:tc>
        <w:tc>
          <w:tcPr>
            <w:tcW w:w="2484" w:type="dxa"/>
          </w:tcPr>
          <w:p w14:paraId="39EFB037" w14:textId="77777777" w:rsidR="00CB0CCE" w:rsidRDefault="002165EF">
            <w:r>
              <w:t>Embedded server vulnerabilities can affect the entire runtime environment, including request handling and exposure to network attacks.</w:t>
            </w:r>
          </w:p>
        </w:tc>
        <w:tc>
          <w:tcPr>
            <w:tcW w:w="2484" w:type="dxa"/>
          </w:tcPr>
          <w:p w14:paraId="3B480559" w14:textId="77777777" w:rsidR="00CB0CCE" w:rsidRDefault="002165EF">
            <w:r>
              <w:t>Move to a current secure Tomcat version through Spring Boot dependency updates.</w:t>
            </w:r>
          </w:p>
        </w:tc>
      </w:tr>
      <w:tr w:rsidR="00CB0CCE" w14:paraId="06A3A6A9" w14:textId="77777777">
        <w:trPr>
          <w:jc w:val="center"/>
        </w:trPr>
        <w:tc>
          <w:tcPr>
            <w:tcW w:w="2484" w:type="dxa"/>
          </w:tcPr>
          <w:p w14:paraId="47C3145D" w14:textId="77777777" w:rsidR="00CB0CCE" w:rsidRDefault="002165EF">
            <w:r>
              <w:t>snakeyaml-1.25.jar</w:t>
            </w:r>
          </w:p>
        </w:tc>
        <w:tc>
          <w:tcPr>
            <w:tcW w:w="2484" w:type="dxa"/>
          </w:tcPr>
          <w:p w14:paraId="21F11C03" w14:textId="77777777" w:rsidR="00CB0CCE" w:rsidRDefault="002165EF">
            <w:r>
              <w:t>CVE-2022-1471, CVE-2022-41854, CVE-2022-38749</w:t>
            </w:r>
          </w:p>
        </w:tc>
        <w:tc>
          <w:tcPr>
            <w:tcW w:w="2484" w:type="dxa"/>
          </w:tcPr>
          <w:p w14:paraId="39CC6BF8" w14:textId="77777777" w:rsidR="00CB0CCE" w:rsidRDefault="002165EF">
            <w:r>
              <w:t>Unsafe YAML parsing and denial-of-service issues can arise when untrusted content is processed.</w:t>
            </w:r>
          </w:p>
        </w:tc>
        <w:tc>
          <w:tcPr>
            <w:tcW w:w="2484" w:type="dxa"/>
          </w:tcPr>
          <w:p w14:paraId="7256CA81" w14:textId="77777777" w:rsidR="00CB0CCE" w:rsidRDefault="002165EF">
            <w:r>
              <w:t>Upgrade SnakeYAML and avoid parsing untrusted YAML unless absolutely necessary.</w:t>
            </w:r>
          </w:p>
        </w:tc>
      </w:tr>
      <w:tr w:rsidR="00CB0CCE" w14:paraId="0C728F1B" w14:textId="77777777">
        <w:trPr>
          <w:jc w:val="center"/>
        </w:trPr>
        <w:tc>
          <w:tcPr>
            <w:tcW w:w="2484" w:type="dxa"/>
          </w:tcPr>
          <w:p w14:paraId="4F3D552B" w14:textId="77777777" w:rsidR="00CB0CCE" w:rsidRDefault="002165EF">
            <w:r>
              <w:t>hibernate-validator-6.0.18.Final.jar</w:t>
            </w:r>
          </w:p>
        </w:tc>
        <w:tc>
          <w:tcPr>
            <w:tcW w:w="2484" w:type="dxa"/>
          </w:tcPr>
          <w:p w14:paraId="7EF9402A" w14:textId="77777777" w:rsidR="00CB0CCE" w:rsidRDefault="002165EF">
            <w:r>
              <w:t>CVE-2025-35036, CVE-2023-1932, CVE-2020-10693</w:t>
            </w:r>
          </w:p>
        </w:tc>
        <w:tc>
          <w:tcPr>
            <w:tcW w:w="2484" w:type="dxa"/>
          </w:tcPr>
          <w:p w14:paraId="3B1F7A87" w14:textId="77777777" w:rsidR="00CB0CCE" w:rsidRDefault="002165EF">
            <w:r>
              <w:t>Validation-library vulnerabilities matter because validators sit close to user input and affect trust decisions.</w:t>
            </w:r>
          </w:p>
        </w:tc>
        <w:tc>
          <w:tcPr>
            <w:tcW w:w="2484" w:type="dxa"/>
          </w:tcPr>
          <w:p w14:paraId="41AC5CD8" w14:textId="77777777" w:rsidR="00CB0CCE" w:rsidRDefault="002165EF">
            <w:r>
              <w:t>Upgrade Hibernate Validator and verify validation behavior after patching.</w:t>
            </w:r>
          </w:p>
        </w:tc>
      </w:tr>
      <w:tr w:rsidR="00CB0CCE" w14:paraId="47D0FF7D" w14:textId="77777777">
        <w:trPr>
          <w:jc w:val="center"/>
        </w:trPr>
        <w:tc>
          <w:tcPr>
            <w:tcW w:w="2484" w:type="dxa"/>
          </w:tcPr>
          <w:p w14:paraId="21E8C0F9" w14:textId="77777777" w:rsidR="00CB0CCE" w:rsidRDefault="002165EF">
            <w:r>
              <w:t>bcprov-jdk15on-1.46.jar</w:t>
            </w:r>
          </w:p>
        </w:tc>
        <w:tc>
          <w:tcPr>
            <w:tcW w:w="2484" w:type="dxa"/>
          </w:tcPr>
          <w:p w14:paraId="793FD2D7" w14:textId="77777777" w:rsidR="00CB0CCE" w:rsidRDefault="002165EF">
            <w:r>
              <w:t>CVE-2016-1000338, CVE-2020-15522, CVE-2023-33202</w:t>
            </w:r>
          </w:p>
        </w:tc>
        <w:tc>
          <w:tcPr>
            <w:tcW w:w="2484" w:type="dxa"/>
          </w:tcPr>
          <w:p w14:paraId="20887FC3" w14:textId="77777777" w:rsidR="00CB0CCE" w:rsidRDefault="002165EF">
            <w:r>
              <w:t>The cryptography provider is severely outdated, which undermines confidence in secure communications and crypto operations.</w:t>
            </w:r>
          </w:p>
        </w:tc>
        <w:tc>
          <w:tcPr>
            <w:tcW w:w="2484" w:type="dxa"/>
          </w:tcPr>
          <w:p w14:paraId="2F9A26D8" w14:textId="77777777" w:rsidR="00CB0CCE" w:rsidRDefault="002165EF">
            <w:r>
              <w:t>Replace Bouncy Castle 1.46 with a modern supported release or remove it if not needed.</w:t>
            </w:r>
          </w:p>
        </w:tc>
      </w:tr>
      <w:tr w:rsidR="00CB0CCE" w14:paraId="76D907A7" w14:textId="77777777">
        <w:trPr>
          <w:jc w:val="center"/>
        </w:trPr>
        <w:tc>
          <w:tcPr>
            <w:tcW w:w="2484" w:type="dxa"/>
          </w:tcPr>
          <w:p w14:paraId="37E64224" w14:textId="77777777" w:rsidR="00CB0CCE" w:rsidRDefault="002165EF">
            <w:r>
              <w:lastRenderedPageBreak/>
              <w:t>log4j-api-2.12.1.jar / logback-core-1.2.3.jar</w:t>
            </w:r>
          </w:p>
        </w:tc>
        <w:tc>
          <w:tcPr>
            <w:tcW w:w="2484" w:type="dxa"/>
          </w:tcPr>
          <w:p w14:paraId="17842FDB" w14:textId="77777777" w:rsidR="00CB0CCE" w:rsidRDefault="002165EF">
            <w:r>
              <w:t>CVE-2020-9488, CVE-2025-68161, CVE-2023-6378, CVE-2021-42550</w:t>
            </w:r>
          </w:p>
        </w:tc>
        <w:tc>
          <w:tcPr>
            <w:tcW w:w="2484" w:type="dxa"/>
          </w:tcPr>
          <w:p w14:paraId="452C90B1" w14:textId="77777777" w:rsidR="00CB0CCE" w:rsidRDefault="002165EF">
            <w:r>
              <w:t>Logging framework weaknesses affect operational security and may increase the risk of denial of service or unsafe log handling.</w:t>
            </w:r>
          </w:p>
        </w:tc>
        <w:tc>
          <w:tcPr>
            <w:tcW w:w="2484" w:type="dxa"/>
          </w:tcPr>
          <w:p w14:paraId="59B7AF9D" w14:textId="77777777" w:rsidR="00CB0CCE" w:rsidRDefault="002165EF">
            <w:r>
              <w:t>Update logging libraries and standardize on maintained versions compatible with the application stack.</w:t>
            </w:r>
          </w:p>
        </w:tc>
      </w:tr>
    </w:tbl>
    <w:p w14:paraId="7F0787E7" w14:textId="77777777" w:rsidR="00CB0CCE" w:rsidRDefault="002165EF">
      <w:pPr>
        <w:pStyle w:val="ListBullet"/>
      </w:pPr>
      <w:r>
        <w:t>Attribution: These vulnerabilities were identified by OWASP Dependency-Check using published vulnerability intelligence, including entries from the National Vulnerability Database (NVD) and the CISA Known Exploited Vulnerabilities feed referenced during the scan update process.</w:t>
      </w:r>
    </w:p>
    <w:p w14:paraId="5EF59B08" w14:textId="77777777" w:rsidR="00CB0CCE" w:rsidRDefault="002165EF">
      <w:pPr>
        <w:pStyle w:val="ListBullet"/>
      </w:pPr>
      <w:r>
        <w:t>Interpretation: The scan results show that the largest concentration of risk comes from vulnerable and outdated components in the application framework and supporting libraries, which aligns with OWASP Top 10 category A06: Vulnerable and Outdated Components.</w:t>
      </w:r>
    </w:p>
    <w:p w14:paraId="0F497453" w14:textId="77777777" w:rsidR="00CB0CCE" w:rsidRDefault="002165EF">
      <w:pPr>
        <w:pStyle w:val="Heading1"/>
      </w:pPr>
      <w:r>
        <w:t>5. Mitigation Plan</w:t>
      </w:r>
    </w:p>
    <w:p w14:paraId="100055A5" w14:textId="77777777" w:rsidR="00CB0CCE" w:rsidRDefault="002165EF">
      <w:r>
        <w:t>The mitigation plan below combines the manual review results with the static testing report. The order reflects a practical remediation sequence for reducing the highest risks first while also improving long-term secure development practices.</w:t>
      </w:r>
    </w:p>
    <w:tbl>
      <w:tblPr>
        <w:tblStyle w:val="TableGrid"/>
        <w:tblW w:w="0" w:type="auto"/>
        <w:jc w:val="center"/>
        <w:tblLook w:val="04A0" w:firstRow="1" w:lastRow="0" w:firstColumn="1" w:lastColumn="0" w:noHBand="0" w:noVBand="1"/>
      </w:tblPr>
      <w:tblGrid>
        <w:gridCol w:w="2484"/>
        <w:gridCol w:w="2484"/>
        <w:gridCol w:w="2484"/>
        <w:gridCol w:w="2484"/>
      </w:tblGrid>
      <w:tr w:rsidR="00CB0CCE" w14:paraId="5559608F" w14:textId="77777777">
        <w:trPr>
          <w:jc w:val="center"/>
        </w:trPr>
        <w:tc>
          <w:tcPr>
            <w:tcW w:w="2484" w:type="dxa"/>
            <w:shd w:val="clear" w:color="auto" w:fill="D9EAF7"/>
            <w:tcMar>
              <w:top w:w="80" w:type="dxa"/>
              <w:left w:w="90" w:type="dxa"/>
              <w:bottom w:w="80" w:type="dxa"/>
              <w:right w:w="90" w:type="dxa"/>
            </w:tcMar>
            <w:vAlign w:val="center"/>
          </w:tcPr>
          <w:p w14:paraId="77E244F9" w14:textId="77777777" w:rsidR="00CB0CCE" w:rsidRDefault="002165EF">
            <w:r>
              <w:t>Priority</w:t>
            </w:r>
          </w:p>
        </w:tc>
        <w:tc>
          <w:tcPr>
            <w:tcW w:w="2484" w:type="dxa"/>
            <w:shd w:val="clear" w:color="auto" w:fill="D9EAF7"/>
            <w:tcMar>
              <w:top w:w="80" w:type="dxa"/>
              <w:left w:w="90" w:type="dxa"/>
              <w:bottom w:w="80" w:type="dxa"/>
              <w:right w:w="90" w:type="dxa"/>
            </w:tcMar>
            <w:vAlign w:val="center"/>
          </w:tcPr>
          <w:p w14:paraId="3E7D00D7" w14:textId="77777777" w:rsidR="00CB0CCE" w:rsidRDefault="002165EF">
            <w:r>
              <w:t>Vulnerability / gap</w:t>
            </w:r>
          </w:p>
        </w:tc>
        <w:tc>
          <w:tcPr>
            <w:tcW w:w="2484" w:type="dxa"/>
            <w:shd w:val="clear" w:color="auto" w:fill="D9EAF7"/>
            <w:tcMar>
              <w:top w:w="80" w:type="dxa"/>
              <w:left w:w="90" w:type="dxa"/>
              <w:bottom w:w="80" w:type="dxa"/>
              <w:right w:w="90" w:type="dxa"/>
            </w:tcMar>
            <w:vAlign w:val="center"/>
          </w:tcPr>
          <w:p w14:paraId="5C95FFA9" w14:textId="77777777" w:rsidR="00CB0CCE" w:rsidRDefault="002165EF">
            <w:r>
              <w:t>Mitigation action</w:t>
            </w:r>
          </w:p>
        </w:tc>
        <w:tc>
          <w:tcPr>
            <w:tcW w:w="2484" w:type="dxa"/>
            <w:shd w:val="clear" w:color="auto" w:fill="D9EAF7"/>
            <w:tcMar>
              <w:top w:w="80" w:type="dxa"/>
              <w:left w:w="90" w:type="dxa"/>
              <w:bottom w:w="80" w:type="dxa"/>
              <w:right w:w="90" w:type="dxa"/>
            </w:tcMar>
            <w:vAlign w:val="center"/>
          </w:tcPr>
          <w:p w14:paraId="017DE225" w14:textId="77777777" w:rsidR="00CB0CCE" w:rsidRDefault="002165EF">
            <w:r>
              <w:t>Expected security benefit</w:t>
            </w:r>
          </w:p>
        </w:tc>
      </w:tr>
      <w:tr w:rsidR="00CB0CCE" w14:paraId="6A747231" w14:textId="77777777">
        <w:trPr>
          <w:jc w:val="center"/>
        </w:trPr>
        <w:tc>
          <w:tcPr>
            <w:tcW w:w="2484" w:type="dxa"/>
          </w:tcPr>
          <w:p w14:paraId="60DA33DA" w14:textId="77777777" w:rsidR="00CB0CCE" w:rsidRDefault="002165EF">
            <w:r>
              <w:t>1</w:t>
            </w:r>
          </w:p>
        </w:tc>
        <w:tc>
          <w:tcPr>
            <w:tcW w:w="2484" w:type="dxa"/>
          </w:tcPr>
          <w:p w14:paraId="2E0418B3" w14:textId="77777777" w:rsidR="00CB0CCE" w:rsidRDefault="002165EF">
            <w:r>
              <w:t>Hardcoded credentials in DocData.java</w:t>
            </w:r>
          </w:p>
        </w:tc>
        <w:tc>
          <w:tcPr>
            <w:tcW w:w="2484" w:type="dxa"/>
          </w:tcPr>
          <w:p w14:paraId="6E345115" w14:textId="77777777" w:rsidR="00CB0CCE" w:rsidRDefault="002165EF">
            <w:r>
              <w:t>Move database credentials out of source code and into environment variables, encrypted secrets, or a secrets manager. Rotate the existing credentials after code cleanup.</w:t>
            </w:r>
          </w:p>
        </w:tc>
        <w:tc>
          <w:tcPr>
            <w:tcW w:w="2484" w:type="dxa"/>
          </w:tcPr>
          <w:p w14:paraId="68178C76" w14:textId="77777777" w:rsidR="00CB0CCE" w:rsidRDefault="002165EF">
            <w:r>
              <w:t>Removes exposed secrets from the code base and reduces credential compromise risk.</w:t>
            </w:r>
          </w:p>
        </w:tc>
      </w:tr>
      <w:tr w:rsidR="00CB0CCE" w14:paraId="34FF27BB" w14:textId="77777777">
        <w:trPr>
          <w:jc w:val="center"/>
        </w:trPr>
        <w:tc>
          <w:tcPr>
            <w:tcW w:w="2484" w:type="dxa"/>
          </w:tcPr>
          <w:p w14:paraId="104DAE26" w14:textId="77777777" w:rsidR="00CB0CCE" w:rsidRDefault="002165EF">
            <w:r>
              <w:t>2</w:t>
            </w:r>
          </w:p>
        </w:tc>
        <w:tc>
          <w:tcPr>
            <w:tcW w:w="2484" w:type="dxa"/>
          </w:tcPr>
          <w:p w14:paraId="0F1EB44F" w14:textId="77777777" w:rsidR="00CB0CCE" w:rsidRDefault="002165EF">
            <w:r>
              <w:t>Outdated Spring, Tomcat, Jackson, SnakeYAML, Hibernate Validator, Bouncy Castle, Log4j API, and Logback dependencies</w:t>
            </w:r>
          </w:p>
        </w:tc>
        <w:tc>
          <w:tcPr>
            <w:tcW w:w="2484" w:type="dxa"/>
          </w:tcPr>
          <w:p w14:paraId="27F7FFA3" w14:textId="77777777" w:rsidR="00CB0CCE" w:rsidRDefault="002165EF">
            <w:r>
              <w:t>Upgrade the framework stack to currently supported versions, review dependency compatibility, and rerun dependency-check after each update cycle.</w:t>
            </w:r>
          </w:p>
        </w:tc>
        <w:tc>
          <w:tcPr>
            <w:tcW w:w="2484" w:type="dxa"/>
          </w:tcPr>
          <w:p w14:paraId="7016C7E2" w14:textId="77777777" w:rsidR="00CB0CCE" w:rsidRDefault="002165EF">
            <w:r>
              <w:t>Closes known CVEs and reduces the likelihood of exploitation using public vulnerability knowledge.</w:t>
            </w:r>
          </w:p>
        </w:tc>
      </w:tr>
      <w:tr w:rsidR="00CB0CCE" w14:paraId="4DCCABEC" w14:textId="77777777">
        <w:trPr>
          <w:jc w:val="center"/>
        </w:trPr>
        <w:tc>
          <w:tcPr>
            <w:tcW w:w="2484" w:type="dxa"/>
          </w:tcPr>
          <w:p w14:paraId="3BA409E0" w14:textId="77777777" w:rsidR="00CB0CCE" w:rsidRDefault="002165EF">
            <w:r>
              <w:t>3</w:t>
            </w:r>
          </w:p>
        </w:tc>
        <w:tc>
          <w:tcPr>
            <w:tcW w:w="2484" w:type="dxa"/>
          </w:tcPr>
          <w:p w14:paraId="1F1BA128" w14:textId="77777777" w:rsidR="00CB0CCE" w:rsidRDefault="002165EF">
            <w:r>
              <w:t>Unauthenticated REST endpoints</w:t>
            </w:r>
          </w:p>
        </w:tc>
        <w:tc>
          <w:tcPr>
            <w:tcW w:w="2484" w:type="dxa"/>
          </w:tcPr>
          <w:p w14:paraId="020239A7" w14:textId="77777777" w:rsidR="00CB0CCE" w:rsidRDefault="002165EF">
            <w:r>
              <w:t>Add Spring Security with authentication and authorization controls such as role-based access control, least-privilege endpoint protection, and token-based session handling.</w:t>
            </w:r>
          </w:p>
        </w:tc>
        <w:tc>
          <w:tcPr>
            <w:tcW w:w="2484" w:type="dxa"/>
          </w:tcPr>
          <w:p w14:paraId="2A6A5F09" w14:textId="77777777" w:rsidR="00CB0CCE" w:rsidRDefault="002165EF">
            <w:r>
              <w:t>Prevents unauthorized access to financial application functions and data.</w:t>
            </w:r>
          </w:p>
        </w:tc>
      </w:tr>
      <w:tr w:rsidR="00CB0CCE" w14:paraId="1933D7EF" w14:textId="77777777">
        <w:trPr>
          <w:jc w:val="center"/>
        </w:trPr>
        <w:tc>
          <w:tcPr>
            <w:tcW w:w="2484" w:type="dxa"/>
          </w:tcPr>
          <w:p w14:paraId="3FEC4A6F" w14:textId="77777777" w:rsidR="00CB0CCE" w:rsidRDefault="002165EF">
            <w:r>
              <w:t>4</w:t>
            </w:r>
          </w:p>
        </w:tc>
        <w:tc>
          <w:tcPr>
            <w:tcW w:w="2484" w:type="dxa"/>
          </w:tcPr>
          <w:p w14:paraId="66F06C06" w14:textId="77777777" w:rsidR="00CB0CCE" w:rsidRDefault="002165EF">
            <w:r>
              <w:t>Missing input validation and output encoding</w:t>
            </w:r>
          </w:p>
        </w:tc>
        <w:tc>
          <w:tcPr>
            <w:tcW w:w="2484" w:type="dxa"/>
          </w:tcPr>
          <w:p w14:paraId="306D0B01" w14:textId="77777777" w:rsidR="00CB0CCE" w:rsidRDefault="002165EF">
            <w:r>
              <w:t>Validate request parameters for type, length, format, and allowed characters. Encode reflected output and centralize validation rules.</w:t>
            </w:r>
          </w:p>
        </w:tc>
        <w:tc>
          <w:tcPr>
            <w:tcW w:w="2484" w:type="dxa"/>
          </w:tcPr>
          <w:p w14:paraId="624C039F" w14:textId="77777777" w:rsidR="00CB0CCE" w:rsidRDefault="002165EF">
            <w:r>
              <w:t>Reduces injection, XSS, and malformed-input abuse.</w:t>
            </w:r>
          </w:p>
        </w:tc>
      </w:tr>
      <w:tr w:rsidR="00CB0CCE" w14:paraId="56ABE754" w14:textId="77777777">
        <w:trPr>
          <w:jc w:val="center"/>
        </w:trPr>
        <w:tc>
          <w:tcPr>
            <w:tcW w:w="2484" w:type="dxa"/>
          </w:tcPr>
          <w:p w14:paraId="74EFB840" w14:textId="77777777" w:rsidR="00CB0CCE" w:rsidRDefault="002165EF">
            <w:r>
              <w:t>5</w:t>
            </w:r>
          </w:p>
        </w:tc>
        <w:tc>
          <w:tcPr>
            <w:tcW w:w="2484" w:type="dxa"/>
          </w:tcPr>
          <w:p w14:paraId="2B7C5395" w14:textId="77777777" w:rsidR="00CB0CCE" w:rsidRDefault="002165EF">
            <w:r>
              <w:t>No HTTPS enforcement</w:t>
            </w:r>
          </w:p>
        </w:tc>
        <w:tc>
          <w:tcPr>
            <w:tcW w:w="2484" w:type="dxa"/>
          </w:tcPr>
          <w:p w14:paraId="5B9F36FF" w14:textId="77777777" w:rsidR="00CB0CCE" w:rsidRDefault="002165EF">
            <w:r>
              <w:t xml:space="preserve">Configure HTTPS/TLS for </w:t>
            </w:r>
            <w:r>
              <w:lastRenderedPageBreak/>
              <w:t>the service, redirect HTTP to HTTPS, and use strong certificate and protocol settings.</w:t>
            </w:r>
          </w:p>
        </w:tc>
        <w:tc>
          <w:tcPr>
            <w:tcW w:w="2484" w:type="dxa"/>
          </w:tcPr>
          <w:p w14:paraId="060DB380" w14:textId="77777777" w:rsidR="00CB0CCE" w:rsidRDefault="002165EF">
            <w:r>
              <w:lastRenderedPageBreak/>
              <w:t xml:space="preserve">Protects confidentiality </w:t>
            </w:r>
            <w:r>
              <w:lastRenderedPageBreak/>
              <w:t>and integrity of data in transit.</w:t>
            </w:r>
          </w:p>
        </w:tc>
      </w:tr>
      <w:tr w:rsidR="00CB0CCE" w14:paraId="74BC7C81" w14:textId="77777777">
        <w:trPr>
          <w:jc w:val="center"/>
        </w:trPr>
        <w:tc>
          <w:tcPr>
            <w:tcW w:w="2484" w:type="dxa"/>
          </w:tcPr>
          <w:p w14:paraId="1BD65357" w14:textId="77777777" w:rsidR="00CB0CCE" w:rsidRDefault="002165EF">
            <w:r>
              <w:lastRenderedPageBreak/>
              <w:t>6</w:t>
            </w:r>
          </w:p>
        </w:tc>
        <w:tc>
          <w:tcPr>
            <w:tcW w:w="2484" w:type="dxa"/>
          </w:tcPr>
          <w:p w14:paraId="0847F192" w14:textId="77777777" w:rsidR="00CB0CCE" w:rsidRDefault="002165EF">
            <w:r>
              <w:t>Unsafe error handling</w:t>
            </w:r>
          </w:p>
        </w:tc>
        <w:tc>
          <w:tcPr>
            <w:tcW w:w="2484" w:type="dxa"/>
          </w:tcPr>
          <w:p w14:paraId="4B0B3406" w14:textId="77777777" w:rsidR="00CB0CCE" w:rsidRDefault="002165EF">
            <w:r>
              <w:t>Replace printStackTrace() with structured server-side logging and return generic user-safe error messages.</w:t>
            </w:r>
          </w:p>
        </w:tc>
        <w:tc>
          <w:tcPr>
            <w:tcW w:w="2484" w:type="dxa"/>
          </w:tcPr>
          <w:p w14:paraId="07D796AF" w14:textId="77777777" w:rsidR="00CB0CCE" w:rsidRDefault="002165EF">
            <w:r>
              <w:t>Limits information leakage while preserving troubleshooting capability.</w:t>
            </w:r>
          </w:p>
        </w:tc>
      </w:tr>
      <w:tr w:rsidR="00CB0CCE" w14:paraId="34E43B56" w14:textId="77777777">
        <w:trPr>
          <w:jc w:val="center"/>
        </w:trPr>
        <w:tc>
          <w:tcPr>
            <w:tcW w:w="2484" w:type="dxa"/>
          </w:tcPr>
          <w:p w14:paraId="7E016542" w14:textId="77777777" w:rsidR="00CB0CCE" w:rsidRDefault="002165EF">
            <w:r>
              <w:t>7</w:t>
            </w:r>
          </w:p>
        </w:tc>
        <w:tc>
          <w:tcPr>
            <w:tcW w:w="2484" w:type="dxa"/>
          </w:tcPr>
          <w:p w14:paraId="169693AF" w14:textId="77777777" w:rsidR="00CB0CCE" w:rsidRDefault="002165EF">
            <w:r>
              <w:t>Permissive multipart upload settings</w:t>
            </w:r>
          </w:p>
        </w:tc>
        <w:tc>
          <w:tcPr>
            <w:tcW w:w="2484" w:type="dxa"/>
          </w:tcPr>
          <w:p w14:paraId="29AC5A0C" w14:textId="77777777" w:rsidR="00CB0CCE" w:rsidRDefault="002165EF">
            <w:r>
              <w:t>Lower upload size limits, validate file type and content, scan uploads when enabled, and store files outside the web root with controlled permissions.</w:t>
            </w:r>
          </w:p>
        </w:tc>
        <w:tc>
          <w:tcPr>
            <w:tcW w:w="2484" w:type="dxa"/>
          </w:tcPr>
          <w:p w14:paraId="54073E0C" w14:textId="77777777" w:rsidR="00CB0CCE" w:rsidRDefault="002165EF">
            <w:r>
              <w:t>Reduces denial-of-service and unsafe file handling risk.</w:t>
            </w:r>
          </w:p>
        </w:tc>
      </w:tr>
      <w:tr w:rsidR="00CB0CCE" w14:paraId="03691F53" w14:textId="77777777">
        <w:trPr>
          <w:jc w:val="center"/>
        </w:trPr>
        <w:tc>
          <w:tcPr>
            <w:tcW w:w="2484" w:type="dxa"/>
          </w:tcPr>
          <w:p w14:paraId="32C51814" w14:textId="77777777" w:rsidR="00CB0CCE" w:rsidRDefault="002165EF">
            <w:r>
              <w:t>8</w:t>
            </w:r>
          </w:p>
        </w:tc>
        <w:tc>
          <w:tcPr>
            <w:tcW w:w="2484" w:type="dxa"/>
          </w:tcPr>
          <w:p w14:paraId="4E3975D5" w14:textId="77777777" w:rsidR="00CB0CCE" w:rsidRDefault="002165EF">
            <w:r>
              <w:t>Weak encapsulation in data classes</w:t>
            </w:r>
          </w:p>
        </w:tc>
        <w:tc>
          <w:tcPr>
            <w:tcW w:w="2484" w:type="dxa"/>
          </w:tcPr>
          <w:p w14:paraId="0D6A398F" w14:textId="77777777" w:rsidR="00CB0CCE" w:rsidRDefault="002165EF">
            <w:r>
              <w:t>Make sensitive fields private, expose only necessary getters/setters, and enforce validation inside class methods.</w:t>
            </w:r>
          </w:p>
        </w:tc>
        <w:tc>
          <w:tcPr>
            <w:tcW w:w="2484" w:type="dxa"/>
          </w:tcPr>
          <w:p w14:paraId="3F2ED9DF" w14:textId="77777777" w:rsidR="00CB0CCE" w:rsidRDefault="002165EF">
            <w:r>
              <w:t>Improves data integrity and helps enforce business rules consistently.</w:t>
            </w:r>
          </w:p>
        </w:tc>
      </w:tr>
      <w:tr w:rsidR="00CB0CCE" w14:paraId="2286E3EE" w14:textId="77777777">
        <w:trPr>
          <w:jc w:val="center"/>
        </w:trPr>
        <w:tc>
          <w:tcPr>
            <w:tcW w:w="2484" w:type="dxa"/>
          </w:tcPr>
          <w:p w14:paraId="72E3686C" w14:textId="77777777" w:rsidR="00CB0CCE" w:rsidRDefault="002165EF">
            <w:r>
              <w:t>9</w:t>
            </w:r>
          </w:p>
        </w:tc>
        <w:tc>
          <w:tcPr>
            <w:tcW w:w="2484" w:type="dxa"/>
          </w:tcPr>
          <w:p w14:paraId="1929FD0F" w14:textId="77777777" w:rsidR="00CB0CCE" w:rsidRDefault="002165EF">
            <w:r>
              <w:t>Limited security monitoring</w:t>
            </w:r>
          </w:p>
        </w:tc>
        <w:tc>
          <w:tcPr>
            <w:tcW w:w="2484" w:type="dxa"/>
          </w:tcPr>
          <w:p w14:paraId="7ADDEBCE" w14:textId="77777777" w:rsidR="00CB0CCE" w:rsidRDefault="002165EF">
            <w:r>
              <w:t>Expand application logging for authentication, error, and suspicious input events and review logs as part of operational monitoring.</w:t>
            </w:r>
          </w:p>
        </w:tc>
        <w:tc>
          <w:tcPr>
            <w:tcW w:w="2484" w:type="dxa"/>
          </w:tcPr>
          <w:p w14:paraId="2EAC495B" w14:textId="77777777" w:rsidR="00CB0CCE" w:rsidRDefault="002165EF">
            <w:r>
              <w:t>Improves detection, triage, and incident response readiness.</w:t>
            </w:r>
          </w:p>
        </w:tc>
      </w:tr>
      <w:tr w:rsidR="00CB0CCE" w14:paraId="0A49145D" w14:textId="77777777">
        <w:trPr>
          <w:jc w:val="center"/>
        </w:trPr>
        <w:tc>
          <w:tcPr>
            <w:tcW w:w="2484" w:type="dxa"/>
          </w:tcPr>
          <w:p w14:paraId="2BE2D9F5" w14:textId="77777777" w:rsidR="00CB0CCE" w:rsidRDefault="002165EF">
            <w:r>
              <w:t>10</w:t>
            </w:r>
          </w:p>
        </w:tc>
        <w:tc>
          <w:tcPr>
            <w:tcW w:w="2484" w:type="dxa"/>
          </w:tcPr>
          <w:p w14:paraId="38D06432" w14:textId="77777777" w:rsidR="00CB0CCE" w:rsidRDefault="002165EF">
            <w:r>
              <w:t>One-time scanning only</w:t>
            </w:r>
          </w:p>
        </w:tc>
        <w:tc>
          <w:tcPr>
            <w:tcW w:w="2484" w:type="dxa"/>
          </w:tcPr>
          <w:p w14:paraId="2DA0A3FD" w14:textId="77777777" w:rsidR="00CB0CCE" w:rsidRDefault="002165EF">
            <w:r>
              <w:t>Add dependency-check and secure code review steps to the regular build process so new issues are caught earlier.</w:t>
            </w:r>
          </w:p>
        </w:tc>
        <w:tc>
          <w:tcPr>
            <w:tcW w:w="2484" w:type="dxa"/>
          </w:tcPr>
          <w:p w14:paraId="06BFE1E0" w14:textId="77777777" w:rsidR="00CB0CCE" w:rsidRDefault="002165EF">
            <w:r>
              <w:t>Turns security into a repeatable development practice instead of a one-time project task.</w:t>
            </w:r>
          </w:p>
        </w:tc>
      </w:tr>
    </w:tbl>
    <w:p w14:paraId="309ED9ED" w14:textId="41520AE9" w:rsidR="00CB0CCE" w:rsidRDefault="00CB0CCE" w:rsidP="00950639">
      <w:pPr>
        <w:pStyle w:val="IntenseQuote"/>
        <w:ind w:left="0"/>
      </w:pPr>
    </w:p>
    <w:sectPr w:rsidR="00CB0CCE"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466747">
    <w:abstractNumId w:val="8"/>
  </w:num>
  <w:num w:numId="2" w16cid:durableId="567695777">
    <w:abstractNumId w:val="6"/>
  </w:num>
  <w:num w:numId="3" w16cid:durableId="1717855682">
    <w:abstractNumId w:val="5"/>
  </w:num>
  <w:num w:numId="4" w16cid:durableId="334185877">
    <w:abstractNumId w:val="4"/>
  </w:num>
  <w:num w:numId="5" w16cid:durableId="610672742">
    <w:abstractNumId w:val="7"/>
  </w:num>
  <w:num w:numId="6" w16cid:durableId="1502314026">
    <w:abstractNumId w:val="3"/>
  </w:num>
  <w:num w:numId="7" w16cid:durableId="461845760">
    <w:abstractNumId w:val="2"/>
  </w:num>
  <w:num w:numId="8" w16cid:durableId="867983863">
    <w:abstractNumId w:val="1"/>
  </w:num>
  <w:num w:numId="9" w16cid:durableId="204998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5EF"/>
    <w:rsid w:val="0029639D"/>
    <w:rsid w:val="00326F90"/>
    <w:rsid w:val="009179CC"/>
    <w:rsid w:val="00950639"/>
    <w:rsid w:val="00AA1D8D"/>
    <w:rsid w:val="00B37012"/>
    <w:rsid w:val="00B47730"/>
    <w:rsid w:val="00CB0664"/>
    <w:rsid w:val="00CB0CCE"/>
    <w:rsid w:val="00F35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551B7"/>
  <w14:defaultImageDpi w14:val="300"/>
  <w15:docId w15:val="{54DC2D33-37E7-4F4C-B068-97408BE8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Lovett</cp:lastModifiedBy>
  <cp:revision>2</cp:revision>
  <dcterms:created xsi:type="dcterms:W3CDTF">2026-03-22T13:03:00Z</dcterms:created>
  <dcterms:modified xsi:type="dcterms:W3CDTF">2026-03-22T13:03:00Z</dcterms:modified>
  <cp:category/>
</cp:coreProperties>
</file>