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55BC" w14:textId="21E0F271" w:rsidR="00F76AA7" w:rsidRDefault="00F76AA7" w:rsidP="00F76AA7">
      <w:pPr>
        <w:pStyle w:val="Title"/>
        <w:spacing w:line="538" w:lineRule="exact"/>
        <w:ind w:right="546"/>
        <w:rPr>
          <w:spacing w:val="-6"/>
          <w:w w:val="85"/>
        </w:rPr>
      </w:pPr>
      <w:r>
        <w:rPr>
          <w:spacing w:val="-6"/>
          <w:w w:val="85"/>
        </w:rPr>
        <w:t>ICS</w:t>
      </w:r>
      <w:r>
        <w:rPr>
          <w:spacing w:val="-17"/>
          <w:w w:val="85"/>
        </w:rPr>
        <w:t xml:space="preserve"> </w:t>
      </w:r>
      <w:r>
        <w:rPr>
          <w:spacing w:val="-6"/>
          <w:w w:val="85"/>
        </w:rPr>
        <w:t>691E:</w:t>
      </w:r>
      <w:r>
        <w:rPr>
          <w:spacing w:val="-19"/>
          <w:w w:val="85"/>
        </w:rPr>
        <w:t xml:space="preserve"> </w:t>
      </w:r>
      <w:r>
        <w:rPr>
          <w:spacing w:val="-6"/>
          <w:w w:val="85"/>
        </w:rPr>
        <w:t>Software</w:t>
      </w:r>
      <w:r>
        <w:rPr>
          <w:spacing w:val="-17"/>
          <w:w w:val="85"/>
        </w:rPr>
        <w:t xml:space="preserve"> </w:t>
      </w:r>
      <w:r>
        <w:rPr>
          <w:spacing w:val="-6"/>
          <w:w w:val="85"/>
        </w:rPr>
        <w:t>Quality</w:t>
      </w:r>
      <w:r>
        <w:rPr>
          <w:spacing w:val="-18"/>
          <w:w w:val="85"/>
        </w:rPr>
        <w:t xml:space="preserve"> </w:t>
      </w:r>
      <w:r>
        <w:rPr>
          <w:spacing w:val="-6"/>
          <w:w w:val="85"/>
        </w:rPr>
        <w:t>Assurance</w:t>
      </w:r>
      <w:r>
        <w:rPr>
          <w:spacing w:val="-18"/>
          <w:w w:val="85"/>
        </w:rPr>
        <w:t xml:space="preserve"> </w:t>
      </w:r>
      <w:r>
        <w:rPr>
          <w:spacing w:val="-6"/>
          <w:w w:val="85"/>
        </w:rPr>
        <w:t>(Fall</w:t>
      </w:r>
      <w:r>
        <w:rPr>
          <w:spacing w:val="-17"/>
          <w:w w:val="85"/>
        </w:rPr>
        <w:t xml:space="preserve"> </w:t>
      </w:r>
      <w:r>
        <w:rPr>
          <w:spacing w:val="-6"/>
          <w:w w:val="85"/>
        </w:rPr>
        <w:t>2022)</w:t>
      </w:r>
    </w:p>
    <w:p w14:paraId="4DC19C09" w14:textId="3F82B104" w:rsidR="00F76AA7" w:rsidRDefault="00F76AA7" w:rsidP="00F76AA7">
      <w:pPr>
        <w:pStyle w:val="Title"/>
        <w:spacing w:line="538" w:lineRule="exact"/>
        <w:ind w:right="546"/>
      </w:pPr>
      <w:r>
        <w:rPr>
          <w:spacing w:val="-6"/>
          <w:w w:val="85"/>
        </w:rPr>
        <w:t>Assignment 2</w:t>
      </w:r>
    </w:p>
    <w:p w14:paraId="71B27576" w14:textId="77777777" w:rsidR="00980C32" w:rsidRDefault="00980C32" w:rsidP="00FD7E84">
      <w:pPr>
        <w:pStyle w:val="Heading1"/>
        <w:rPr>
          <w:sz w:val="44"/>
          <w:szCs w:val="44"/>
        </w:rPr>
      </w:pPr>
    </w:p>
    <w:p w14:paraId="25C39782" w14:textId="1B323F48" w:rsidR="00846FE1" w:rsidRPr="00F76AA7" w:rsidRDefault="00000000" w:rsidP="00FD7E84">
      <w:pPr>
        <w:pStyle w:val="Heading1"/>
        <w:rPr>
          <w:sz w:val="44"/>
          <w:szCs w:val="44"/>
        </w:rPr>
      </w:pPr>
      <w:r w:rsidRPr="00F76AA7">
        <w:rPr>
          <w:sz w:val="44"/>
          <w:szCs w:val="44"/>
        </w:rPr>
        <w:t>Introduction</w:t>
      </w:r>
    </w:p>
    <w:p w14:paraId="5B981EFB" w14:textId="64FBD2E6" w:rsidR="00846FE1" w:rsidRPr="00F76AA7" w:rsidRDefault="00FA283E" w:rsidP="00F76AA7">
      <w:pPr>
        <w:pStyle w:val="BodyText"/>
        <w:ind w:left="360" w:right="360"/>
        <w:rPr>
          <w:sz w:val="24"/>
          <w:szCs w:val="32"/>
        </w:rPr>
      </w:pPr>
      <w:proofErr w:type="spellStart"/>
      <w:r w:rsidRPr="00F76AA7">
        <w:rPr>
          <w:sz w:val="24"/>
          <w:szCs w:val="32"/>
        </w:rPr>
        <w:t>ZXing</w:t>
      </w:r>
      <w:proofErr w:type="spellEnd"/>
      <w:r w:rsidRPr="00F76AA7">
        <w:rPr>
          <w:sz w:val="24"/>
          <w:szCs w:val="32"/>
        </w:rPr>
        <w:t xml:space="preserve"> </w:t>
      </w:r>
      <w:r w:rsidR="00A267A5" w:rsidRPr="00F76AA7">
        <w:rPr>
          <w:sz w:val="24"/>
          <w:szCs w:val="32"/>
        </w:rPr>
        <w:t xml:space="preserve">("Zebra Crossing") </w:t>
      </w:r>
      <w:r w:rsidRPr="00F76AA7">
        <w:rPr>
          <w:sz w:val="24"/>
          <w:szCs w:val="32"/>
        </w:rPr>
        <w:t>is an open-source, multi-format 1D/2D barcode image processing library implemented in Java, with ports to other languages [1]. The project</w:t>
      </w:r>
      <w:r w:rsidRPr="00F76AA7">
        <w:rPr>
          <w:spacing w:val="-3"/>
          <w:sz w:val="24"/>
          <w:szCs w:val="32"/>
        </w:rPr>
        <w:t xml:space="preserve"> </w:t>
      </w:r>
      <w:r w:rsidRPr="00F76AA7">
        <w:rPr>
          <w:sz w:val="24"/>
          <w:szCs w:val="32"/>
        </w:rPr>
        <w:t>that</w:t>
      </w:r>
      <w:r w:rsidRPr="00F76AA7">
        <w:rPr>
          <w:spacing w:val="-1"/>
          <w:sz w:val="24"/>
          <w:szCs w:val="32"/>
        </w:rPr>
        <w:t xml:space="preserve"> </w:t>
      </w:r>
      <w:r w:rsidRPr="00F76AA7">
        <w:rPr>
          <w:sz w:val="24"/>
          <w:szCs w:val="32"/>
        </w:rPr>
        <w:t>was</w:t>
      </w:r>
      <w:r w:rsidRPr="00F76AA7">
        <w:rPr>
          <w:spacing w:val="-3"/>
          <w:sz w:val="24"/>
          <w:szCs w:val="32"/>
        </w:rPr>
        <w:t xml:space="preserve"> </w:t>
      </w:r>
      <w:r w:rsidRPr="00F76AA7">
        <w:rPr>
          <w:sz w:val="24"/>
          <w:szCs w:val="32"/>
        </w:rPr>
        <w:t>analyzed,</w:t>
      </w:r>
      <w:r w:rsidRPr="00F76AA7">
        <w:rPr>
          <w:spacing w:val="-4"/>
          <w:sz w:val="24"/>
          <w:szCs w:val="32"/>
        </w:rPr>
        <w:t xml:space="preserve"> </w:t>
      </w:r>
      <w:r w:rsidRPr="00F76AA7">
        <w:rPr>
          <w:sz w:val="24"/>
          <w:szCs w:val="32"/>
        </w:rPr>
        <w:t>using</w:t>
      </w:r>
      <w:r w:rsidRPr="00F76AA7">
        <w:rPr>
          <w:spacing w:val="-2"/>
          <w:sz w:val="24"/>
          <w:szCs w:val="32"/>
        </w:rPr>
        <w:t xml:space="preserve"> </w:t>
      </w:r>
      <w:r w:rsidRPr="00F76AA7">
        <w:rPr>
          <w:sz w:val="24"/>
          <w:szCs w:val="32"/>
        </w:rPr>
        <w:t xml:space="preserve">Understand [2], </w:t>
      </w:r>
      <w:r w:rsidR="00A267A5" w:rsidRPr="00F76AA7">
        <w:rPr>
          <w:sz w:val="24"/>
          <w:szCs w:val="32"/>
        </w:rPr>
        <w:t>is the Barcode Scanner application that appears on the Google Play store. It was</w:t>
      </w:r>
      <w:r w:rsidR="00096181">
        <w:rPr>
          <w:sz w:val="24"/>
          <w:szCs w:val="32"/>
        </w:rPr>
        <w:t xml:space="preserve"> originally authored by Google developers in 2009 and was one of the first applications in the store. It was </w:t>
      </w:r>
      <w:r w:rsidR="00A267A5" w:rsidRPr="00F76AA7">
        <w:rPr>
          <w:sz w:val="24"/>
          <w:szCs w:val="32"/>
        </w:rPr>
        <w:t>downloaded over 100 million times, has close to 650k reviews, and a 3.9-star rating</w:t>
      </w:r>
      <w:r w:rsidR="00096181">
        <w:rPr>
          <w:sz w:val="24"/>
          <w:szCs w:val="32"/>
        </w:rPr>
        <w:t xml:space="preserve">. An application with the same name briefly appeared on the Google Play store but turned out to be installing malicious code on users' devices. The </w:t>
      </w:r>
      <w:proofErr w:type="spellStart"/>
      <w:r w:rsidR="00096181">
        <w:rPr>
          <w:sz w:val="24"/>
          <w:szCs w:val="32"/>
        </w:rPr>
        <w:t>ZXing</w:t>
      </w:r>
      <w:proofErr w:type="spellEnd"/>
      <w:r w:rsidR="00096181">
        <w:rPr>
          <w:sz w:val="24"/>
          <w:szCs w:val="32"/>
        </w:rPr>
        <w:t xml:space="preserve"> doppelganger was quickly removed but the mix-up may be what led to the less-than-stellar review rating.</w:t>
      </w:r>
    </w:p>
    <w:p w14:paraId="75E96B55" w14:textId="77777777" w:rsidR="00846FE1" w:rsidRPr="00F76AA7" w:rsidRDefault="00846FE1" w:rsidP="00F76AA7">
      <w:pPr>
        <w:pStyle w:val="BodyText"/>
        <w:ind w:left="360" w:right="360"/>
        <w:rPr>
          <w:sz w:val="24"/>
          <w:szCs w:val="32"/>
        </w:rPr>
      </w:pPr>
    </w:p>
    <w:p w14:paraId="16C78827" w14:textId="771E177F" w:rsidR="00846FE1" w:rsidRPr="00F76AA7" w:rsidRDefault="00000000" w:rsidP="00F76AA7">
      <w:pPr>
        <w:pStyle w:val="BodyText"/>
        <w:ind w:left="360" w:right="360"/>
        <w:rPr>
          <w:sz w:val="24"/>
          <w:szCs w:val="32"/>
        </w:rPr>
      </w:pPr>
      <w:r w:rsidRPr="00F76AA7">
        <w:rPr>
          <w:sz w:val="24"/>
          <w:szCs w:val="32"/>
        </w:rPr>
        <w:t>The source</w:t>
      </w:r>
      <w:r w:rsidRPr="00F76AA7">
        <w:rPr>
          <w:spacing w:val="-1"/>
          <w:sz w:val="24"/>
          <w:szCs w:val="32"/>
        </w:rPr>
        <w:t xml:space="preserve"> </w:t>
      </w:r>
      <w:r w:rsidRPr="00F76AA7">
        <w:rPr>
          <w:sz w:val="24"/>
          <w:szCs w:val="32"/>
        </w:rPr>
        <w:t>code for the</w:t>
      </w:r>
      <w:r w:rsidRPr="00F76AA7">
        <w:rPr>
          <w:spacing w:val="-1"/>
          <w:sz w:val="24"/>
          <w:szCs w:val="32"/>
        </w:rPr>
        <w:t xml:space="preserve"> </w:t>
      </w:r>
      <w:r w:rsidRPr="00F76AA7">
        <w:rPr>
          <w:sz w:val="24"/>
          <w:szCs w:val="32"/>
        </w:rPr>
        <w:t>app is hosted and</w:t>
      </w:r>
      <w:r w:rsidRPr="00F76AA7">
        <w:rPr>
          <w:spacing w:val="-3"/>
          <w:sz w:val="24"/>
          <w:szCs w:val="32"/>
        </w:rPr>
        <w:t xml:space="preserve"> </w:t>
      </w:r>
      <w:r w:rsidRPr="00F76AA7">
        <w:rPr>
          <w:sz w:val="24"/>
          <w:szCs w:val="32"/>
        </w:rPr>
        <w:t>maintained</w:t>
      </w:r>
      <w:r w:rsidRPr="00F76AA7">
        <w:rPr>
          <w:spacing w:val="-2"/>
          <w:sz w:val="24"/>
          <w:szCs w:val="32"/>
        </w:rPr>
        <w:t xml:space="preserve"> </w:t>
      </w:r>
      <w:r w:rsidRPr="00F76AA7">
        <w:rPr>
          <w:sz w:val="24"/>
          <w:szCs w:val="32"/>
        </w:rPr>
        <w:t xml:space="preserve">on GitHub </w:t>
      </w:r>
      <w:hyperlink w:anchor="_bookmark0" w:history="1">
        <w:r w:rsidRPr="00F76AA7">
          <w:rPr>
            <w:color w:val="0462C1"/>
            <w:sz w:val="24"/>
            <w:szCs w:val="32"/>
            <w:u w:val="single" w:color="0462C1"/>
          </w:rPr>
          <w:t>[2]</w:t>
        </w:r>
      </w:hyperlink>
      <w:r w:rsidRPr="00F76AA7">
        <w:rPr>
          <w:sz w:val="24"/>
          <w:szCs w:val="32"/>
        </w:rPr>
        <w:t>. The</w:t>
      </w:r>
      <w:r w:rsidRPr="00F76AA7">
        <w:rPr>
          <w:spacing w:val="-2"/>
          <w:sz w:val="24"/>
          <w:szCs w:val="32"/>
        </w:rPr>
        <w:t xml:space="preserve"> </w:t>
      </w:r>
      <w:r w:rsidRPr="00F76AA7">
        <w:rPr>
          <w:sz w:val="24"/>
          <w:szCs w:val="32"/>
        </w:rPr>
        <w:t>source</w:t>
      </w:r>
      <w:r w:rsidRPr="00F76AA7">
        <w:rPr>
          <w:spacing w:val="-1"/>
          <w:sz w:val="24"/>
          <w:szCs w:val="32"/>
        </w:rPr>
        <w:t xml:space="preserve"> </w:t>
      </w:r>
      <w:r w:rsidRPr="00F76AA7">
        <w:rPr>
          <w:sz w:val="24"/>
          <w:szCs w:val="32"/>
        </w:rPr>
        <w:t>code for</w:t>
      </w:r>
      <w:r w:rsidRPr="00F76AA7">
        <w:rPr>
          <w:spacing w:val="-1"/>
          <w:sz w:val="24"/>
          <w:szCs w:val="32"/>
        </w:rPr>
        <w:t xml:space="preserve"> </w:t>
      </w:r>
      <w:r w:rsidRPr="00F76AA7">
        <w:rPr>
          <w:sz w:val="24"/>
          <w:szCs w:val="32"/>
        </w:rPr>
        <w:t>each release is</w:t>
      </w:r>
      <w:r w:rsidRPr="00F76AA7">
        <w:rPr>
          <w:spacing w:val="-1"/>
          <w:sz w:val="24"/>
          <w:szCs w:val="32"/>
        </w:rPr>
        <w:t xml:space="preserve"> </w:t>
      </w:r>
      <w:r w:rsidRPr="00F76AA7">
        <w:rPr>
          <w:sz w:val="24"/>
          <w:szCs w:val="32"/>
        </w:rPr>
        <w:t>maintained as a</w:t>
      </w:r>
      <w:r w:rsidRPr="00F76AA7">
        <w:rPr>
          <w:spacing w:val="-1"/>
          <w:sz w:val="24"/>
          <w:szCs w:val="32"/>
        </w:rPr>
        <w:t xml:space="preserve"> </w:t>
      </w:r>
      <w:r w:rsidRPr="00F76AA7">
        <w:rPr>
          <w:sz w:val="24"/>
          <w:szCs w:val="32"/>
        </w:rPr>
        <w:t xml:space="preserve">tag. </w:t>
      </w:r>
      <w:r w:rsidR="00495C0A" w:rsidRPr="00F76AA7">
        <w:rPr>
          <w:sz w:val="24"/>
          <w:szCs w:val="32"/>
        </w:rPr>
        <w:t>In total we analyzed 6</w:t>
      </w:r>
      <w:r w:rsidRPr="00F76AA7">
        <w:rPr>
          <w:sz w:val="24"/>
          <w:szCs w:val="32"/>
        </w:rPr>
        <w:t xml:space="preserve"> releases</w:t>
      </w:r>
      <w:r w:rsidRPr="00F76AA7">
        <w:rPr>
          <w:spacing w:val="-1"/>
          <w:sz w:val="24"/>
          <w:szCs w:val="32"/>
        </w:rPr>
        <w:t xml:space="preserve"> </w:t>
      </w:r>
      <w:r w:rsidRPr="00F76AA7">
        <w:rPr>
          <w:sz w:val="24"/>
          <w:szCs w:val="32"/>
        </w:rPr>
        <w:t>of</w:t>
      </w:r>
      <w:r w:rsidRPr="00F76AA7">
        <w:rPr>
          <w:spacing w:val="-4"/>
          <w:sz w:val="24"/>
          <w:szCs w:val="32"/>
        </w:rPr>
        <w:t xml:space="preserve"> </w:t>
      </w:r>
      <w:r w:rsidRPr="00F76AA7">
        <w:rPr>
          <w:sz w:val="24"/>
          <w:szCs w:val="32"/>
        </w:rPr>
        <w:t>the</w:t>
      </w:r>
      <w:r w:rsidRPr="00F76AA7">
        <w:rPr>
          <w:spacing w:val="-3"/>
          <w:sz w:val="24"/>
          <w:szCs w:val="32"/>
        </w:rPr>
        <w:t xml:space="preserve"> </w:t>
      </w:r>
      <w:r w:rsidRPr="00F76AA7">
        <w:rPr>
          <w:sz w:val="24"/>
          <w:szCs w:val="32"/>
        </w:rPr>
        <w:t>app.</w:t>
      </w:r>
      <w:r w:rsidRPr="00F76AA7">
        <w:rPr>
          <w:spacing w:val="-2"/>
          <w:sz w:val="24"/>
          <w:szCs w:val="32"/>
        </w:rPr>
        <w:t xml:space="preserve"> </w:t>
      </w:r>
      <w:r w:rsidRPr="00F76AA7">
        <w:rPr>
          <w:sz w:val="24"/>
          <w:szCs w:val="32"/>
        </w:rPr>
        <w:t>The</w:t>
      </w:r>
      <w:r w:rsidRPr="00F76AA7">
        <w:rPr>
          <w:spacing w:val="-1"/>
          <w:sz w:val="24"/>
          <w:szCs w:val="32"/>
        </w:rPr>
        <w:t xml:space="preserve"> </w:t>
      </w:r>
      <w:r w:rsidRPr="00F76AA7">
        <w:rPr>
          <w:sz w:val="24"/>
          <w:szCs w:val="32"/>
        </w:rPr>
        <w:t>releases range from</w:t>
      </w:r>
      <w:r w:rsidRPr="00F76AA7">
        <w:rPr>
          <w:spacing w:val="-2"/>
          <w:sz w:val="24"/>
          <w:szCs w:val="32"/>
        </w:rPr>
        <w:t xml:space="preserve"> </w:t>
      </w:r>
      <w:r w:rsidRPr="00F76AA7">
        <w:rPr>
          <w:sz w:val="24"/>
          <w:szCs w:val="32"/>
        </w:rPr>
        <w:t>201</w:t>
      </w:r>
      <w:r w:rsidR="00495C0A" w:rsidRPr="00F76AA7">
        <w:rPr>
          <w:sz w:val="24"/>
          <w:szCs w:val="32"/>
        </w:rPr>
        <w:t>4</w:t>
      </w:r>
      <w:r w:rsidRPr="00F76AA7">
        <w:rPr>
          <w:spacing w:val="-1"/>
          <w:sz w:val="24"/>
          <w:szCs w:val="32"/>
        </w:rPr>
        <w:t xml:space="preserve"> </w:t>
      </w:r>
      <w:r w:rsidR="00495C0A" w:rsidRPr="00F76AA7">
        <w:rPr>
          <w:sz w:val="24"/>
          <w:szCs w:val="32"/>
        </w:rPr>
        <w:t>(when the project was moved to GitHub</w:t>
      </w:r>
      <w:r w:rsidRPr="00F76AA7">
        <w:rPr>
          <w:sz w:val="24"/>
          <w:szCs w:val="32"/>
        </w:rPr>
        <w:t>)</w:t>
      </w:r>
      <w:r w:rsidRPr="00F76AA7">
        <w:rPr>
          <w:spacing w:val="-3"/>
          <w:sz w:val="24"/>
          <w:szCs w:val="32"/>
        </w:rPr>
        <w:t xml:space="preserve"> </w:t>
      </w:r>
      <w:r w:rsidRPr="00F76AA7">
        <w:rPr>
          <w:sz w:val="24"/>
          <w:szCs w:val="32"/>
        </w:rPr>
        <w:t>to</w:t>
      </w:r>
      <w:r w:rsidRPr="00F76AA7">
        <w:rPr>
          <w:spacing w:val="-2"/>
          <w:sz w:val="24"/>
          <w:szCs w:val="32"/>
        </w:rPr>
        <w:t xml:space="preserve"> </w:t>
      </w:r>
      <w:r w:rsidRPr="00F76AA7">
        <w:rPr>
          <w:sz w:val="24"/>
          <w:szCs w:val="32"/>
        </w:rPr>
        <w:t>20</w:t>
      </w:r>
      <w:r w:rsidR="00495C0A" w:rsidRPr="00F76AA7">
        <w:rPr>
          <w:sz w:val="24"/>
          <w:szCs w:val="32"/>
        </w:rPr>
        <w:t>22</w:t>
      </w:r>
      <w:r w:rsidRPr="00F76AA7">
        <w:rPr>
          <w:spacing w:val="-1"/>
          <w:sz w:val="24"/>
          <w:szCs w:val="32"/>
        </w:rPr>
        <w:t xml:space="preserve"> </w:t>
      </w:r>
      <w:r w:rsidRPr="00F76AA7">
        <w:rPr>
          <w:sz w:val="24"/>
          <w:szCs w:val="32"/>
        </w:rPr>
        <w:t>(the</w:t>
      </w:r>
      <w:r w:rsidRPr="00F76AA7">
        <w:rPr>
          <w:spacing w:val="-3"/>
          <w:sz w:val="24"/>
          <w:szCs w:val="32"/>
        </w:rPr>
        <w:t xml:space="preserve"> </w:t>
      </w:r>
      <w:r w:rsidRPr="00F76AA7">
        <w:rPr>
          <w:sz w:val="24"/>
          <w:szCs w:val="32"/>
        </w:rPr>
        <w:t>most recent</w:t>
      </w:r>
      <w:r w:rsidRPr="00F76AA7">
        <w:rPr>
          <w:spacing w:val="-2"/>
          <w:sz w:val="24"/>
          <w:szCs w:val="32"/>
        </w:rPr>
        <w:t xml:space="preserve"> </w:t>
      </w:r>
      <w:r w:rsidRPr="00F76AA7">
        <w:rPr>
          <w:sz w:val="24"/>
          <w:szCs w:val="32"/>
        </w:rPr>
        <w:t>release</w:t>
      </w:r>
      <w:r w:rsidRPr="00F76AA7">
        <w:rPr>
          <w:spacing w:val="-3"/>
          <w:sz w:val="24"/>
          <w:szCs w:val="32"/>
        </w:rPr>
        <w:t xml:space="preserve"> </w:t>
      </w:r>
      <w:r w:rsidRPr="00F76AA7">
        <w:rPr>
          <w:sz w:val="24"/>
          <w:szCs w:val="32"/>
        </w:rPr>
        <w:t>when</w:t>
      </w:r>
      <w:r w:rsidRPr="00F76AA7">
        <w:rPr>
          <w:spacing w:val="-1"/>
          <w:sz w:val="24"/>
          <w:szCs w:val="32"/>
        </w:rPr>
        <w:t xml:space="preserve"> </w:t>
      </w:r>
      <w:r w:rsidRPr="00F76AA7">
        <w:rPr>
          <w:sz w:val="24"/>
          <w:szCs w:val="32"/>
        </w:rPr>
        <w:t>running</w:t>
      </w:r>
      <w:r w:rsidRPr="00F76AA7">
        <w:rPr>
          <w:spacing w:val="-2"/>
          <w:sz w:val="24"/>
          <w:szCs w:val="32"/>
        </w:rPr>
        <w:t xml:space="preserve"> </w:t>
      </w:r>
      <w:r w:rsidRPr="00F76AA7">
        <w:rPr>
          <w:sz w:val="24"/>
          <w:szCs w:val="32"/>
        </w:rPr>
        <w:t>the analysis).</w:t>
      </w:r>
      <w:r w:rsidR="00495C0A" w:rsidRPr="00F76AA7">
        <w:rPr>
          <w:sz w:val="24"/>
          <w:szCs w:val="32"/>
        </w:rPr>
        <w:t xml:space="preserve"> Most of the releases were minor version releases and the last three releases analyzed each spanned </w:t>
      </w:r>
      <w:r w:rsidR="00AC202E" w:rsidRPr="00F76AA7">
        <w:rPr>
          <w:sz w:val="24"/>
          <w:szCs w:val="32"/>
        </w:rPr>
        <w:t>about three years between releases</w:t>
      </w:r>
      <w:r w:rsidRPr="00F76AA7">
        <w:rPr>
          <w:sz w:val="24"/>
          <w:szCs w:val="32"/>
        </w:rPr>
        <w:t>.</w:t>
      </w:r>
      <w:r w:rsidR="00E9327D" w:rsidRPr="00F76AA7">
        <w:rPr>
          <w:sz w:val="24"/>
          <w:szCs w:val="32"/>
        </w:rPr>
        <w:t xml:space="preserve"> The first two releases (2.3.0 and 3.0.0) analyzed occurred only one month apart but were included to show the shift between major versions 2.0 and 3.0.</w:t>
      </w:r>
    </w:p>
    <w:p w14:paraId="7FBF05C6" w14:textId="77777777" w:rsidR="00846FE1" w:rsidRPr="00F76AA7" w:rsidRDefault="00846FE1" w:rsidP="00D618E3">
      <w:pPr>
        <w:pStyle w:val="BodyText"/>
        <w:rPr>
          <w:sz w:val="24"/>
          <w:szCs w:val="32"/>
        </w:rPr>
      </w:pPr>
    </w:p>
    <w:p w14:paraId="5E4D7351" w14:textId="77777777" w:rsidR="00846FE1" w:rsidRPr="00F76AA7" w:rsidRDefault="00000000" w:rsidP="00FD7E84">
      <w:pPr>
        <w:pStyle w:val="Heading1"/>
        <w:rPr>
          <w:sz w:val="44"/>
          <w:szCs w:val="44"/>
        </w:rPr>
      </w:pPr>
      <w:r w:rsidRPr="00F76AA7">
        <w:rPr>
          <w:sz w:val="44"/>
          <w:szCs w:val="44"/>
        </w:rPr>
        <w:t>Analysis</w:t>
      </w:r>
    </w:p>
    <w:p w14:paraId="5C4DC3F7" w14:textId="77777777" w:rsidR="00846FE1" w:rsidRPr="00F76AA7" w:rsidRDefault="00000000" w:rsidP="00F76AA7">
      <w:pPr>
        <w:pStyle w:val="BodyText"/>
        <w:ind w:left="360" w:right="360"/>
        <w:rPr>
          <w:sz w:val="24"/>
          <w:szCs w:val="32"/>
        </w:rPr>
      </w:pPr>
      <w:r w:rsidRPr="00F76AA7">
        <w:rPr>
          <w:sz w:val="24"/>
          <w:szCs w:val="32"/>
        </w:rPr>
        <w:t>The</w:t>
      </w:r>
      <w:r w:rsidRPr="00F76AA7">
        <w:rPr>
          <w:spacing w:val="-6"/>
          <w:sz w:val="24"/>
          <w:szCs w:val="32"/>
        </w:rPr>
        <w:t xml:space="preserve"> </w:t>
      </w:r>
      <w:r w:rsidRPr="00F76AA7">
        <w:rPr>
          <w:sz w:val="24"/>
          <w:szCs w:val="32"/>
        </w:rPr>
        <w:t>table</w:t>
      </w:r>
      <w:r w:rsidRPr="00F76AA7">
        <w:rPr>
          <w:spacing w:val="-5"/>
          <w:sz w:val="24"/>
          <w:szCs w:val="32"/>
        </w:rPr>
        <w:t xml:space="preserve"> </w:t>
      </w:r>
      <w:r w:rsidRPr="00F76AA7">
        <w:rPr>
          <w:sz w:val="24"/>
          <w:szCs w:val="32"/>
        </w:rPr>
        <w:t>below</w:t>
      </w:r>
      <w:r w:rsidRPr="00F76AA7">
        <w:rPr>
          <w:spacing w:val="-1"/>
          <w:sz w:val="24"/>
          <w:szCs w:val="32"/>
        </w:rPr>
        <w:t xml:space="preserve"> </w:t>
      </w:r>
      <w:r w:rsidRPr="00F76AA7">
        <w:rPr>
          <w:sz w:val="24"/>
          <w:szCs w:val="32"/>
        </w:rPr>
        <w:t>shows</w:t>
      </w:r>
      <w:r w:rsidRPr="00F76AA7">
        <w:rPr>
          <w:spacing w:val="-5"/>
          <w:sz w:val="24"/>
          <w:szCs w:val="32"/>
        </w:rPr>
        <w:t xml:space="preserve"> </w:t>
      </w:r>
      <w:r w:rsidRPr="00F76AA7">
        <w:rPr>
          <w:sz w:val="24"/>
          <w:szCs w:val="32"/>
        </w:rPr>
        <w:t>the</w:t>
      </w:r>
      <w:r w:rsidRPr="00F76AA7">
        <w:rPr>
          <w:spacing w:val="-7"/>
          <w:sz w:val="24"/>
          <w:szCs w:val="32"/>
        </w:rPr>
        <w:t xml:space="preserve"> </w:t>
      </w:r>
      <w:r w:rsidRPr="00F76AA7">
        <w:rPr>
          <w:sz w:val="24"/>
          <w:szCs w:val="32"/>
        </w:rPr>
        <w:t>metrics</w:t>
      </w:r>
      <w:r w:rsidRPr="00F76AA7">
        <w:rPr>
          <w:spacing w:val="-3"/>
          <w:sz w:val="24"/>
          <w:szCs w:val="32"/>
        </w:rPr>
        <w:t xml:space="preserve"> </w:t>
      </w:r>
      <w:r w:rsidRPr="00F76AA7">
        <w:rPr>
          <w:sz w:val="24"/>
          <w:szCs w:val="32"/>
        </w:rPr>
        <w:t>that</w:t>
      </w:r>
      <w:r w:rsidRPr="00F76AA7">
        <w:rPr>
          <w:spacing w:val="-4"/>
          <w:sz w:val="24"/>
          <w:szCs w:val="32"/>
        </w:rPr>
        <w:t xml:space="preserve"> </w:t>
      </w:r>
      <w:r w:rsidRPr="00F76AA7">
        <w:rPr>
          <w:sz w:val="24"/>
          <w:szCs w:val="32"/>
        </w:rPr>
        <w:t>were</w:t>
      </w:r>
      <w:r w:rsidRPr="00F76AA7">
        <w:rPr>
          <w:spacing w:val="-4"/>
          <w:sz w:val="24"/>
          <w:szCs w:val="32"/>
        </w:rPr>
        <w:t xml:space="preserve"> </w:t>
      </w:r>
      <w:r w:rsidRPr="00F76AA7">
        <w:rPr>
          <w:sz w:val="24"/>
          <w:szCs w:val="32"/>
        </w:rPr>
        <w:t>captured</w:t>
      </w:r>
      <w:r w:rsidRPr="00F76AA7">
        <w:rPr>
          <w:spacing w:val="-7"/>
          <w:sz w:val="24"/>
          <w:szCs w:val="32"/>
        </w:rPr>
        <w:t xml:space="preserve"> </w:t>
      </w:r>
      <w:r w:rsidRPr="00F76AA7">
        <w:rPr>
          <w:sz w:val="24"/>
          <w:szCs w:val="32"/>
        </w:rPr>
        <w:t>per</w:t>
      </w:r>
      <w:r w:rsidRPr="00F76AA7">
        <w:rPr>
          <w:spacing w:val="-3"/>
          <w:sz w:val="24"/>
          <w:szCs w:val="32"/>
        </w:rPr>
        <w:t xml:space="preserve"> </w:t>
      </w:r>
      <w:r w:rsidRPr="00F76AA7">
        <w:rPr>
          <w:sz w:val="24"/>
          <w:szCs w:val="32"/>
        </w:rPr>
        <w:t>release.</w:t>
      </w:r>
      <w:r w:rsidRPr="00F76AA7">
        <w:rPr>
          <w:spacing w:val="-6"/>
          <w:sz w:val="24"/>
          <w:szCs w:val="32"/>
        </w:rPr>
        <w:t xml:space="preserve"> </w:t>
      </w:r>
      <w:r w:rsidRPr="00F76AA7">
        <w:rPr>
          <w:sz w:val="24"/>
          <w:szCs w:val="32"/>
        </w:rPr>
        <w:t>The</w:t>
      </w:r>
      <w:r w:rsidRPr="00F76AA7">
        <w:rPr>
          <w:spacing w:val="-5"/>
          <w:sz w:val="24"/>
          <w:szCs w:val="32"/>
        </w:rPr>
        <w:t xml:space="preserve"> </w:t>
      </w:r>
      <w:r w:rsidRPr="00F76AA7">
        <w:rPr>
          <w:sz w:val="24"/>
          <w:szCs w:val="32"/>
        </w:rPr>
        <w:t>metrics</w:t>
      </w:r>
      <w:r w:rsidRPr="00F76AA7">
        <w:rPr>
          <w:spacing w:val="-3"/>
          <w:sz w:val="24"/>
          <w:szCs w:val="32"/>
        </w:rPr>
        <w:t xml:space="preserve"> </w:t>
      </w:r>
      <w:r w:rsidRPr="00F76AA7">
        <w:rPr>
          <w:sz w:val="24"/>
          <w:szCs w:val="32"/>
        </w:rPr>
        <w:t>include complexity,</w:t>
      </w:r>
      <w:r w:rsidRPr="00F76AA7">
        <w:rPr>
          <w:spacing w:val="-3"/>
          <w:sz w:val="24"/>
          <w:szCs w:val="32"/>
        </w:rPr>
        <w:t xml:space="preserve"> </w:t>
      </w:r>
      <w:r w:rsidRPr="00F76AA7">
        <w:rPr>
          <w:sz w:val="24"/>
          <w:szCs w:val="32"/>
        </w:rPr>
        <w:t>volume,</w:t>
      </w:r>
      <w:r w:rsidRPr="00F76AA7">
        <w:rPr>
          <w:spacing w:val="-5"/>
          <w:sz w:val="24"/>
          <w:szCs w:val="32"/>
        </w:rPr>
        <w:t xml:space="preserve"> </w:t>
      </w:r>
      <w:r w:rsidRPr="00F76AA7">
        <w:rPr>
          <w:sz w:val="24"/>
          <w:szCs w:val="32"/>
        </w:rPr>
        <w:t>and</w:t>
      </w:r>
      <w:r w:rsidRPr="00F76AA7">
        <w:rPr>
          <w:spacing w:val="-4"/>
          <w:sz w:val="24"/>
          <w:szCs w:val="32"/>
        </w:rPr>
        <w:t xml:space="preserve"> </w:t>
      </w:r>
      <w:r w:rsidRPr="00F76AA7">
        <w:rPr>
          <w:sz w:val="24"/>
          <w:szCs w:val="32"/>
        </w:rPr>
        <w:t>object-oriented</w:t>
      </w:r>
      <w:r w:rsidRPr="00F76AA7">
        <w:rPr>
          <w:spacing w:val="-4"/>
          <w:sz w:val="24"/>
          <w:szCs w:val="32"/>
        </w:rPr>
        <w:t xml:space="preserve"> </w:t>
      </w:r>
      <w:r w:rsidRPr="00F76AA7">
        <w:rPr>
          <w:sz w:val="24"/>
          <w:szCs w:val="32"/>
        </w:rPr>
        <w:t>(CK)</w:t>
      </w:r>
      <w:r w:rsidRPr="00F76AA7">
        <w:rPr>
          <w:spacing w:val="-5"/>
          <w:sz w:val="24"/>
          <w:szCs w:val="32"/>
        </w:rPr>
        <w:t xml:space="preserve"> </w:t>
      </w:r>
      <w:r w:rsidRPr="00F76AA7">
        <w:rPr>
          <w:spacing w:val="-2"/>
          <w:sz w:val="24"/>
          <w:szCs w:val="32"/>
        </w:rPr>
        <w:t>metrics.</w:t>
      </w:r>
    </w:p>
    <w:p w14:paraId="2E63B6E5" w14:textId="77777777" w:rsidR="00846FE1" w:rsidRDefault="00846FE1" w:rsidP="00D618E3">
      <w:pPr>
        <w:pStyle w:val="BodyText"/>
      </w:pPr>
    </w:p>
    <w:tbl>
      <w:tblPr>
        <w:tblW w:w="14498" w:type="dxa"/>
        <w:tblInd w:w="1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610"/>
        <w:gridCol w:w="976"/>
        <w:gridCol w:w="861"/>
        <w:gridCol w:w="838"/>
        <w:gridCol w:w="837"/>
        <w:gridCol w:w="811"/>
        <w:gridCol w:w="837"/>
        <w:gridCol w:w="846"/>
        <w:gridCol w:w="837"/>
        <w:gridCol w:w="837"/>
        <w:gridCol w:w="837"/>
        <w:gridCol w:w="836"/>
        <w:gridCol w:w="752"/>
        <w:gridCol w:w="725"/>
        <w:gridCol w:w="520"/>
        <w:gridCol w:w="1034"/>
        <w:gridCol w:w="564"/>
        <w:gridCol w:w="940"/>
      </w:tblGrid>
      <w:tr w:rsidR="001E4187" w14:paraId="1484BF18" w14:textId="77777777" w:rsidTr="001E4187">
        <w:trPr>
          <w:trHeight w:val="749"/>
        </w:trPr>
        <w:tc>
          <w:tcPr>
            <w:tcW w:w="610" w:type="dxa"/>
            <w:vAlign w:val="bottom"/>
          </w:tcPr>
          <w:p w14:paraId="6ED70666" w14:textId="40A707AA" w:rsidR="0001456C" w:rsidRPr="0001456C" w:rsidRDefault="0001456C" w:rsidP="0001456C">
            <w:pPr>
              <w:pStyle w:val="TableParagraph"/>
              <w:spacing w:before="0"/>
              <w:ind w:left="30"/>
              <w:jc w:val="left"/>
              <w:rPr>
                <w:b/>
                <w:bCs/>
                <w:color w:val="000000"/>
                <w:sz w:val="16"/>
                <w:szCs w:val="16"/>
              </w:rPr>
            </w:pPr>
            <w:r w:rsidRPr="0001456C">
              <w:rPr>
                <w:b/>
                <w:bCs/>
                <w:color w:val="000000"/>
                <w:spacing w:val="-2"/>
                <w:sz w:val="16"/>
                <w:szCs w:val="16"/>
              </w:rPr>
              <w:t>Release</w:t>
            </w:r>
          </w:p>
        </w:tc>
        <w:tc>
          <w:tcPr>
            <w:tcW w:w="976" w:type="dxa"/>
            <w:vAlign w:val="bottom"/>
          </w:tcPr>
          <w:p w14:paraId="35C588BD" w14:textId="7BEDDA27" w:rsidR="0001456C" w:rsidRPr="0001456C" w:rsidRDefault="0001456C" w:rsidP="0001456C">
            <w:pPr>
              <w:pStyle w:val="TableParagraph"/>
              <w:spacing w:before="0"/>
              <w:ind w:left="30"/>
              <w:jc w:val="left"/>
              <w:rPr>
                <w:b/>
                <w:sz w:val="16"/>
                <w:szCs w:val="16"/>
              </w:rPr>
            </w:pPr>
            <w:r w:rsidRPr="0001456C">
              <w:rPr>
                <w:b/>
                <w:bCs/>
                <w:color w:val="000000"/>
                <w:sz w:val="16"/>
                <w:szCs w:val="16"/>
              </w:rPr>
              <w:t>Release Date</w:t>
            </w:r>
          </w:p>
        </w:tc>
        <w:tc>
          <w:tcPr>
            <w:tcW w:w="861" w:type="dxa"/>
            <w:vAlign w:val="bottom"/>
          </w:tcPr>
          <w:p w14:paraId="39924036" w14:textId="77777777" w:rsidR="0001456C" w:rsidRPr="0001456C" w:rsidRDefault="0001456C" w:rsidP="0001456C">
            <w:pPr>
              <w:pStyle w:val="TableParagraph"/>
              <w:spacing w:before="0"/>
              <w:ind w:left="30"/>
              <w:jc w:val="left"/>
              <w:rPr>
                <w:b/>
                <w:bCs/>
                <w:color w:val="000000"/>
                <w:sz w:val="16"/>
                <w:szCs w:val="16"/>
              </w:rPr>
            </w:pPr>
            <w:r w:rsidRPr="0001456C">
              <w:rPr>
                <w:b/>
                <w:bCs/>
                <w:color w:val="000000"/>
                <w:sz w:val="16"/>
                <w:szCs w:val="16"/>
              </w:rPr>
              <w:t>Average</w:t>
            </w:r>
            <w:r w:rsidRPr="0001456C">
              <w:rPr>
                <w:b/>
                <w:bCs/>
                <w:color w:val="000000"/>
                <w:sz w:val="16"/>
                <w:szCs w:val="16"/>
              </w:rPr>
              <w:br/>
              <w:t>Cyclomatic</w:t>
            </w:r>
          </w:p>
          <w:p w14:paraId="45A38F5E" w14:textId="0C135B72" w:rsidR="0001456C" w:rsidRPr="0001456C" w:rsidRDefault="0001456C" w:rsidP="0001456C">
            <w:pPr>
              <w:pStyle w:val="TableParagraph"/>
              <w:spacing w:before="0"/>
              <w:ind w:left="30"/>
              <w:jc w:val="left"/>
              <w:rPr>
                <w:b/>
                <w:sz w:val="16"/>
                <w:szCs w:val="16"/>
              </w:rPr>
            </w:pPr>
            <w:r w:rsidRPr="0001456C">
              <w:rPr>
                <w:b/>
                <w:bCs/>
                <w:color w:val="000000"/>
                <w:sz w:val="16"/>
                <w:szCs w:val="16"/>
              </w:rPr>
              <w:t>Complexity</w:t>
            </w:r>
          </w:p>
        </w:tc>
        <w:tc>
          <w:tcPr>
            <w:tcW w:w="838" w:type="dxa"/>
            <w:vAlign w:val="bottom"/>
          </w:tcPr>
          <w:p w14:paraId="1162C1DF" w14:textId="0717F9CE" w:rsidR="0001456C" w:rsidRPr="0001456C" w:rsidRDefault="0001456C" w:rsidP="0001456C">
            <w:pPr>
              <w:pStyle w:val="TableParagraph"/>
              <w:spacing w:before="0" w:line="250" w:lineRule="atLeast"/>
              <w:ind w:left="29" w:right="118"/>
              <w:jc w:val="left"/>
              <w:rPr>
                <w:b/>
                <w:sz w:val="16"/>
                <w:szCs w:val="16"/>
              </w:rPr>
            </w:pPr>
            <w:r w:rsidRPr="0001456C">
              <w:rPr>
                <w:b/>
                <w:bCs/>
                <w:color w:val="000000"/>
                <w:sz w:val="16"/>
                <w:szCs w:val="16"/>
              </w:rPr>
              <w:t>Average</w:t>
            </w:r>
            <w:r w:rsidRPr="0001456C">
              <w:rPr>
                <w:b/>
                <w:bCs/>
                <w:color w:val="000000"/>
                <w:sz w:val="16"/>
                <w:szCs w:val="16"/>
              </w:rPr>
              <w:br/>
              <w:t>Comment /Code</w:t>
            </w:r>
          </w:p>
        </w:tc>
        <w:tc>
          <w:tcPr>
            <w:tcW w:w="837" w:type="dxa"/>
            <w:vAlign w:val="bottom"/>
          </w:tcPr>
          <w:p w14:paraId="62778F47" w14:textId="65ED84B8"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DIT</w:t>
            </w:r>
          </w:p>
        </w:tc>
        <w:tc>
          <w:tcPr>
            <w:tcW w:w="811" w:type="dxa"/>
            <w:vAlign w:val="bottom"/>
          </w:tcPr>
          <w:p w14:paraId="36B6111E" w14:textId="58AEF5A6"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NIM</w:t>
            </w:r>
          </w:p>
        </w:tc>
        <w:tc>
          <w:tcPr>
            <w:tcW w:w="837" w:type="dxa"/>
            <w:vAlign w:val="bottom"/>
          </w:tcPr>
          <w:p w14:paraId="0F68B378" w14:textId="28EA28E2"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Average</w:t>
            </w:r>
            <w:r w:rsidRPr="0001456C">
              <w:rPr>
                <w:b/>
                <w:bCs/>
                <w:color w:val="000000"/>
                <w:sz w:val="16"/>
                <w:szCs w:val="16"/>
              </w:rPr>
              <w:br/>
              <w:t>NIV</w:t>
            </w:r>
          </w:p>
        </w:tc>
        <w:tc>
          <w:tcPr>
            <w:tcW w:w="846" w:type="dxa"/>
            <w:vAlign w:val="bottom"/>
          </w:tcPr>
          <w:p w14:paraId="75A4980C" w14:textId="3DB2A064"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 xml:space="preserve"> Average</w:t>
            </w:r>
            <w:r w:rsidRPr="0001456C">
              <w:rPr>
                <w:b/>
                <w:bCs/>
                <w:color w:val="000000"/>
                <w:sz w:val="16"/>
                <w:szCs w:val="16"/>
              </w:rPr>
              <w:br/>
              <w:t>Local Methods</w:t>
            </w:r>
          </w:p>
        </w:tc>
        <w:tc>
          <w:tcPr>
            <w:tcW w:w="837" w:type="dxa"/>
            <w:vAlign w:val="bottom"/>
          </w:tcPr>
          <w:p w14:paraId="6B01A848" w14:textId="4944EAEB"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CBO</w:t>
            </w:r>
          </w:p>
        </w:tc>
        <w:tc>
          <w:tcPr>
            <w:tcW w:w="837" w:type="dxa"/>
            <w:vAlign w:val="bottom"/>
          </w:tcPr>
          <w:p w14:paraId="0FFBC601" w14:textId="1E41D585"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LCOM</w:t>
            </w:r>
          </w:p>
        </w:tc>
        <w:tc>
          <w:tcPr>
            <w:tcW w:w="837" w:type="dxa"/>
            <w:vAlign w:val="bottom"/>
          </w:tcPr>
          <w:p w14:paraId="7D6C05F9" w14:textId="19328580"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NL</w:t>
            </w:r>
          </w:p>
        </w:tc>
        <w:tc>
          <w:tcPr>
            <w:tcW w:w="836" w:type="dxa"/>
            <w:vAlign w:val="bottom"/>
          </w:tcPr>
          <w:p w14:paraId="6A636FD4" w14:textId="040ACFD6" w:rsidR="0001456C" w:rsidRPr="0001456C" w:rsidRDefault="0001456C" w:rsidP="0001456C">
            <w:pPr>
              <w:pStyle w:val="TableParagraph"/>
              <w:spacing w:before="0" w:line="250" w:lineRule="atLeast"/>
              <w:ind w:left="32" w:right="113"/>
              <w:jc w:val="left"/>
              <w:rPr>
                <w:b/>
                <w:sz w:val="16"/>
                <w:szCs w:val="16"/>
              </w:rPr>
            </w:pPr>
            <w:r w:rsidRPr="0001456C">
              <w:rPr>
                <w:b/>
                <w:bCs/>
                <w:color w:val="000000"/>
                <w:sz w:val="16"/>
                <w:szCs w:val="16"/>
              </w:rPr>
              <w:t>Average</w:t>
            </w:r>
            <w:r w:rsidRPr="0001456C">
              <w:rPr>
                <w:b/>
                <w:bCs/>
                <w:color w:val="000000"/>
                <w:sz w:val="16"/>
                <w:szCs w:val="16"/>
              </w:rPr>
              <w:br/>
              <w:t>LOC</w:t>
            </w:r>
          </w:p>
        </w:tc>
        <w:tc>
          <w:tcPr>
            <w:tcW w:w="752" w:type="dxa"/>
            <w:vAlign w:val="bottom"/>
          </w:tcPr>
          <w:p w14:paraId="60B3187D" w14:textId="390B80D3" w:rsidR="0001456C" w:rsidRPr="0001456C" w:rsidRDefault="0001456C" w:rsidP="0001456C">
            <w:pPr>
              <w:pStyle w:val="TableParagraph"/>
              <w:spacing w:before="0" w:line="250" w:lineRule="atLeast"/>
              <w:ind w:left="33" w:right="113"/>
              <w:jc w:val="left"/>
              <w:rPr>
                <w:b/>
                <w:sz w:val="16"/>
                <w:szCs w:val="16"/>
              </w:rPr>
            </w:pPr>
            <w:r w:rsidRPr="0001456C">
              <w:rPr>
                <w:b/>
                <w:bCs/>
                <w:color w:val="000000"/>
                <w:sz w:val="16"/>
                <w:szCs w:val="16"/>
              </w:rPr>
              <w:t>Average</w:t>
            </w:r>
            <w:r w:rsidRPr="0001456C">
              <w:rPr>
                <w:b/>
                <w:bCs/>
                <w:color w:val="000000"/>
                <w:sz w:val="16"/>
                <w:szCs w:val="16"/>
              </w:rPr>
              <w:br/>
              <w:t>NSC</w:t>
            </w:r>
          </w:p>
        </w:tc>
        <w:tc>
          <w:tcPr>
            <w:tcW w:w="725" w:type="dxa"/>
            <w:vAlign w:val="bottom"/>
          </w:tcPr>
          <w:p w14:paraId="36FA1445" w14:textId="5BCCC960" w:rsidR="0001456C" w:rsidRPr="0001456C" w:rsidRDefault="0001456C" w:rsidP="0001456C">
            <w:pPr>
              <w:pStyle w:val="TableParagraph"/>
              <w:spacing w:before="0" w:line="210" w:lineRule="exact"/>
              <w:ind w:left="34"/>
              <w:jc w:val="left"/>
              <w:rPr>
                <w:b/>
                <w:sz w:val="16"/>
                <w:szCs w:val="16"/>
              </w:rPr>
            </w:pPr>
            <w:r w:rsidRPr="0001456C">
              <w:rPr>
                <w:b/>
                <w:bCs/>
                <w:color w:val="000000"/>
                <w:sz w:val="16"/>
                <w:szCs w:val="16"/>
              </w:rPr>
              <w:t>Average</w:t>
            </w:r>
            <w:r w:rsidRPr="0001456C">
              <w:rPr>
                <w:b/>
                <w:bCs/>
                <w:color w:val="000000"/>
                <w:sz w:val="16"/>
                <w:szCs w:val="16"/>
              </w:rPr>
              <w:br/>
              <w:t>Number of functions</w:t>
            </w:r>
          </w:p>
        </w:tc>
        <w:tc>
          <w:tcPr>
            <w:tcW w:w="520" w:type="dxa"/>
            <w:vAlign w:val="bottom"/>
          </w:tcPr>
          <w:p w14:paraId="1B3E556E" w14:textId="3BB0894E" w:rsidR="0001456C" w:rsidRPr="0001456C" w:rsidRDefault="0001456C" w:rsidP="0001456C">
            <w:pPr>
              <w:pStyle w:val="TableParagraph"/>
              <w:spacing w:before="0" w:line="210" w:lineRule="exact"/>
              <w:ind w:left="36"/>
              <w:jc w:val="left"/>
              <w:rPr>
                <w:b/>
                <w:sz w:val="16"/>
                <w:szCs w:val="16"/>
              </w:rPr>
            </w:pPr>
            <w:r w:rsidRPr="0001456C">
              <w:rPr>
                <w:b/>
                <w:bCs/>
                <w:color w:val="000000"/>
                <w:sz w:val="16"/>
                <w:szCs w:val="16"/>
              </w:rPr>
              <w:t>Total</w:t>
            </w:r>
            <w:r w:rsidRPr="0001456C">
              <w:rPr>
                <w:b/>
                <w:bCs/>
                <w:color w:val="000000"/>
                <w:sz w:val="16"/>
                <w:szCs w:val="16"/>
              </w:rPr>
              <w:br/>
              <w:t>Classes</w:t>
            </w:r>
          </w:p>
        </w:tc>
        <w:tc>
          <w:tcPr>
            <w:tcW w:w="1034" w:type="dxa"/>
            <w:vAlign w:val="bottom"/>
          </w:tcPr>
          <w:p w14:paraId="1EB3BB3B" w14:textId="42D3FA60" w:rsidR="0001456C" w:rsidRPr="0001456C" w:rsidRDefault="0001456C" w:rsidP="0001456C">
            <w:pPr>
              <w:pStyle w:val="TableParagraph"/>
              <w:spacing w:before="0" w:line="250" w:lineRule="atLeast"/>
              <w:ind w:left="38" w:right="358"/>
              <w:jc w:val="left"/>
              <w:rPr>
                <w:b/>
                <w:bCs/>
                <w:color w:val="000000"/>
                <w:spacing w:val="-2"/>
                <w:sz w:val="16"/>
                <w:szCs w:val="16"/>
              </w:rPr>
            </w:pPr>
            <w:r w:rsidRPr="0001456C">
              <w:rPr>
                <w:b/>
                <w:bCs/>
                <w:color w:val="000000"/>
                <w:spacing w:val="-2"/>
                <w:sz w:val="16"/>
                <w:szCs w:val="16"/>
              </w:rPr>
              <w:t>Total Line</w:t>
            </w:r>
            <w:r>
              <w:rPr>
                <w:b/>
                <w:bCs/>
                <w:color w:val="000000"/>
                <w:spacing w:val="-2"/>
                <w:sz w:val="16"/>
                <w:szCs w:val="16"/>
              </w:rPr>
              <w:t xml:space="preserve">s </w:t>
            </w:r>
            <w:r w:rsidRPr="0001456C">
              <w:rPr>
                <w:b/>
                <w:bCs/>
                <w:color w:val="000000"/>
                <w:spacing w:val="-2"/>
                <w:sz w:val="16"/>
                <w:szCs w:val="16"/>
              </w:rPr>
              <w:t>of</w:t>
            </w:r>
            <w:r>
              <w:rPr>
                <w:b/>
                <w:bCs/>
                <w:color w:val="000000"/>
                <w:spacing w:val="-2"/>
                <w:sz w:val="16"/>
                <w:szCs w:val="16"/>
              </w:rPr>
              <w:t xml:space="preserve"> </w:t>
            </w:r>
            <w:r w:rsidRPr="0001456C">
              <w:rPr>
                <w:b/>
                <w:bCs/>
                <w:color w:val="000000"/>
                <w:spacing w:val="-2"/>
                <w:sz w:val="16"/>
                <w:szCs w:val="16"/>
              </w:rPr>
              <w:t>Code</w:t>
            </w:r>
          </w:p>
        </w:tc>
        <w:tc>
          <w:tcPr>
            <w:tcW w:w="564" w:type="dxa"/>
            <w:vAlign w:val="bottom"/>
          </w:tcPr>
          <w:p w14:paraId="7815B582" w14:textId="00010042" w:rsidR="0001456C" w:rsidRPr="0001456C" w:rsidRDefault="0001456C" w:rsidP="0001456C">
            <w:pPr>
              <w:pStyle w:val="TableParagraph"/>
              <w:spacing w:before="0" w:line="250" w:lineRule="atLeast"/>
              <w:ind w:left="39"/>
              <w:jc w:val="left"/>
              <w:rPr>
                <w:b/>
                <w:sz w:val="16"/>
                <w:szCs w:val="16"/>
              </w:rPr>
            </w:pPr>
            <w:r w:rsidRPr="0001456C">
              <w:rPr>
                <w:b/>
                <w:bCs/>
                <w:color w:val="000000"/>
                <w:sz w:val="16"/>
                <w:szCs w:val="16"/>
              </w:rPr>
              <w:t>Total Files</w:t>
            </w:r>
          </w:p>
        </w:tc>
        <w:tc>
          <w:tcPr>
            <w:tcW w:w="940" w:type="dxa"/>
            <w:vAlign w:val="bottom"/>
          </w:tcPr>
          <w:p w14:paraId="223CE0B2" w14:textId="0C495A83" w:rsidR="0001456C" w:rsidRPr="0001456C" w:rsidRDefault="0001456C" w:rsidP="0001456C">
            <w:pPr>
              <w:pStyle w:val="TableParagraph"/>
              <w:spacing w:before="0" w:line="250" w:lineRule="atLeast"/>
              <w:ind w:left="40"/>
              <w:jc w:val="left"/>
              <w:rPr>
                <w:b/>
                <w:sz w:val="16"/>
                <w:szCs w:val="16"/>
              </w:rPr>
            </w:pPr>
            <w:r w:rsidRPr="0001456C">
              <w:rPr>
                <w:b/>
                <w:bCs/>
                <w:color w:val="000000"/>
                <w:sz w:val="16"/>
                <w:szCs w:val="16"/>
              </w:rPr>
              <w:t>Total Functions</w:t>
            </w:r>
          </w:p>
        </w:tc>
      </w:tr>
      <w:tr w:rsidR="001E4187" w14:paraId="5E6CB19F" w14:textId="77777777" w:rsidTr="001E4187">
        <w:trPr>
          <w:trHeight w:val="239"/>
        </w:trPr>
        <w:tc>
          <w:tcPr>
            <w:tcW w:w="610" w:type="dxa"/>
            <w:vAlign w:val="center"/>
          </w:tcPr>
          <w:p w14:paraId="62A6A813" w14:textId="62DDD561" w:rsidR="0001456C" w:rsidRPr="0001456C" w:rsidRDefault="0001456C" w:rsidP="001E4187">
            <w:pPr>
              <w:pStyle w:val="TableParagraph"/>
              <w:ind w:left="30"/>
              <w:jc w:val="left"/>
              <w:rPr>
                <w:color w:val="000000"/>
                <w:sz w:val="16"/>
                <w:szCs w:val="16"/>
              </w:rPr>
            </w:pPr>
            <w:r w:rsidRPr="0001456C">
              <w:rPr>
                <w:color w:val="000000"/>
                <w:sz w:val="16"/>
                <w:szCs w:val="16"/>
              </w:rPr>
              <w:t>2.3.0</w:t>
            </w:r>
          </w:p>
        </w:tc>
        <w:tc>
          <w:tcPr>
            <w:tcW w:w="976" w:type="dxa"/>
            <w:vAlign w:val="center"/>
          </w:tcPr>
          <w:p w14:paraId="3BBBCA1E" w14:textId="63AF8891" w:rsidR="0001456C" w:rsidRPr="0001456C" w:rsidRDefault="0001456C" w:rsidP="001E4187">
            <w:pPr>
              <w:pStyle w:val="TableParagraph"/>
              <w:ind w:left="30"/>
              <w:jc w:val="left"/>
              <w:rPr>
                <w:sz w:val="16"/>
                <w:szCs w:val="16"/>
              </w:rPr>
            </w:pPr>
            <w:r w:rsidRPr="0001456C">
              <w:rPr>
                <w:color w:val="000000"/>
                <w:sz w:val="16"/>
                <w:szCs w:val="16"/>
              </w:rPr>
              <w:t>2014-01-18</w:t>
            </w:r>
          </w:p>
        </w:tc>
        <w:tc>
          <w:tcPr>
            <w:tcW w:w="861" w:type="dxa"/>
            <w:vAlign w:val="bottom"/>
          </w:tcPr>
          <w:p w14:paraId="2E45C12F" w14:textId="065318F7" w:rsidR="0001456C" w:rsidRPr="0001456C" w:rsidRDefault="0001456C" w:rsidP="001E4187">
            <w:pPr>
              <w:pStyle w:val="TableParagraph"/>
              <w:ind w:left="30"/>
              <w:rPr>
                <w:sz w:val="16"/>
                <w:szCs w:val="16"/>
              </w:rPr>
            </w:pPr>
            <w:r w:rsidRPr="0001456C">
              <w:rPr>
                <w:color w:val="000000"/>
                <w:sz w:val="16"/>
                <w:szCs w:val="16"/>
              </w:rPr>
              <w:t>2.57</w:t>
            </w:r>
          </w:p>
        </w:tc>
        <w:tc>
          <w:tcPr>
            <w:tcW w:w="838" w:type="dxa"/>
            <w:vAlign w:val="bottom"/>
          </w:tcPr>
          <w:p w14:paraId="4510EB36" w14:textId="3CF161DF" w:rsidR="0001456C" w:rsidRPr="0001456C" w:rsidRDefault="0001456C" w:rsidP="001E4187">
            <w:pPr>
              <w:pStyle w:val="TableParagraph"/>
              <w:rPr>
                <w:sz w:val="16"/>
                <w:szCs w:val="16"/>
              </w:rPr>
            </w:pPr>
            <w:r w:rsidRPr="0001456C">
              <w:rPr>
                <w:color w:val="000000"/>
                <w:sz w:val="16"/>
                <w:szCs w:val="16"/>
              </w:rPr>
              <w:t>0.28</w:t>
            </w:r>
          </w:p>
        </w:tc>
        <w:tc>
          <w:tcPr>
            <w:tcW w:w="837" w:type="dxa"/>
            <w:vAlign w:val="bottom"/>
          </w:tcPr>
          <w:p w14:paraId="351C46DE" w14:textId="13446CF3" w:rsidR="0001456C" w:rsidRPr="0001456C" w:rsidRDefault="0001456C" w:rsidP="001E4187">
            <w:pPr>
              <w:pStyle w:val="TableParagraph"/>
              <w:rPr>
                <w:sz w:val="16"/>
                <w:szCs w:val="16"/>
              </w:rPr>
            </w:pPr>
            <w:r w:rsidRPr="0001456C">
              <w:rPr>
                <w:color w:val="000000"/>
                <w:sz w:val="16"/>
                <w:szCs w:val="16"/>
              </w:rPr>
              <w:t>1.69</w:t>
            </w:r>
          </w:p>
        </w:tc>
        <w:tc>
          <w:tcPr>
            <w:tcW w:w="811" w:type="dxa"/>
            <w:vAlign w:val="bottom"/>
          </w:tcPr>
          <w:p w14:paraId="18D77ABB" w14:textId="43145DF3" w:rsidR="0001456C" w:rsidRPr="0001456C" w:rsidRDefault="0001456C" w:rsidP="001E4187">
            <w:pPr>
              <w:pStyle w:val="TableParagraph"/>
              <w:rPr>
                <w:sz w:val="16"/>
                <w:szCs w:val="16"/>
              </w:rPr>
            </w:pPr>
            <w:r w:rsidRPr="0001456C">
              <w:rPr>
                <w:color w:val="000000"/>
                <w:sz w:val="16"/>
                <w:szCs w:val="16"/>
              </w:rPr>
              <w:t>5.91</w:t>
            </w:r>
          </w:p>
        </w:tc>
        <w:tc>
          <w:tcPr>
            <w:tcW w:w="837" w:type="dxa"/>
            <w:vAlign w:val="bottom"/>
          </w:tcPr>
          <w:p w14:paraId="1D8C27BC" w14:textId="7F650B8A" w:rsidR="0001456C" w:rsidRPr="0001456C" w:rsidRDefault="0001456C" w:rsidP="001E4187">
            <w:pPr>
              <w:pStyle w:val="TableParagraph"/>
              <w:rPr>
                <w:sz w:val="16"/>
                <w:szCs w:val="16"/>
              </w:rPr>
            </w:pPr>
            <w:r w:rsidRPr="0001456C">
              <w:rPr>
                <w:color w:val="000000"/>
                <w:sz w:val="16"/>
                <w:szCs w:val="16"/>
              </w:rPr>
              <w:t>2.39</w:t>
            </w:r>
          </w:p>
        </w:tc>
        <w:tc>
          <w:tcPr>
            <w:tcW w:w="846" w:type="dxa"/>
            <w:vAlign w:val="bottom"/>
          </w:tcPr>
          <w:p w14:paraId="24DD1BEF" w14:textId="6278AC49" w:rsidR="0001456C" w:rsidRPr="0001456C" w:rsidRDefault="0001456C" w:rsidP="001E4187">
            <w:pPr>
              <w:pStyle w:val="TableParagraph"/>
              <w:rPr>
                <w:sz w:val="16"/>
                <w:szCs w:val="16"/>
              </w:rPr>
            </w:pPr>
            <w:r w:rsidRPr="0001456C">
              <w:rPr>
                <w:color w:val="000000"/>
                <w:sz w:val="16"/>
                <w:szCs w:val="16"/>
              </w:rPr>
              <w:t>7.64</w:t>
            </w:r>
          </w:p>
        </w:tc>
        <w:tc>
          <w:tcPr>
            <w:tcW w:w="837" w:type="dxa"/>
            <w:vAlign w:val="bottom"/>
          </w:tcPr>
          <w:p w14:paraId="518561FC" w14:textId="4A764FCD" w:rsidR="0001456C" w:rsidRPr="0001456C" w:rsidRDefault="0001456C" w:rsidP="001E4187">
            <w:pPr>
              <w:pStyle w:val="TableParagraph"/>
              <w:rPr>
                <w:sz w:val="16"/>
                <w:szCs w:val="16"/>
              </w:rPr>
            </w:pPr>
            <w:r w:rsidRPr="0001456C">
              <w:rPr>
                <w:color w:val="000000"/>
                <w:sz w:val="16"/>
                <w:szCs w:val="16"/>
              </w:rPr>
              <w:t>6.88</w:t>
            </w:r>
          </w:p>
        </w:tc>
        <w:tc>
          <w:tcPr>
            <w:tcW w:w="837" w:type="dxa"/>
            <w:vAlign w:val="bottom"/>
          </w:tcPr>
          <w:p w14:paraId="050CE94D" w14:textId="37E038CD" w:rsidR="0001456C" w:rsidRPr="0001456C" w:rsidRDefault="0001456C" w:rsidP="001E4187">
            <w:pPr>
              <w:pStyle w:val="TableParagraph"/>
              <w:rPr>
                <w:sz w:val="16"/>
                <w:szCs w:val="16"/>
              </w:rPr>
            </w:pPr>
            <w:r w:rsidRPr="0001456C">
              <w:rPr>
                <w:color w:val="000000"/>
                <w:sz w:val="16"/>
                <w:szCs w:val="16"/>
              </w:rPr>
              <w:t>18.23</w:t>
            </w:r>
          </w:p>
        </w:tc>
        <w:tc>
          <w:tcPr>
            <w:tcW w:w="837" w:type="dxa"/>
            <w:vAlign w:val="bottom"/>
          </w:tcPr>
          <w:p w14:paraId="5B5EDFE6" w14:textId="2FEFD555" w:rsidR="0001456C" w:rsidRPr="0001456C" w:rsidRDefault="0001456C" w:rsidP="001E4187">
            <w:pPr>
              <w:pStyle w:val="TableParagraph"/>
              <w:rPr>
                <w:sz w:val="16"/>
                <w:szCs w:val="16"/>
              </w:rPr>
            </w:pPr>
            <w:r w:rsidRPr="0001456C">
              <w:rPr>
                <w:color w:val="000000"/>
                <w:sz w:val="16"/>
                <w:szCs w:val="16"/>
              </w:rPr>
              <w:t>57.00</w:t>
            </w:r>
          </w:p>
        </w:tc>
        <w:tc>
          <w:tcPr>
            <w:tcW w:w="836" w:type="dxa"/>
            <w:vAlign w:val="bottom"/>
          </w:tcPr>
          <w:p w14:paraId="61C06BD8" w14:textId="1ED7F4F3" w:rsidR="0001456C" w:rsidRPr="0001456C" w:rsidRDefault="0001456C" w:rsidP="001E4187">
            <w:pPr>
              <w:pStyle w:val="TableParagraph"/>
              <w:rPr>
                <w:sz w:val="16"/>
                <w:szCs w:val="16"/>
              </w:rPr>
            </w:pPr>
            <w:r w:rsidRPr="0001456C">
              <w:rPr>
                <w:color w:val="000000"/>
                <w:sz w:val="16"/>
                <w:szCs w:val="16"/>
              </w:rPr>
              <w:t>40.25</w:t>
            </w:r>
          </w:p>
        </w:tc>
        <w:tc>
          <w:tcPr>
            <w:tcW w:w="752" w:type="dxa"/>
            <w:vAlign w:val="bottom"/>
          </w:tcPr>
          <w:p w14:paraId="2DF62FE3" w14:textId="79639663" w:rsidR="0001456C" w:rsidRPr="0001456C" w:rsidRDefault="0001456C" w:rsidP="001E4187">
            <w:pPr>
              <w:pStyle w:val="TableParagraph"/>
              <w:rPr>
                <w:sz w:val="16"/>
                <w:szCs w:val="16"/>
              </w:rPr>
            </w:pPr>
            <w:r w:rsidRPr="0001456C">
              <w:rPr>
                <w:color w:val="000000"/>
                <w:sz w:val="16"/>
                <w:szCs w:val="16"/>
              </w:rPr>
              <w:t>20.51</w:t>
            </w:r>
          </w:p>
        </w:tc>
        <w:tc>
          <w:tcPr>
            <w:tcW w:w="725" w:type="dxa"/>
            <w:vAlign w:val="bottom"/>
          </w:tcPr>
          <w:p w14:paraId="5897D8F3" w14:textId="51117357" w:rsidR="0001456C" w:rsidRPr="0001456C" w:rsidRDefault="0001456C" w:rsidP="001E4187">
            <w:pPr>
              <w:pStyle w:val="TableParagraph"/>
              <w:rPr>
                <w:sz w:val="16"/>
                <w:szCs w:val="16"/>
              </w:rPr>
            </w:pPr>
            <w:r w:rsidRPr="0001456C">
              <w:rPr>
                <w:color w:val="000000"/>
                <w:sz w:val="16"/>
                <w:szCs w:val="16"/>
              </w:rPr>
              <w:t>5.91</w:t>
            </w:r>
          </w:p>
        </w:tc>
        <w:tc>
          <w:tcPr>
            <w:tcW w:w="520" w:type="dxa"/>
            <w:vAlign w:val="center"/>
          </w:tcPr>
          <w:p w14:paraId="546AD90A" w14:textId="1F113D43" w:rsidR="0001456C" w:rsidRPr="0001456C" w:rsidRDefault="0001456C" w:rsidP="001E4187">
            <w:pPr>
              <w:pStyle w:val="TableParagraph"/>
              <w:rPr>
                <w:sz w:val="16"/>
                <w:szCs w:val="16"/>
              </w:rPr>
            </w:pPr>
            <w:r w:rsidRPr="0001456C">
              <w:rPr>
                <w:color w:val="000000"/>
                <w:spacing w:val="-2"/>
                <w:sz w:val="16"/>
                <w:szCs w:val="16"/>
              </w:rPr>
              <w:t>587</w:t>
            </w:r>
          </w:p>
        </w:tc>
        <w:tc>
          <w:tcPr>
            <w:tcW w:w="1034" w:type="dxa"/>
            <w:vAlign w:val="center"/>
          </w:tcPr>
          <w:p w14:paraId="22152AA7" w14:textId="7858C031" w:rsidR="0001456C" w:rsidRPr="0001456C" w:rsidRDefault="0001456C" w:rsidP="001E4187">
            <w:pPr>
              <w:pStyle w:val="TableParagraph"/>
              <w:rPr>
                <w:sz w:val="16"/>
                <w:szCs w:val="16"/>
              </w:rPr>
            </w:pPr>
            <w:r w:rsidRPr="0001456C">
              <w:rPr>
                <w:color w:val="000000"/>
                <w:spacing w:val="-4"/>
                <w:sz w:val="16"/>
                <w:szCs w:val="16"/>
              </w:rPr>
              <w:t>64,884</w:t>
            </w:r>
          </w:p>
        </w:tc>
        <w:tc>
          <w:tcPr>
            <w:tcW w:w="564" w:type="dxa"/>
            <w:vAlign w:val="center"/>
          </w:tcPr>
          <w:p w14:paraId="2112103A" w14:textId="39AAB337" w:rsidR="0001456C" w:rsidRPr="0001456C" w:rsidRDefault="0001456C" w:rsidP="001E4187">
            <w:pPr>
              <w:pStyle w:val="TableParagraph"/>
              <w:rPr>
                <w:sz w:val="16"/>
                <w:szCs w:val="16"/>
              </w:rPr>
            </w:pPr>
            <w:r w:rsidRPr="0001456C">
              <w:rPr>
                <w:color w:val="000000"/>
                <w:spacing w:val="-4"/>
                <w:sz w:val="16"/>
                <w:szCs w:val="16"/>
              </w:rPr>
              <w:t>476</w:t>
            </w:r>
          </w:p>
        </w:tc>
        <w:tc>
          <w:tcPr>
            <w:tcW w:w="940" w:type="dxa"/>
            <w:vAlign w:val="center"/>
          </w:tcPr>
          <w:p w14:paraId="4D054674" w14:textId="64AA153A" w:rsidR="0001456C" w:rsidRPr="0001456C" w:rsidRDefault="0001456C" w:rsidP="001E4187">
            <w:pPr>
              <w:pStyle w:val="TableParagraph"/>
              <w:rPr>
                <w:sz w:val="16"/>
                <w:szCs w:val="16"/>
              </w:rPr>
            </w:pPr>
            <w:r w:rsidRPr="0001456C">
              <w:rPr>
                <w:color w:val="000000"/>
                <w:spacing w:val="-2"/>
                <w:sz w:val="16"/>
                <w:szCs w:val="16"/>
              </w:rPr>
              <w:t>2,815</w:t>
            </w:r>
          </w:p>
        </w:tc>
      </w:tr>
      <w:tr w:rsidR="001E4187" w14:paraId="743A938B" w14:textId="77777777" w:rsidTr="001E4187">
        <w:trPr>
          <w:trHeight w:val="239"/>
        </w:trPr>
        <w:tc>
          <w:tcPr>
            <w:tcW w:w="610" w:type="dxa"/>
            <w:vAlign w:val="center"/>
          </w:tcPr>
          <w:p w14:paraId="1C027300" w14:textId="734FD528" w:rsidR="0001456C" w:rsidRPr="0001456C" w:rsidRDefault="0001456C" w:rsidP="001E4187">
            <w:pPr>
              <w:pStyle w:val="TableParagraph"/>
              <w:ind w:left="30"/>
              <w:jc w:val="left"/>
              <w:rPr>
                <w:color w:val="000000"/>
                <w:sz w:val="16"/>
                <w:szCs w:val="16"/>
              </w:rPr>
            </w:pPr>
            <w:r w:rsidRPr="0001456C">
              <w:rPr>
                <w:color w:val="000000"/>
                <w:sz w:val="16"/>
                <w:szCs w:val="16"/>
              </w:rPr>
              <w:t>3.0.0</w:t>
            </w:r>
          </w:p>
        </w:tc>
        <w:tc>
          <w:tcPr>
            <w:tcW w:w="976" w:type="dxa"/>
            <w:vAlign w:val="center"/>
          </w:tcPr>
          <w:p w14:paraId="0AE706AB" w14:textId="6EA57151" w:rsidR="0001456C" w:rsidRPr="0001456C" w:rsidRDefault="0001456C" w:rsidP="001E4187">
            <w:pPr>
              <w:pStyle w:val="TableParagraph"/>
              <w:ind w:left="30"/>
              <w:jc w:val="left"/>
              <w:rPr>
                <w:sz w:val="16"/>
                <w:szCs w:val="16"/>
              </w:rPr>
            </w:pPr>
            <w:r w:rsidRPr="0001456C">
              <w:rPr>
                <w:color w:val="000000"/>
                <w:sz w:val="16"/>
                <w:szCs w:val="16"/>
              </w:rPr>
              <w:t>2014-02-28</w:t>
            </w:r>
          </w:p>
        </w:tc>
        <w:tc>
          <w:tcPr>
            <w:tcW w:w="861" w:type="dxa"/>
            <w:vAlign w:val="bottom"/>
          </w:tcPr>
          <w:p w14:paraId="5BF782CB" w14:textId="647526DB" w:rsidR="0001456C" w:rsidRPr="0001456C" w:rsidRDefault="0001456C" w:rsidP="001E4187">
            <w:pPr>
              <w:pStyle w:val="TableParagraph"/>
              <w:ind w:left="30"/>
              <w:rPr>
                <w:sz w:val="16"/>
                <w:szCs w:val="16"/>
              </w:rPr>
            </w:pPr>
            <w:r w:rsidRPr="0001456C">
              <w:rPr>
                <w:color w:val="000000"/>
                <w:sz w:val="16"/>
                <w:szCs w:val="16"/>
              </w:rPr>
              <w:t>2.51</w:t>
            </w:r>
          </w:p>
        </w:tc>
        <w:tc>
          <w:tcPr>
            <w:tcW w:w="838" w:type="dxa"/>
            <w:vAlign w:val="bottom"/>
          </w:tcPr>
          <w:p w14:paraId="41619A2F" w14:textId="7D608B27" w:rsidR="0001456C" w:rsidRPr="0001456C" w:rsidRDefault="0001456C" w:rsidP="001E4187">
            <w:pPr>
              <w:pStyle w:val="TableParagraph"/>
              <w:rPr>
                <w:sz w:val="16"/>
                <w:szCs w:val="16"/>
              </w:rPr>
            </w:pPr>
            <w:r w:rsidRPr="0001456C">
              <w:rPr>
                <w:color w:val="000000"/>
                <w:sz w:val="16"/>
                <w:szCs w:val="16"/>
              </w:rPr>
              <w:t>0.29</w:t>
            </w:r>
          </w:p>
        </w:tc>
        <w:tc>
          <w:tcPr>
            <w:tcW w:w="837" w:type="dxa"/>
            <w:vAlign w:val="bottom"/>
          </w:tcPr>
          <w:p w14:paraId="5864E141" w14:textId="7BC75113"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31224ED5" w14:textId="287E3420" w:rsidR="0001456C" w:rsidRPr="0001456C" w:rsidRDefault="0001456C" w:rsidP="001E4187">
            <w:pPr>
              <w:pStyle w:val="TableParagraph"/>
              <w:rPr>
                <w:sz w:val="16"/>
                <w:szCs w:val="16"/>
              </w:rPr>
            </w:pPr>
            <w:r w:rsidRPr="0001456C">
              <w:rPr>
                <w:color w:val="000000"/>
                <w:sz w:val="16"/>
                <w:szCs w:val="16"/>
              </w:rPr>
              <w:t>6.10</w:t>
            </w:r>
          </w:p>
        </w:tc>
        <w:tc>
          <w:tcPr>
            <w:tcW w:w="837" w:type="dxa"/>
            <w:vAlign w:val="bottom"/>
          </w:tcPr>
          <w:p w14:paraId="0C372184" w14:textId="0CA26A99" w:rsidR="0001456C" w:rsidRPr="0001456C" w:rsidRDefault="0001456C" w:rsidP="001E4187">
            <w:pPr>
              <w:pStyle w:val="TableParagraph"/>
              <w:rPr>
                <w:sz w:val="16"/>
                <w:szCs w:val="16"/>
              </w:rPr>
            </w:pPr>
            <w:r w:rsidRPr="0001456C">
              <w:rPr>
                <w:color w:val="000000"/>
                <w:sz w:val="16"/>
                <w:szCs w:val="16"/>
              </w:rPr>
              <w:t>2.45</w:t>
            </w:r>
          </w:p>
        </w:tc>
        <w:tc>
          <w:tcPr>
            <w:tcW w:w="846" w:type="dxa"/>
            <w:vAlign w:val="bottom"/>
          </w:tcPr>
          <w:p w14:paraId="3A0D7A27" w14:textId="4DE0212F" w:rsidR="0001456C" w:rsidRPr="0001456C" w:rsidRDefault="0001456C" w:rsidP="001E4187">
            <w:pPr>
              <w:pStyle w:val="TableParagraph"/>
              <w:rPr>
                <w:sz w:val="16"/>
                <w:szCs w:val="16"/>
              </w:rPr>
            </w:pPr>
            <w:r w:rsidRPr="0001456C">
              <w:rPr>
                <w:color w:val="000000"/>
                <w:sz w:val="16"/>
                <w:szCs w:val="16"/>
              </w:rPr>
              <w:t>7.90</w:t>
            </w:r>
          </w:p>
        </w:tc>
        <w:tc>
          <w:tcPr>
            <w:tcW w:w="837" w:type="dxa"/>
            <w:vAlign w:val="bottom"/>
          </w:tcPr>
          <w:p w14:paraId="321402A9" w14:textId="2A65EB5B" w:rsidR="0001456C" w:rsidRPr="0001456C" w:rsidRDefault="0001456C" w:rsidP="001E4187">
            <w:pPr>
              <w:pStyle w:val="TableParagraph"/>
              <w:rPr>
                <w:sz w:val="16"/>
                <w:szCs w:val="16"/>
              </w:rPr>
            </w:pPr>
            <w:r w:rsidRPr="0001456C">
              <w:rPr>
                <w:color w:val="000000"/>
                <w:sz w:val="16"/>
                <w:szCs w:val="16"/>
              </w:rPr>
              <w:t>6.94</w:t>
            </w:r>
          </w:p>
        </w:tc>
        <w:tc>
          <w:tcPr>
            <w:tcW w:w="837" w:type="dxa"/>
            <w:vAlign w:val="bottom"/>
          </w:tcPr>
          <w:p w14:paraId="44B6D4BA" w14:textId="2302CF63" w:rsidR="0001456C" w:rsidRPr="0001456C" w:rsidRDefault="0001456C" w:rsidP="001E4187">
            <w:pPr>
              <w:pStyle w:val="TableParagraph"/>
              <w:rPr>
                <w:sz w:val="16"/>
                <w:szCs w:val="16"/>
              </w:rPr>
            </w:pPr>
            <w:r w:rsidRPr="0001456C">
              <w:rPr>
                <w:color w:val="000000"/>
                <w:sz w:val="16"/>
                <w:szCs w:val="16"/>
              </w:rPr>
              <w:t>18.96</w:t>
            </w:r>
          </w:p>
        </w:tc>
        <w:tc>
          <w:tcPr>
            <w:tcW w:w="837" w:type="dxa"/>
            <w:vAlign w:val="bottom"/>
          </w:tcPr>
          <w:p w14:paraId="350BBA6A" w14:textId="3DDACDD3" w:rsidR="0001456C" w:rsidRPr="0001456C" w:rsidRDefault="0001456C" w:rsidP="001E4187">
            <w:pPr>
              <w:pStyle w:val="TableParagraph"/>
              <w:rPr>
                <w:sz w:val="16"/>
                <w:szCs w:val="16"/>
              </w:rPr>
            </w:pPr>
            <w:r w:rsidRPr="0001456C">
              <w:rPr>
                <w:color w:val="000000"/>
                <w:sz w:val="16"/>
                <w:szCs w:val="16"/>
              </w:rPr>
              <w:t>56.93</w:t>
            </w:r>
          </w:p>
        </w:tc>
        <w:tc>
          <w:tcPr>
            <w:tcW w:w="836" w:type="dxa"/>
            <w:vAlign w:val="bottom"/>
          </w:tcPr>
          <w:p w14:paraId="1DFB3BFE" w14:textId="0E16EEB9" w:rsidR="0001456C" w:rsidRPr="0001456C" w:rsidRDefault="0001456C" w:rsidP="001E4187">
            <w:pPr>
              <w:pStyle w:val="TableParagraph"/>
              <w:rPr>
                <w:sz w:val="16"/>
                <w:szCs w:val="16"/>
              </w:rPr>
            </w:pPr>
            <w:r w:rsidRPr="0001456C">
              <w:rPr>
                <w:color w:val="000000"/>
                <w:sz w:val="16"/>
                <w:szCs w:val="16"/>
              </w:rPr>
              <w:t>40.14</w:t>
            </w:r>
          </w:p>
        </w:tc>
        <w:tc>
          <w:tcPr>
            <w:tcW w:w="752" w:type="dxa"/>
            <w:vAlign w:val="bottom"/>
          </w:tcPr>
          <w:p w14:paraId="4A393DB0" w14:textId="08F6E0DA" w:rsidR="0001456C" w:rsidRPr="0001456C" w:rsidRDefault="0001456C" w:rsidP="001E4187">
            <w:pPr>
              <w:pStyle w:val="TableParagraph"/>
              <w:rPr>
                <w:sz w:val="16"/>
                <w:szCs w:val="16"/>
              </w:rPr>
            </w:pPr>
            <w:r w:rsidRPr="0001456C">
              <w:rPr>
                <w:color w:val="000000"/>
                <w:sz w:val="16"/>
                <w:szCs w:val="16"/>
              </w:rPr>
              <w:t>20.40</w:t>
            </w:r>
          </w:p>
        </w:tc>
        <w:tc>
          <w:tcPr>
            <w:tcW w:w="725" w:type="dxa"/>
            <w:vAlign w:val="bottom"/>
          </w:tcPr>
          <w:p w14:paraId="11006E8B" w14:textId="25BA07EA" w:rsidR="0001456C" w:rsidRPr="0001456C" w:rsidRDefault="0001456C" w:rsidP="001E4187">
            <w:pPr>
              <w:pStyle w:val="TableParagraph"/>
              <w:rPr>
                <w:sz w:val="16"/>
                <w:szCs w:val="16"/>
              </w:rPr>
            </w:pPr>
            <w:r w:rsidRPr="0001456C">
              <w:rPr>
                <w:color w:val="000000"/>
                <w:sz w:val="16"/>
                <w:szCs w:val="16"/>
              </w:rPr>
              <w:t>4.49</w:t>
            </w:r>
          </w:p>
        </w:tc>
        <w:tc>
          <w:tcPr>
            <w:tcW w:w="520" w:type="dxa"/>
            <w:vAlign w:val="center"/>
          </w:tcPr>
          <w:p w14:paraId="589D89A9" w14:textId="44BD4ED7" w:rsidR="0001456C" w:rsidRPr="0001456C" w:rsidRDefault="0001456C" w:rsidP="001E4187">
            <w:pPr>
              <w:pStyle w:val="TableParagraph"/>
              <w:rPr>
                <w:sz w:val="16"/>
                <w:szCs w:val="16"/>
              </w:rPr>
            </w:pPr>
            <w:r w:rsidRPr="0001456C">
              <w:rPr>
                <w:color w:val="000000"/>
                <w:sz w:val="16"/>
                <w:szCs w:val="16"/>
              </w:rPr>
              <w:t>555</w:t>
            </w:r>
          </w:p>
        </w:tc>
        <w:tc>
          <w:tcPr>
            <w:tcW w:w="1034" w:type="dxa"/>
            <w:vAlign w:val="center"/>
          </w:tcPr>
          <w:p w14:paraId="2EB6F6F5" w14:textId="160F9A74" w:rsidR="0001456C" w:rsidRPr="0001456C" w:rsidRDefault="0001456C" w:rsidP="001E4187">
            <w:pPr>
              <w:pStyle w:val="TableParagraph"/>
              <w:rPr>
                <w:sz w:val="16"/>
                <w:szCs w:val="16"/>
              </w:rPr>
            </w:pPr>
            <w:r w:rsidRPr="0001456C">
              <w:rPr>
                <w:color w:val="000000"/>
                <w:sz w:val="16"/>
                <w:szCs w:val="16"/>
              </w:rPr>
              <w:t>75,695</w:t>
            </w:r>
          </w:p>
        </w:tc>
        <w:tc>
          <w:tcPr>
            <w:tcW w:w="564" w:type="dxa"/>
            <w:vAlign w:val="center"/>
          </w:tcPr>
          <w:p w14:paraId="3C2CD152" w14:textId="2BD9AAC6" w:rsidR="0001456C" w:rsidRPr="0001456C" w:rsidRDefault="0001456C" w:rsidP="001E4187">
            <w:pPr>
              <w:pStyle w:val="TableParagraph"/>
              <w:rPr>
                <w:sz w:val="16"/>
                <w:szCs w:val="16"/>
              </w:rPr>
            </w:pPr>
            <w:r w:rsidRPr="0001456C">
              <w:rPr>
                <w:color w:val="000000"/>
                <w:sz w:val="16"/>
                <w:szCs w:val="16"/>
              </w:rPr>
              <w:t>643</w:t>
            </w:r>
          </w:p>
        </w:tc>
        <w:tc>
          <w:tcPr>
            <w:tcW w:w="940" w:type="dxa"/>
            <w:vAlign w:val="center"/>
          </w:tcPr>
          <w:p w14:paraId="1E671919" w14:textId="58794778" w:rsidR="0001456C" w:rsidRPr="0001456C" w:rsidRDefault="0001456C" w:rsidP="001E4187">
            <w:pPr>
              <w:pStyle w:val="TableParagraph"/>
              <w:rPr>
                <w:sz w:val="16"/>
                <w:szCs w:val="16"/>
              </w:rPr>
            </w:pPr>
            <w:r w:rsidRPr="0001456C">
              <w:rPr>
                <w:color w:val="000000"/>
                <w:sz w:val="16"/>
                <w:szCs w:val="16"/>
              </w:rPr>
              <w:t>2,886</w:t>
            </w:r>
          </w:p>
        </w:tc>
      </w:tr>
      <w:tr w:rsidR="001E4187" w14:paraId="7127DAF9" w14:textId="77777777" w:rsidTr="001E4187">
        <w:trPr>
          <w:trHeight w:val="239"/>
        </w:trPr>
        <w:tc>
          <w:tcPr>
            <w:tcW w:w="610" w:type="dxa"/>
            <w:vAlign w:val="center"/>
          </w:tcPr>
          <w:p w14:paraId="6ABCD084" w14:textId="58B16773" w:rsidR="0001456C" w:rsidRPr="0001456C" w:rsidRDefault="0001456C" w:rsidP="001E4187">
            <w:pPr>
              <w:pStyle w:val="TableParagraph"/>
              <w:ind w:left="30"/>
              <w:jc w:val="left"/>
              <w:rPr>
                <w:color w:val="000000"/>
                <w:sz w:val="16"/>
                <w:szCs w:val="16"/>
              </w:rPr>
            </w:pPr>
            <w:r w:rsidRPr="0001456C">
              <w:rPr>
                <w:color w:val="000000"/>
                <w:sz w:val="16"/>
                <w:szCs w:val="16"/>
              </w:rPr>
              <w:t>3.2.0</w:t>
            </w:r>
          </w:p>
        </w:tc>
        <w:tc>
          <w:tcPr>
            <w:tcW w:w="976" w:type="dxa"/>
            <w:vAlign w:val="center"/>
          </w:tcPr>
          <w:p w14:paraId="063B35EF" w14:textId="02807A2B" w:rsidR="0001456C" w:rsidRPr="0001456C" w:rsidRDefault="0001456C" w:rsidP="001E4187">
            <w:pPr>
              <w:pStyle w:val="TableParagraph"/>
              <w:ind w:left="30"/>
              <w:jc w:val="left"/>
              <w:rPr>
                <w:sz w:val="16"/>
                <w:szCs w:val="16"/>
              </w:rPr>
            </w:pPr>
            <w:r w:rsidRPr="0001456C">
              <w:rPr>
                <w:color w:val="000000"/>
                <w:sz w:val="16"/>
                <w:szCs w:val="16"/>
              </w:rPr>
              <w:t>2015-02-15</w:t>
            </w:r>
          </w:p>
        </w:tc>
        <w:tc>
          <w:tcPr>
            <w:tcW w:w="861" w:type="dxa"/>
            <w:vAlign w:val="bottom"/>
          </w:tcPr>
          <w:p w14:paraId="2890BDCF" w14:textId="5FD4CC0E" w:rsidR="0001456C" w:rsidRPr="0001456C" w:rsidRDefault="0001456C" w:rsidP="001E4187">
            <w:pPr>
              <w:pStyle w:val="TableParagraph"/>
              <w:ind w:left="30"/>
              <w:rPr>
                <w:sz w:val="16"/>
                <w:szCs w:val="16"/>
              </w:rPr>
            </w:pPr>
            <w:r w:rsidRPr="0001456C">
              <w:rPr>
                <w:color w:val="000000"/>
                <w:sz w:val="16"/>
                <w:szCs w:val="16"/>
              </w:rPr>
              <w:t>2.58</w:t>
            </w:r>
          </w:p>
        </w:tc>
        <w:tc>
          <w:tcPr>
            <w:tcW w:w="838" w:type="dxa"/>
            <w:vAlign w:val="bottom"/>
          </w:tcPr>
          <w:p w14:paraId="53CE7994" w14:textId="01A51DC4" w:rsidR="0001456C" w:rsidRPr="0001456C" w:rsidRDefault="0001456C" w:rsidP="001E4187">
            <w:pPr>
              <w:pStyle w:val="TableParagraph"/>
              <w:rPr>
                <w:sz w:val="16"/>
                <w:szCs w:val="16"/>
              </w:rPr>
            </w:pPr>
            <w:r w:rsidRPr="0001456C">
              <w:rPr>
                <w:color w:val="000000"/>
                <w:sz w:val="16"/>
                <w:szCs w:val="16"/>
              </w:rPr>
              <w:t>0.29</w:t>
            </w:r>
          </w:p>
        </w:tc>
        <w:tc>
          <w:tcPr>
            <w:tcW w:w="837" w:type="dxa"/>
            <w:vAlign w:val="bottom"/>
          </w:tcPr>
          <w:p w14:paraId="331AF244" w14:textId="3673922A"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2BCCE9D4" w14:textId="0ABB2450" w:rsidR="0001456C" w:rsidRPr="0001456C" w:rsidRDefault="0001456C" w:rsidP="001E4187">
            <w:pPr>
              <w:pStyle w:val="TableParagraph"/>
              <w:rPr>
                <w:sz w:val="16"/>
                <w:szCs w:val="16"/>
              </w:rPr>
            </w:pPr>
            <w:r w:rsidRPr="0001456C">
              <w:rPr>
                <w:color w:val="000000"/>
                <w:sz w:val="16"/>
                <w:szCs w:val="16"/>
              </w:rPr>
              <w:t>6.17</w:t>
            </w:r>
          </w:p>
        </w:tc>
        <w:tc>
          <w:tcPr>
            <w:tcW w:w="837" w:type="dxa"/>
            <w:vAlign w:val="bottom"/>
          </w:tcPr>
          <w:p w14:paraId="6F333CA9" w14:textId="486CC1D7" w:rsidR="0001456C" w:rsidRPr="0001456C" w:rsidRDefault="0001456C" w:rsidP="001E4187">
            <w:pPr>
              <w:pStyle w:val="TableParagraph"/>
              <w:rPr>
                <w:sz w:val="16"/>
                <w:szCs w:val="16"/>
              </w:rPr>
            </w:pPr>
            <w:r w:rsidRPr="0001456C">
              <w:rPr>
                <w:color w:val="000000"/>
                <w:sz w:val="16"/>
                <w:szCs w:val="16"/>
              </w:rPr>
              <w:t>2.46</w:t>
            </w:r>
          </w:p>
        </w:tc>
        <w:tc>
          <w:tcPr>
            <w:tcW w:w="846" w:type="dxa"/>
            <w:vAlign w:val="bottom"/>
          </w:tcPr>
          <w:p w14:paraId="1BAB06A6" w14:textId="0F553877" w:rsidR="0001456C" w:rsidRPr="0001456C" w:rsidRDefault="0001456C" w:rsidP="001E4187">
            <w:pPr>
              <w:pStyle w:val="TableParagraph"/>
              <w:rPr>
                <w:sz w:val="16"/>
                <w:szCs w:val="16"/>
              </w:rPr>
            </w:pPr>
            <w:r w:rsidRPr="0001456C">
              <w:rPr>
                <w:color w:val="000000"/>
                <w:sz w:val="16"/>
                <w:szCs w:val="16"/>
              </w:rPr>
              <w:t>8.01</w:t>
            </w:r>
          </w:p>
        </w:tc>
        <w:tc>
          <w:tcPr>
            <w:tcW w:w="837" w:type="dxa"/>
            <w:vAlign w:val="bottom"/>
          </w:tcPr>
          <w:p w14:paraId="0B2ACD79" w14:textId="5363DB29" w:rsidR="0001456C" w:rsidRPr="0001456C" w:rsidRDefault="0001456C" w:rsidP="001E4187">
            <w:pPr>
              <w:pStyle w:val="TableParagraph"/>
              <w:rPr>
                <w:sz w:val="16"/>
                <w:szCs w:val="16"/>
              </w:rPr>
            </w:pPr>
            <w:r w:rsidRPr="0001456C">
              <w:rPr>
                <w:color w:val="000000"/>
                <w:sz w:val="16"/>
                <w:szCs w:val="16"/>
              </w:rPr>
              <w:t>7.02</w:t>
            </w:r>
          </w:p>
        </w:tc>
        <w:tc>
          <w:tcPr>
            <w:tcW w:w="837" w:type="dxa"/>
            <w:vAlign w:val="bottom"/>
          </w:tcPr>
          <w:p w14:paraId="04195328" w14:textId="38DB9AFF" w:rsidR="0001456C" w:rsidRPr="0001456C" w:rsidRDefault="0001456C" w:rsidP="001E4187">
            <w:pPr>
              <w:pStyle w:val="TableParagraph"/>
              <w:rPr>
                <w:sz w:val="16"/>
                <w:szCs w:val="16"/>
              </w:rPr>
            </w:pPr>
            <w:r w:rsidRPr="0001456C">
              <w:rPr>
                <w:color w:val="000000"/>
                <w:sz w:val="16"/>
                <w:szCs w:val="16"/>
              </w:rPr>
              <w:t>19.11</w:t>
            </w:r>
          </w:p>
        </w:tc>
        <w:tc>
          <w:tcPr>
            <w:tcW w:w="837" w:type="dxa"/>
            <w:vAlign w:val="bottom"/>
          </w:tcPr>
          <w:p w14:paraId="5A97E1D9" w14:textId="5BD60014" w:rsidR="0001456C" w:rsidRPr="0001456C" w:rsidRDefault="0001456C" w:rsidP="001E4187">
            <w:pPr>
              <w:pStyle w:val="TableParagraph"/>
              <w:rPr>
                <w:sz w:val="16"/>
                <w:szCs w:val="16"/>
              </w:rPr>
            </w:pPr>
            <w:r w:rsidRPr="0001456C">
              <w:rPr>
                <w:color w:val="000000"/>
                <w:sz w:val="16"/>
                <w:szCs w:val="16"/>
              </w:rPr>
              <w:t>57.26</w:t>
            </w:r>
          </w:p>
        </w:tc>
        <w:tc>
          <w:tcPr>
            <w:tcW w:w="836" w:type="dxa"/>
            <w:vAlign w:val="bottom"/>
          </w:tcPr>
          <w:p w14:paraId="0FC02424" w14:textId="3BCDD822" w:rsidR="0001456C" w:rsidRPr="0001456C" w:rsidRDefault="0001456C" w:rsidP="001E4187">
            <w:pPr>
              <w:pStyle w:val="TableParagraph"/>
              <w:rPr>
                <w:sz w:val="16"/>
                <w:szCs w:val="16"/>
              </w:rPr>
            </w:pPr>
            <w:r w:rsidRPr="0001456C">
              <w:rPr>
                <w:color w:val="000000"/>
                <w:sz w:val="16"/>
                <w:szCs w:val="16"/>
              </w:rPr>
              <w:t>40.50</w:t>
            </w:r>
          </w:p>
        </w:tc>
        <w:tc>
          <w:tcPr>
            <w:tcW w:w="752" w:type="dxa"/>
            <w:vAlign w:val="bottom"/>
          </w:tcPr>
          <w:p w14:paraId="5937388B" w14:textId="2C4E917F" w:rsidR="0001456C" w:rsidRPr="0001456C" w:rsidRDefault="0001456C" w:rsidP="001E4187">
            <w:pPr>
              <w:pStyle w:val="TableParagraph"/>
              <w:rPr>
                <w:sz w:val="16"/>
                <w:szCs w:val="16"/>
              </w:rPr>
            </w:pPr>
            <w:r w:rsidRPr="0001456C">
              <w:rPr>
                <w:color w:val="000000"/>
                <w:sz w:val="16"/>
                <w:szCs w:val="16"/>
              </w:rPr>
              <w:t>20.37</w:t>
            </w:r>
          </w:p>
        </w:tc>
        <w:tc>
          <w:tcPr>
            <w:tcW w:w="725" w:type="dxa"/>
            <w:vAlign w:val="bottom"/>
          </w:tcPr>
          <w:p w14:paraId="36810091" w14:textId="28717AF2" w:rsidR="0001456C" w:rsidRPr="0001456C" w:rsidRDefault="0001456C" w:rsidP="001E4187">
            <w:pPr>
              <w:pStyle w:val="TableParagraph"/>
              <w:rPr>
                <w:sz w:val="16"/>
                <w:szCs w:val="16"/>
              </w:rPr>
            </w:pPr>
            <w:r w:rsidRPr="0001456C">
              <w:rPr>
                <w:color w:val="000000"/>
                <w:sz w:val="16"/>
                <w:szCs w:val="16"/>
              </w:rPr>
              <w:t>6.10</w:t>
            </w:r>
          </w:p>
        </w:tc>
        <w:tc>
          <w:tcPr>
            <w:tcW w:w="520" w:type="dxa"/>
            <w:vAlign w:val="center"/>
          </w:tcPr>
          <w:p w14:paraId="0DFF8CE0" w14:textId="524C69E0" w:rsidR="0001456C" w:rsidRPr="0001456C" w:rsidRDefault="0001456C" w:rsidP="001E4187">
            <w:pPr>
              <w:pStyle w:val="TableParagraph"/>
              <w:rPr>
                <w:sz w:val="16"/>
                <w:szCs w:val="16"/>
              </w:rPr>
            </w:pPr>
            <w:r w:rsidRPr="0001456C">
              <w:rPr>
                <w:color w:val="000000"/>
                <w:sz w:val="16"/>
                <w:szCs w:val="16"/>
              </w:rPr>
              <w:t>564</w:t>
            </w:r>
          </w:p>
        </w:tc>
        <w:tc>
          <w:tcPr>
            <w:tcW w:w="1034" w:type="dxa"/>
            <w:vAlign w:val="center"/>
          </w:tcPr>
          <w:p w14:paraId="1FCC2AD2" w14:textId="3C5A6B09" w:rsidR="0001456C" w:rsidRPr="0001456C" w:rsidRDefault="0001456C" w:rsidP="001E4187">
            <w:pPr>
              <w:pStyle w:val="TableParagraph"/>
              <w:rPr>
                <w:sz w:val="16"/>
                <w:szCs w:val="16"/>
              </w:rPr>
            </w:pPr>
            <w:r w:rsidRPr="0001456C">
              <w:rPr>
                <w:color w:val="000000"/>
                <w:sz w:val="16"/>
                <w:szCs w:val="16"/>
              </w:rPr>
              <w:t>65,399</w:t>
            </w:r>
          </w:p>
        </w:tc>
        <w:tc>
          <w:tcPr>
            <w:tcW w:w="564" w:type="dxa"/>
            <w:vAlign w:val="center"/>
          </w:tcPr>
          <w:p w14:paraId="76936BAA" w14:textId="009272D6" w:rsidR="0001456C" w:rsidRPr="0001456C" w:rsidRDefault="0001456C" w:rsidP="001E4187">
            <w:pPr>
              <w:pStyle w:val="TableParagraph"/>
              <w:rPr>
                <w:sz w:val="16"/>
                <w:szCs w:val="16"/>
              </w:rPr>
            </w:pPr>
            <w:r w:rsidRPr="0001456C">
              <w:rPr>
                <w:color w:val="000000"/>
                <w:sz w:val="16"/>
                <w:szCs w:val="16"/>
              </w:rPr>
              <w:t>471</w:t>
            </w:r>
          </w:p>
        </w:tc>
        <w:tc>
          <w:tcPr>
            <w:tcW w:w="940" w:type="dxa"/>
            <w:vAlign w:val="center"/>
          </w:tcPr>
          <w:p w14:paraId="10964D80" w14:textId="0D4C2422" w:rsidR="0001456C" w:rsidRPr="0001456C" w:rsidRDefault="0001456C" w:rsidP="001E4187">
            <w:pPr>
              <w:pStyle w:val="TableParagraph"/>
              <w:rPr>
                <w:sz w:val="16"/>
                <w:szCs w:val="16"/>
              </w:rPr>
            </w:pPr>
            <w:r w:rsidRPr="0001456C">
              <w:rPr>
                <w:color w:val="000000"/>
                <w:sz w:val="16"/>
                <w:szCs w:val="16"/>
              </w:rPr>
              <w:t>2,871</w:t>
            </w:r>
          </w:p>
        </w:tc>
      </w:tr>
      <w:tr w:rsidR="001E4187" w14:paraId="5326F3D8" w14:textId="77777777" w:rsidTr="001E4187">
        <w:trPr>
          <w:trHeight w:val="239"/>
        </w:trPr>
        <w:tc>
          <w:tcPr>
            <w:tcW w:w="610" w:type="dxa"/>
            <w:vAlign w:val="center"/>
          </w:tcPr>
          <w:p w14:paraId="3607F8E3" w14:textId="28DA93CD" w:rsidR="0001456C" w:rsidRPr="0001456C" w:rsidRDefault="0001456C" w:rsidP="001E4187">
            <w:pPr>
              <w:pStyle w:val="TableParagraph"/>
              <w:ind w:left="30"/>
              <w:jc w:val="left"/>
              <w:rPr>
                <w:color w:val="000000"/>
                <w:sz w:val="16"/>
                <w:szCs w:val="16"/>
              </w:rPr>
            </w:pPr>
            <w:r w:rsidRPr="0001456C">
              <w:rPr>
                <w:color w:val="000000"/>
                <w:sz w:val="16"/>
                <w:szCs w:val="16"/>
              </w:rPr>
              <w:t>3.3.0</w:t>
            </w:r>
          </w:p>
        </w:tc>
        <w:tc>
          <w:tcPr>
            <w:tcW w:w="976" w:type="dxa"/>
            <w:vAlign w:val="center"/>
          </w:tcPr>
          <w:p w14:paraId="21087A7F" w14:textId="1D10874E" w:rsidR="0001456C" w:rsidRPr="0001456C" w:rsidRDefault="0001456C" w:rsidP="001E4187">
            <w:pPr>
              <w:pStyle w:val="TableParagraph"/>
              <w:ind w:left="30"/>
              <w:jc w:val="left"/>
              <w:rPr>
                <w:sz w:val="16"/>
                <w:szCs w:val="16"/>
              </w:rPr>
            </w:pPr>
            <w:r w:rsidRPr="0001456C">
              <w:rPr>
                <w:color w:val="000000"/>
                <w:sz w:val="16"/>
                <w:szCs w:val="16"/>
              </w:rPr>
              <w:t>2016-09-16</w:t>
            </w:r>
          </w:p>
        </w:tc>
        <w:tc>
          <w:tcPr>
            <w:tcW w:w="861" w:type="dxa"/>
            <w:vAlign w:val="bottom"/>
          </w:tcPr>
          <w:p w14:paraId="5D500D50" w14:textId="2FC3CEF5" w:rsidR="0001456C" w:rsidRPr="0001456C" w:rsidRDefault="0001456C" w:rsidP="001E4187">
            <w:pPr>
              <w:pStyle w:val="TableParagraph"/>
              <w:ind w:left="30"/>
              <w:rPr>
                <w:sz w:val="16"/>
                <w:szCs w:val="16"/>
              </w:rPr>
            </w:pPr>
            <w:r w:rsidRPr="0001456C">
              <w:rPr>
                <w:color w:val="000000"/>
                <w:sz w:val="16"/>
                <w:szCs w:val="16"/>
              </w:rPr>
              <w:t>2.55</w:t>
            </w:r>
          </w:p>
        </w:tc>
        <w:tc>
          <w:tcPr>
            <w:tcW w:w="838" w:type="dxa"/>
            <w:vAlign w:val="bottom"/>
          </w:tcPr>
          <w:p w14:paraId="631B9239" w14:textId="05E769C5" w:rsidR="0001456C" w:rsidRPr="0001456C" w:rsidRDefault="0001456C" w:rsidP="001E4187">
            <w:pPr>
              <w:pStyle w:val="TableParagraph"/>
              <w:rPr>
                <w:sz w:val="16"/>
                <w:szCs w:val="16"/>
              </w:rPr>
            </w:pPr>
            <w:r w:rsidRPr="0001456C">
              <w:rPr>
                <w:color w:val="000000"/>
                <w:sz w:val="16"/>
                <w:szCs w:val="16"/>
              </w:rPr>
              <w:t>0.30</w:t>
            </w:r>
          </w:p>
        </w:tc>
        <w:tc>
          <w:tcPr>
            <w:tcW w:w="837" w:type="dxa"/>
            <w:vAlign w:val="bottom"/>
          </w:tcPr>
          <w:p w14:paraId="33C57E95" w14:textId="19D15919"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3A95E6DB" w14:textId="0F53E635" w:rsidR="0001456C" w:rsidRPr="0001456C" w:rsidRDefault="0001456C" w:rsidP="001E4187">
            <w:pPr>
              <w:pStyle w:val="TableParagraph"/>
              <w:rPr>
                <w:sz w:val="16"/>
                <w:szCs w:val="16"/>
              </w:rPr>
            </w:pPr>
            <w:r w:rsidRPr="0001456C">
              <w:rPr>
                <w:color w:val="000000"/>
                <w:sz w:val="16"/>
                <w:szCs w:val="16"/>
              </w:rPr>
              <w:t>6.08</w:t>
            </w:r>
          </w:p>
        </w:tc>
        <w:tc>
          <w:tcPr>
            <w:tcW w:w="837" w:type="dxa"/>
            <w:vAlign w:val="bottom"/>
          </w:tcPr>
          <w:p w14:paraId="23C63966" w14:textId="20B335BB" w:rsidR="0001456C" w:rsidRPr="0001456C" w:rsidRDefault="0001456C" w:rsidP="001E4187">
            <w:pPr>
              <w:pStyle w:val="TableParagraph"/>
              <w:rPr>
                <w:sz w:val="16"/>
                <w:szCs w:val="16"/>
              </w:rPr>
            </w:pPr>
            <w:r w:rsidRPr="0001456C">
              <w:rPr>
                <w:color w:val="000000"/>
                <w:sz w:val="16"/>
                <w:szCs w:val="16"/>
              </w:rPr>
              <w:t>2.49</w:t>
            </w:r>
          </w:p>
        </w:tc>
        <w:tc>
          <w:tcPr>
            <w:tcW w:w="846" w:type="dxa"/>
            <w:vAlign w:val="bottom"/>
          </w:tcPr>
          <w:p w14:paraId="0694CFBB" w14:textId="1620FC6F" w:rsidR="0001456C" w:rsidRPr="0001456C" w:rsidRDefault="0001456C" w:rsidP="001E4187">
            <w:pPr>
              <w:pStyle w:val="TableParagraph"/>
              <w:rPr>
                <w:sz w:val="16"/>
                <w:szCs w:val="16"/>
              </w:rPr>
            </w:pPr>
            <w:r w:rsidRPr="0001456C">
              <w:rPr>
                <w:color w:val="000000"/>
                <w:sz w:val="16"/>
                <w:szCs w:val="16"/>
              </w:rPr>
              <w:t>7.91</w:t>
            </w:r>
          </w:p>
        </w:tc>
        <w:tc>
          <w:tcPr>
            <w:tcW w:w="837" w:type="dxa"/>
            <w:vAlign w:val="bottom"/>
          </w:tcPr>
          <w:p w14:paraId="15F1EBF6" w14:textId="0A80FC54" w:rsidR="0001456C" w:rsidRPr="0001456C" w:rsidRDefault="0001456C" w:rsidP="001E4187">
            <w:pPr>
              <w:pStyle w:val="TableParagraph"/>
              <w:rPr>
                <w:sz w:val="16"/>
                <w:szCs w:val="16"/>
              </w:rPr>
            </w:pPr>
            <w:r w:rsidRPr="0001456C">
              <w:rPr>
                <w:color w:val="000000"/>
                <w:sz w:val="16"/>
                <w:szCs w:val="16"/>
              </w:rPr>
              <w:t>7.00</w:t>
            </w:r>
          </w:p>
        </w:tc>
        <w:tc>
          <w:tcPr>
            <w:tcW w:w="837" w:type="dxa"/>
            <w:vAlign w:val="bottom"/>
          </w:tcPr>
          <w:p w14:paraId="7CF60A97" w14:textId="115CD95E" w:rsidR="0001456C" w:rsidRPr="0001456C" w:rsidRDefault="0001456C" w:rsidP="001E4187">
            <w:pPr>
              <w:pStyle w:val="TableParagraph"/>
              <w:rPr>
                <w:sz w:val="16"/>
                <w:szCs w:val="16"/>
              </w:rPr>
            </w:pPr>
            <w:r w:rsidRPr="0001456C">
              <w:rPr>
                <w:color w:val="000000"/>
                <w:sz w:val="16"/>
                <w:szCs w:val="16"/>
              </w:rPr>
              <w:t>18.81</w:t>
            </w:r>
          </w:p>
        </w:tc>
        <w:tc>
          <w:tcPr>
            <w:tcW w:w="837" w:type="dxa"/>
            <w:vAlign w:val="bottom"/>
          </w:tcPr>
          <w:p w14:paraId="060134FA" w14:textId="320B9D20" w:rsidR="0001456C" w:rsidRPr="0001456C" w:rsidRDefault="0001456C" w:rsidP="001E4187">
            <w:pPr>
              <w:pStyle w:val="TableParagraph"/>
              <w:rPr>
                <w:sz w:val="16"/>
                <w:szCs w:val="16"/>
              </w:rPr>
            </w:pPr>
            <w:r w:rsidRPr="0001456C">
              <w:rPr>
                <w:color w:val="000000"/>
                <w:sz w:val="16"/>
                <w:szCs w:val="16"/>
              </w:rPr>
              <w:t>57.26</w:t>
            </w:r>
          </w:p>
        </w:tc>
        <w:tc>
          <w:tcPr>
            <w:tcW w:w="836" w:type="dxa"/>
            <w:vAlign w:val="bottom"/>
          </w:tcPr>
          <w:p w14:paraId="775A0082" w14:textId="0297B463" w:rsidR="0001456C" w:rsidRPr="0001456C" w:rsidRDefault="0001456C" w:rsidP="001E4187">
            <w:pPr>
              <w:pStyle w:val="TableParagraph"/>
              <w:rPr>
                <w:sz w:val="16"/>
                <w:szCs w:val="16"/>
              </w:rPr>
            </w:pPr>
            <w:r w:rsidRPr="0001456C">
              <w:rPr>
                <w:color w:val="000000"/>
                <w:sz w:val="16"/>
                <w:szCs w:val="16"/>
              </w:rPr>
              <w:t>40.35</w:t>
            </w:r>
          </w:p>
        </w:tc>
        <w:tc>
          <w:tcPr>
            <w:tcW w:w="752" w:type="dxa"/>
            <w:vAlign w:val="bottom"/>
          </w:tcPr>
          <w:p w14:paraId="52D26314" w14:textId="603E10AC" w:rsidR="0001456C" w:rsidRPr="0001456C" w:rsidRDefault="0001456C" w:rsidP="001E4187">
            <w:pPr>
              <w:pStyle w:val="TableParagraph"/>
              <w:rPr>
                <w:sz w:val="16"/>
                <w:szCs w:val="16"/>
              </w:rPr>
            </w:pPr>
            <w:r w:rsidRPr="0001456C">
              <w:rPr>
                <w:color w:val="000000"/>
                <w:sz w:val="16"/>
                <w:szCs w:val="16"/>
              </w:rPr>
              <w:t>20.19</w:t>
            </w:r>
          </w:p>
        </w:tc>
        <w:tc>
          <w:tcPr>
            <w:tcW w:w="725" w:type="dxa"/>
            <w:vAlign w:val="bottom"/>
          </w:tcPr>
          <w:p w14:paraId="6C2FC6D0" w14:textId="06D08D4D" w:rsidR="0001456C" w:rsidRPr="0001456C" w:rsidRDefault="0001456C" w:rsidP="001E4187">
            <w:pPr>
              <w:pStyle w:val="TableParagraph"/>
              <w:rPr>
                <w:sz w:val="16"/>
                <w:szCs w:val="16"/>
              </w:rPr>
            </w:pPr>
            <w:r w:rsidRPr="0001456C">
              <w:rPr>
                <w:color w:val="000000"/>
                <w:sz w:val="16"/>
                <w:szCs w:val="16"/>
              </w:rPr>
              <w:t>6.00</w:t>
            </w:r>
          </w:p>
        </w:tc>
        <w:tc>
          <w:tcPr>
            <w:tcW w:w="520" w:type="dxa"/>
            <w:vAlign w:val="center"/>
          </w:tcPr>
          <w:p w14:paraId="7FEAFD83" w14:textId="12223C52" w:rsidR="0001456C" w:rsidRPr="0001456C" w:rsidRDefault="0001456C" w:rsidP="001E4187">
            <w:pPr>
              <w:pStyle w:val="TableParagraph"/>
              <w:rPr>
                <w:sz w:val="16"/>
                <w:szCs w:val="16"/>
              </w:rPr>
            </w:pPr>
            <w:r w:rsidRPr="0001456C">
              <w:rPr>
                <w:color w:val="000000"/>
                <w:sz w:val="16"/>
                <w:szCs w:val="16"/>
              </w:rPr>
              <w:t>582</w:t>
            </w:r>
          </w:p>
        </w:tc>
        <w:tc>
          <w:tcPr>
            <w:tcW w:w="1034" w:type="dxa"/>
            <w:vAlign w:val="center"/>
          </w:tcPr>
          <w:p w14:paraId="750C96C7" w14:textId="72500B91" w:rsidR="0001456C" w:rsidRPr="0001456C" w:rsidRDefault="0001456C" w:rsidP="001E4187">
            <w:pPr>
              <w:pStyle w:val="TableParagraph"/>
              <w:rPr>
                <w:sz w:val="16"/>
                <w:szCs w:val="16"/>
              </w:rPr>
            </w:pPr>
            <w:r w:rsidRPr="0001456C">
              <w:rPr>
                <w:color w:val="000000"/>
                <w:sz w:val="16"/>
                <w:szCs w:val="16"/>
              </w:rPr>
              <w:t>66,692</w:t>
            </w:r>
          </w:p>
        </w:tc>
        <w:tc>
          <w:tcPr>
            <w:tcW w:w="564" w:type="dxa"/>
            <w:vAlign w:val="center"/>
          </w:tcPr>
          <w:p w14:paraId="7F014ACC" w14:textId="2BC1A586" w:rsidR="0001456C" w:rsidRPr="0001456C" w:rsidRDefault="0001456C" w:rsidP="001E4187">
            <w:pPr>
              <w:pStyle w:val="TableParagraph"/>
              <w:rPr>
                <w:sz w:val="16"/>
                <w:szCs w:val="16"/>
              </w:rPr>
            </w:pPr>
            <w:r w:rsidRPr="0001456C">
              <w:rPr>
                <w:color w:val="000000"/>
                <w:sz w:val="16"/>
                <w:szCs w:val="16"/>
              </w:rPr>
              <w:t>485</w:t>
            </w:r>
          </w:p>
        </w:tc>
        <w:tc>
          <w:tcPr>
            <w:tcW w:w="940" w:type="dxa"/>
            <w:vAlign w:val="center"/>
          </w:tcPr>
          <w:p w14:paraId="6F9F73B6" w14:textId="3EF7DB8C" w:rsidR="0001456C" w:rsidRPr="0001456C" w:rsidRDefault="0001456C" w:rsidP="001E4187">
            <w:pPr>
              <w:pStyle w:val="TableParagraph"/>
              <w:rPr>
                <w:sz w:val="16"/>
                <w:szCs w:val="16"/>
              </w:rPr>
            </w:pPr>
            <w:r w:rsidRPr="0001456C">
              <w:rPr>
                <w:color w:val="000000"/>
                <w:sz w:val="16"/>
                <w:szCs w:val="16"/>
              </w:rPr>
              <w:t>2,910</w:t>
            </w:r>
          </w:p>
        </w:tc>
      </w:tr>
      <w:tr w:rsidR="001E4187" w14:paraId="67D2EA22" w14:textId="77777777" w:rsidTr="001E4187">
        <w:trPr>
          <w:trHeight w:val="239"/>
        </w:trPr>
        <w:tc>
          <w:tcPr>
            <w:tcW w:w="610" w:type="dxa"/>
            <w:vAlign w:val="center"/>
          </w:tcPr>
          <w:p w14:paraId="4589CA39" w14:textId="6464DDF6" w:rsidR="0001456C" w:rsidRPr="0001456C" w:rsidRDefault="0001456C" w:rsidP="001E4187">
            <w:pPr>
              <w:pStyle w:val="TableParagraph"/>
              <w:ind w:left="30"/>
              <w:jc w:val="left"/>
              <w:rPr>
                <w:color w:val="000000"/>
                <w:sz w:val="16"/>
                <w:szCs w:val="16"/>
              </w:rPr>
            </w:pPr>
            <w:r w:rsidRPr="0001456C">
              <w:rPr>
                <w:color w:val="000000"/>
                <w:sz w:val="16"/>
                <w:szCs w:val="16"/>
              </w:rPr>
              <w:t>3.4.0</w:t>
            </w:r>
          </w:p>
        </w:tc>
        <w:tc>
          <w:tcPr>
            <w:tcW w:w="976" w:type="dxa"/>
            <w:vAlign w:val="center"/>
          </w:tcPr>
          <w:p w14:paraId="18658082" w14:textId="5310D432" w:rsidR="0001456C" w:rsidRPr="0001456C" w:rsidRDefault="0001456C" w:rsidP="001E4187">
            <w:pPr>
              <w:pStyle w:val="TableParagraph"/>
              <w:ind w:left="30"/>
              <w:jc w:val="left"/>
              <w:rPr>
                <w:sz w:val="16"/>
                <w:szCs w:val="16"/>
              </w:rPr>
            </w:pPr>
            <w:r w:rsidRPr="0001456C">
              <w:rPr>
                <w:color w:val="000000"/>
                <w:sz w:val="16"/>
                <w:szCs w:val="16"/>
              </w:rPr>
              <w:t>2019-05-17</w:t>
            </w:r>
          </w:p>
        </w:tc>
        <w:tc>
          <w:tcPr>
            <w:tcW w:w="861" w:type="dxa"/>
            <w:vAlign w:val="bottom"/>
          </w:tcPr>
          <w:p w14:paraId="08FFC94E" w14:textId="0F73B6BA" w:rsidR="0001456C" w:rsidRPr="0001456C" w:rsidRDefault="0001456C" w:rsidP="001E4187">
            <w:pPr>
              <w:pStyle w:val="TableParagraph"/>
              <w:ind w:left="30"/>
              <w:rPr>
                <w:sz w:val="16"/>
                <w:szCs w:val="16"/>
              </w:rPr>
            </w:pPr>
            <w:r w:rsidRPr="0001456C">
              <w:rPr>
                <w:color w:val="000000"/>
                <w:sz w:val="16"/>
                <w:szCs w:val="16"/>
              </w:rPr>
              <w:t>2.56</w:t>
            </w:r>
          </w:p>
        </w:tc>
        <w:tc>
          <w:tcPr>
            <w:tcW w:w="838" w:type="dxa"/>
            <w:vAlign w:val="bottom"/>
          </w:tcPr>
          <w:p w14:paraId="57DA7327" w14:textId="6535B53D" w:rsidR="0001456C" w:rsidRPr="0001456C" w:rsidRDefault="0001456C" w:rsidP="001E4187">
            <w:pPr>
              <w:pStyle w:val="TableParagraph"/>
              <w:rPr>
                <w:sz w:val="16"/>
                <w:szCs w:val="16"/>
              </w:rPr>
            </w:pPr>
            <w:r w:rsidRPr="0001456C">
              <w:rPr>
                <w:color w:val="000000"/>
                <w:sz w:val="16"/>
                <w:szCs w:val="16"/>
              </w:rPr>
              <w:t>0.31</w:t>
            </w:r>
          </w:p>
        </w:tc>
        <w:tc>
          <w:tcPr>
            <w:tcW w:w="837" w:type="dxa"/>
            <w:vAlign w:val="bottom"/>
          </w:tcPr>
          <w:p w14:paraId="72807362" w14:textId="5876E3CA" w:rsidR="0001456C" w:rsidRPr="0001456C" w:rsidRDefault="0001456C" w:rsidP="001E4187">
            <w:pPr>
              <w:pStyle w:val="TableParagraph"/>
              <w:rPr>
                <w:sz w:val="16"/>
                <w:szCs w:val="16"/>
              </w:rPr>
            </w:pPr>
            <w:r w:rsidRPr="0001456C">
              <w:rPr>
                <w:color w:val="000000"/>
                <w:sz w:val="16"/>
                <w:szCs w:val="16"/>
              </w:rPr>
              <w:t>1.74</w:t>
            </w:r>
          </w:p>
        </w:tc>
        <w:tc>
          <w:tcPr>
            <w:tcW w:w="811" w:type="dxa"/>
            <w:vAlign w:val="bottom"/>
          </w:tcPr>
          <w:p w14:paraId="44D77D19" w14:textId="640D952C" w:rsidR="0001456C" w:rsidRPr="0001456C" w:rsidRDefault="0001456C" w:rsidP="001E4187">
            <w:pPr>
              <w:pStyle w:val="TableParagraph"/>
              <w:rPr>
                <w:sz w:val="16"/>
                <w:szCs w:val="16"/>
              </w:rPr>
            </w:pPr>
            <w:r w:rsidRPr="0001456C">
              <w:rPr>
                <w:color w:val="000000"/>
                <w:sz w:val="16"/>
                <w:szCs w:val="16"/>
              </w:rPr>
              <w:t>6.12</w:t>
            </w:r>
          </w:p>
        </w:tc>
        <w:tc>
          <w:tcPr>
            <w:tcW w:w="837" w:type="dxa"/>
            <w:vAlign w:val="bottom"/>
          </w:tcPr>
          <w:p w14:paraId="19E703B9" w14:textId="78209C30" w:rsidR="0001456C" w:rsidRPr="0001456C" w:rsidRDefault="0001456C" w:rsidP="001E4187">
            <w:pPr>
              <w:pStyle w:val="TableParagraph"/>
              <w:rPr>
                <w:sz w:val="16"/>
                <w:szCs w:val="16"/>
              </w:rPr>
            </w:pPr>
            <w:r w:rsidRPr="0001456C">
              <w:rPr>
                <w:color w:val="000000"/>
                <w:sz w:val="16"/>
                <w:szCs w:val="16"/>
              </w:rPr>
              <w:t>2.43</w:t>
            </w:r>
          </w:p>
        </w:tc>
        <w:tc>
          <w:tcPr>
            <w:tcW w:w="846" w:type="dxa"/>
            <w:vAlign w:val="bottom"/>
          </w:tcPr>
          <w:p w14:paraId="4E86894D" w14:textId="1614CA29" w:rsidR="0001456C" w:rsidRPr="0001456C" w:rsidRDefault="0001456C" w:rsidP="001E4187">
            <w:pPr>
              <w:pStyle w:val="TableParagraph"/>
              <w:rPr>
                <w:sz w:val="16"/>
                <w:szCs w:val="16"/>
              </w:rPr>
            </w:pPr>
            <w:r w:rsidRPr="0001456C">
              <w:rPr>
                <w:color w:val="000000"/>
                <w:sz w:val="16"/>
                <w:szCs w:val="16"/>
              </w:rPr>
              <w:t>7.98</w:t>
            </w:r>
          </w:p>
        </w:tc>
        <w:tc>
          <w:tcPr>
            <w:tcW w:w="837" w:type="dxa"/>
            <w:vAlign w:val="bottom"/>
          </w:tcPr>
          <w:p w14:paraId="1A4E388D" w14:textId="369C4FF3" w:rsidR="0001456C" w:rsidRPr="0001456C" w:rsidRDefault="0001456C" w:rsidP="001E4187">
            <w:pPr>
              <w:pStyle w:val="TableParagraph"/>
              <w:rPr>
                <w:sz w:val="16"/>
                <w:szCs w:val="16"/>
              </w:rPr>
            </w:pPr>
            <w:r w:rsidRPr="0001456C">
              <w:rPr>
                <w:color w:val="000000"/>
                <w:sz w:val="16"/>
                <w:szCs w:val="16"/>
              </w:rPr>
              <w:t>7.13</w:t>
            </w:r>
          </w:p>
        </w:tc>
        <w:tc>
          <w:tcPr>
            <w:tcW w:w="837" w:type="dxa"/>
            <w:vAlign w:val="bottom"/>
          </w:tcPr>
          <w:p w14:paraId="45DC2A13" w14:textId="25B3FAF1" w:rsidR="0001456C" w:rsidRPr="0001456C" w:rsidRDefault="0001456C" w:rsidP="001E4187">
            <w:pPr>
              <w:pStyle w:val="TableParagraph"/>
              <w:rPr>
                <w:sz w:val="16"/>
                <w:szCs w:val="16"/>
              </w:rPr>
            </w:pPr>
            <w:r w:rsidRPr="0001456C">
              <w:rPr>
                <w:color w:val="000000"/>
                <w:sz w:val="16"/>
                <w:szCs w:val="16"/>
              </w:rPr>
              <w:t>18.68</w:t>
            </w:r>
          </w:p>
        </w:tc>
        <w:tc>
          <w:tcPr>
            <w:tcW w:w="837" w:type="dxa"/>
            <w:vAlign w:val="bottom"/>
          </w:tcPr>
          <w:p w14:paraId="2A47053A" w14:textId="04AEA4FB" w:rsidR="0001456C" w:rsidRPr="0001456C" w:rsidRDefault="0001456C" w:rsidP="001E4187">
            <w:pPr>
              <w:pStyle w:val="TableParagraph"/>
              <w:rPr>
                <w:sz w:val="16"/>
                <w:szCs w:val="16"/>
              </w:rPr>
            </w:pPr>
            <w:r w:rsidRPr="0001456C">
              <w:rPr>
                <w:color w:val="000000"/>
                <w:sz w:val="16"/>
                <w:szCs w:val="16"/>
              </w:rPr>
              <w:t>57.78</w:t>
            </w:r>
          </w:p>
        </w:tc>
        <w:tc>
          <w:tcPr>
            <w:tcW w:w="836" w:type="dxa"/>
            <w:vAlign w:val="bottom"/>
          </w:tcPr>
          <w:p w14:paraId="01A0523F" w14:textId="3AFBD1DA" w:rsidR="0001456C" w:rsidRPr="0001456C" w:rsidRDefault="0001456C" w:rsidP="001E4187">
            <w:pPr>
              <w:pStyle w:val="TableParagraph"/>
              <w:rPr>
                <w:sz w:val="16"/>
                <w:szCs w:val="16"/>
              </w:rPr>
            </w:pPr>
            <w:r w:rsidRPr="0001456C">
              <w:rPr>
                <w:color w:val="000000"/>
                <w:sz w:val="16"/>
                <w:szCs w:val="16"/>
              </w:rPr>
              <w:t>40.60</w:t>
            </w:r>
          </w:p>
        </w:tc>
        <w:tc>
          <w:tcPr>
            <w:tcW w:w="752" w:type="dxa"/>
            <w:vAlign w:val="bottom"/>
          </w:tcPr>
          <w:p w14:paraId="7E7FFBFF" w14:textId="65790802" w:rsidR="0001456C" w:rsidRPr="0001456C" w:rsidRDefault="0001456C" w:rsidP="001E4187">
            <w:pPr>
              <w:pStyle w:val="TableParagraph"/>
              <w:rPr>
                <w:sz w:val="16"/>
                <w:szCs w:val="16"/>
              </w:rPr>
            </w:pPr>
            <w:r w:rsidRPr="0001456C">
              <w:rPr>
                <w:color w:val="000000"/>
                <w:sz w:val="16"/>
                <w:szCs w:val="16"/>
              </w:rPr>
              <w:t>20.30</w:t>
            </w:r>
          </w:p>
        </w:tc>
        <w:tc>
          <w:tcPr>
            <w:tcW w:w="725" w:type="dxa"/>
            <w:vAlign w:val="bottom"/>
          </w:tcPr>
          <w:p w14:paraId="0EF35FED" w14:textId="62E6D20D" w:rsidR="0001456C" w:rsidRPr="0001456C" w:rsidRDefault="0001456C" w:rsidP="001E4187">
            <w:pPr>
              <w:pStyle w:val="TableParagraph"/>
              <w:rPr>
                <w:sz w:val="16"/>
                <w:szCs w:val="16"/>
              </w:rPr>
            </w:pPr>
            <w:r w:rsidRPr="0001456C">
              <w:rPr>
                <w:color w:val="000000"/>
                <w:sz w:val="16"/>
                <w:szCs w:val="16"/>
              </w:rPr>
              <w:t>5.87</w:t>
            </w:r>
          </w:p>
        </w:tc>
        <w:tc>
          <w:tcPr>
            <w:tcW w:w="520" w:type="dxa"/>
            <w:vAlign w:val="center"/>
          </w:tcPr>
          <w:p w14:paraId="29B3B089" w14:textId="62AA45FB" w:rsidR="0001456C" w:rsidRPr="0001456C" w:rsidRDefault="0001456C" w:rsidP="001E4187">
            <w:pPr>
              <w:pStyle w:val="TableParagraph"/>
              <w:rPr>
                <w:sz w:val="16"/>
                <w:szCs w:val="16"/>
              </w:rPr>
            </w:pPr>
            <w:r w:rsidRPr="0001456C">
              <w:rPr>
                <w:color w:val="000000"/>
                <w:sz w:val="16"/>
                <w:szCs w:val="16"/>
              </w:rPr>
              <w:t>561</w:t>
            </w:r>
          </w:p>
        </w:tc>
        <w:tc>
          <w:tcPr>
            <w:tcW w:w="1034" w:type="dxa"/>
            <w:vAlign w:val="center"/>
          </w:tcPr>
          <w:p w14:paraId="6D883C67" w14:textId="220FDB75" w:rsidR="0001456C" w:rsidRPr="0001456C" w:rsidRDefault="0001456C" w:rsidP="001E4187">
            <w:pPr>
              <w:pStyle w:val="TableParagraph"/>
              <w:rPr>
                <w:sz w:val="16"/>
                <w:szCs w:val="16"/>
              </w:rPr>
            </w:pPr>
            <w:r w:rsidRPr="0001456C">
              <w:rPr>
                <w:color w:val="000000"/>
                <w:sz w:val="16"/>
                <w:szCs w:val="16"/>
              </w:rPr>
              <w:t>67,682</w:t>
            </w:r>
          </w:p>
        </w:tc>
        <w:tc>
          <w:tcPr>
            <w:tcW w:w="564" w:type="dxa"/>
            <w:vAlign w:val="center"/>
          </w:tcPr>
          <w:p w14:paraId="1E8223F2" w14:textId="4C003A9C" w:rsidR="0001456C" w:rsidRPr="0001456C" w:rsidRDefault="0001456C" w:rsidP="001E4187">
            <w:pPr>
              <w:pStyle w:val="TableParagraph"/>
              <w:rPr>
                <w:sz w:val="16"/>
                <w:szCs w:val="16"/>
              </w:rPr>
            </w:pPr>
            <w:r w:rsidRPr="0001456C">
              <w:rPr>
                <w:color w:val="000000"/>
                <w:sz w:val="16"/>
                <w:szCs w:val="16"/>
              </w:rPr>
              <w:t>499</w:t>
            </w:r>
          </w:p>
        </w:tc>
        <w:tc>
          <w:tcPr>
            <w:tcW w:w="940" w:type="dxa"/>
            <w:vAlign w:val="center"/>
          </w:tcPr>
          <w:p w14:paraId="01A9BD61" w14:textId="3FD56024" w:rsidR="0001456C" w:rsidRPr="0001456C" w:rsidRDefault="0001456C" w:rsidP="001E4187">
            <w:pPr>
              <w:pStyle w:val="TableParagraph"/>
              <w:rPr>
                <w:sz w:val="16"/>
                <w:szCs w:val="16"/>
              </w:rPr>
            </w:pPr>
            <w:r w:rsidRPr="0001456C">
              <w:rPr>
                <w:color w:val="000000"/>
                <w:sz w:val="16"/>
                <w:szCs w:val="16"/>
              </w:rPr>
              <w:t>2,931</w:t>
            </w:r>
          </w:p>
        </w:tc>
      </w:tr>
      <w:tr w:rsidR="001E4187" w14:paraId="719197FB" w14:textId="77777777" w:rsidTr="001E4187">
        <w:trPr>
          <w:trHeight w:val="239"/>
        </w:trPr>
        <w:tc>
          <w:tcPr>
            <w:tcW w:w="610" w:type="dxa"/>
            <w:vAlign w:val="center"/>
          </w:tcPr>
          <w:p w14:paraId="2ACE1AFA" w14:textId="0CA412F1" w:rsidR="0001456C" w:rsidRPr="0001456C" w:rsidRDefault="0001456C" w:rsidP="001E4187">
            <w:pPr>
              <w:pStyle w:val="TableParagraph"/>
              <w:ind w:left="30"/>
              <w:jc w:val="left"/>
              <w:rPr>
                <w:color w:val="000000"/>
                <w:sz w:val="16"/>
                <w:szCs w:val="16"/>
              </w:rPr>
            </w:pPr>
            <w:r w:rsidRPr="0001456C">
              <w:rPr>
                <w:color w:val="000000"/>
                <w:sz w:val="16"/>
                <w:szCs w:val="16"/>
              </w:rPr>
              <w:t>3.5.0</w:t>
            </w:r>
          </w:p>
        </w:tc>
        <w:tc>
          <w:tcPr>
            <w:tcW w:w="976" w:type="dxa"/>
            <w:vAlign w:val="center"/>
          </w:tcPr>
          <w:p w14:paraId="216D0787" w14:textId="486C1654" w:rsidR="0001456C" w:rsidRPr="0001456C" w:rsidRDefault="0001456C" w:rsidP="001E4187">
            <w:pPr>
              <w:pStyle w:val="TableParagraph"/>
              <w:ind w:left="30"/>
              <w:jc w:val="left"/>
              <w:rPr>
                <w:sz w:val="16"/>
                <w:szCs w:val="16"/>
              </w:rPr>
            </w:pPr>
            <w:r w:rsidRPr="0001456C">
              <w:rPr>
                <w:color w:val="000000"/>
                <w:sz w:val="16"/>
                <w:szCs w:val="16"/>
              </w:rPr>
              <w:t>2022-05-01</w:t>
            </w:r>
          </w:p>
        </w:tc>
        <w:tc>
          <w:tcPr>
            <w:tcW w:w="861" w:type="dxa"/>
            <w:vAlign w:val="bottom"/>
          </w:tcPr>
          <w:p w14:paraId="6EC67791" w14:textId="71BFC544" w:rsidR="0001456C" w:rsidRPr="0001456C" w:rsidRDefault="0001456C" w:rsidP="001E4187">
            <w:pPr>
              <w:pStyle w:val="TableParagraph"/>
              <w:ind w:left="30"/>
              <w:rPr>
                <w:sz w:val="16"/>
                <w:szCs w:val="16"/>
              </w:rPr>
            </w:pPr>
            <w:r w:rsidRPr="0001456C">
              <w:rPr>
                <w:color w:val="000000"/>
                <w:sz w:val="16"/>
                <w:szCs w:val="16"/>
              </w:rPr>
              <w:t>2.55</w:t>
            </w:r>
          </w:p>
        </w:tc>
        <w:tc>
          <w:tcPr>
            <w:tcW w:w="838" w:type="dxa"/>
            <w:vAlign w:val="bottom"/>
          </w:tcPr>
          <w:p w14:paraId="4EE5F85A" w14:textId="64FFC187" w:rsidR="0001456C" w:rsidRPr="0001456C" w:rsidRDefault="0001456C" w:rsidP="001E4187">
            <w:pPr>
              <w:pStyle w:val="TableParagraph"/>
              <w:rPr>
                <w:sz w:val="16"/>
                <w:szCs w:val="16"/>
              </w:rPr>
            </w:pPr>
            <w:r w:rsidRPr="0001456C">
              <w:rPr>
                <w:color w:val="000000"/>
                <w:sz w:val="16"/>
                <w:szCs w:val="16"/>
              </w:rPr>
              <w:t>0.33</w:t>
            </w:r>
          </w:p>
        </w:tc>
        <w:tc>
          <w:tcPr>
            <w:tcW w:w="837" w:type="dxa"/>
            <w:vAlign w:val="bottom"/>
          </w:tcPr>
          <w:p w14:paraId="67756624" w14:textId="42B053C0"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1DDC5DEE" w14:textId="0189C252" w:rsidR="0001456C" w:rsidRPr="0001456C" w:rsidRDefault="0001456C" w:rsidP="001E4187">
            <w:pPr>
              <w:pStyle w:val="TableParagraph"/>
              <w:rPr>
                <w:sz w:val="16"/>
                <w:szCs w:val="16"/>
              </w:rPr>
            </w:pPr>
            <w:r w:rsidRPr="0001456C">
              <w:rPr>
                <w:color w:val="000000"/>
                <w:sz w:val="16"/>
                <w:szCs w:val="16"/>
              </w:rPr>
              <w:t>6.46</w:t>
            </w:r>
          </w:p>
        </w:tc>
        <w:tc>
          <w:tcPr>
            <w:tcW w:w="837" w:type="dxa"/>
            <w:vAlign w:val="bottom"/>
          </w:tcPr>
          <w:p w14:paraId="2A0C27B0" w14:textId="1CF087E7" w:rsidR="0001456C" w:rsidRPr="0001456C" w:rsidRDefault="0001456C" w:rsidP="001E4187">
            <w:pPr>
              <w:pStyle w:val="TableParagraph"/>
              <w:rPr>
                <w:sz w:val="16"/>
                <w:szCs w:val="16"/>
              </w:rPr>
            </w:pPr>
            <w:r w:rsidRPr="0001456C">
              <w:rPr>
                <w:color w:val="000000"/>
                <w:sz w:val="16"/>
                <w:szCs w:val="16"/>
              </w:rPr>
              <w:t>2.53</w:t>
            </w:r>
          </w:p>
        </w:tc>
        <w:tc>
          <w:tcPr>
            <w:tcW w:w="846" w:type="dxa"/>
            <w:vAlign w:val="bottom"/>
          </w:tcPr>
          <w:p w14:paraId="2F5B5591" w14:textId="529A60AA" w:rsidR="0001456C" w:rsidRPr="0001456C" w:rsidRDefault="0001456C" w:rsidP="001E4187">
            <w:pPr>
              <w:pStyle w:val="TableParagraph"/>
              <w:rPr>
                <w:sz w:val="16"/>
                <w:szCs w:val="16"/>
              </w:rPr>
            </w:pPr>
            <w:r w:rsidRPr="0001456C">
              <w:rPr>
                <w:color w:val="000000"/>
                <w:sz w:val="16"/>
                <w:szCs w:val="16"/>
              </w:rPr>
              <w:t>8.44</w:t>
            </w:r>
          </w:p>
        </w:tc>
        <w:tc>
          <w:tcPr>
            <w:tcW w:w="837" w:type="dxa"/>
            <w:vAlign w:val="bottom"/>
          </w:tcPr>
          <w:p w14:paraId="5DEE7237" w14:textId="077B447F" w:rsidR="0001456C" w:rsidRPr="0001456C" w:rsidRDefault="0001456C" w:rsidP="001E4187">
            <w:pPr>
              <w:pStyle w:val="TableParagraph"/>
              <w:rPr>
                <w:sz w:val="16"/>
                <w:szCs w:val="16"/>
              </w:rPr>
            </w:pPr>
            <w:r w:rsidRPr="0001456C">
              <w:rPr>
                <w:color w:val="000000"/>
                <w:sz w:val="16"/>
                <w:szCs w:val="16"/>
              </w:rPr>
              <w:t>7.17</w:t>
            </w:r>
          </w:p>
        </w:tc>
        <w:tc>
          <w:tcPr>
            <w:tcW w:w="837" w:type="dxa"/>
            <w:vAlign w:val="bottom"/>
          </w:tcPr>
          <w:p w14:paraId="1FA0A051" w14:textId="1EFF7921" w:rsidR="0001456C" w:rsidRPr="0001456C" w:rsidRDefault="0001456C" w:rsidP="001E4187">
            <w:pPr>
              <w:pStyle w:val="TableParagraph"/>
              <w:rPr>
                <w:sz w:val="16"/>
                <w:szCs w:val="16"/>
              </w:rPr>
            </w:pPr>
            <w:r w:rsidRPr="0001456C">
              <w:rPr>
                <w:color w:val="000000"/>
                <w:sz w:val="16"/>
                <w:szCs w:val="16"/>
              </w:rPr>
              <w:t>19.23</w:t>
            </w:r>
          </w:p>
        </w:tc>
        <w:tc>
          <w:tcPr>
            <w:tcW w:w="837" w:type="dxa"/>
            <w:vAlign w:val="bottom"/>
          </w:tcPr>
          <w:p w14:paraId="70331253" w14:textId="49D6BB48" w:rsidR="0001456C" w:rsidRPr="0001456C" w:rsidRDefault="0001456C" w:rsidP="001E4187">
            <w:pPr>
              <w:pStyle w:val="TableParagraph"/>
              <w:rPr>
                <w:sz w:val="16"/>
                <w:szCs w:val="16"/>
              </w:rPr>
            </w:pPr>
            <w:r w:rsidRPr="0001456C">
              <w:rPr>
                <w:color w:val="000000"/>
                <w:sz w:val="16"/>
                <w:szCs w:val="16"/>
              </w:rPr>
              <w:t>40.77</w:t>
            </w:r>
          </w:p>
        </w:tc>
        <w:tc>
          <w:tcPr>
            <w:tcW w:w="836" w:type="dxa"/>
            <w:vAlign w:val="bottom"/>
          </w:tcPr>
          <w:p w14:paraId="7252DE41" w14:textId="4DDBA042" w:rsidR="0001456C" w:rsidRPr="0001456C" w:rsidRDefault="0001456C" w:rsidP="001E4187">
            <w:pPr>
              <w:pStyle w:val="TableParagraph"/>
              <w:rPr>
                <w:sz w:val="16"/>
                <w:szCs w:val="16"/>
              </w:rPr>
            </w:pPr>
            <w:r w:rsidRPr="0001456C">
              <w:rPr>
                <w:color w:val="000000"/>
                <w:sz w:val="16"/>
                <w:szCs w:val="16"/>
              </w:rPr>
              <w:t>58.02</w:t>
            </w:r>
          </w:p>
        </w:tc>
        <w:tc>
          <w:tcPr>
            <w:tcW w:w="752" w:type="dxa"/>
            <w:vAlign w:val="bottom"/>
          </w:tcPr>
          <w:p w14:paraId="7025573A" w14:textId="78B170BC" w:rsidR="0001456C" w:rsidRPr="0001456C" w:rsidRDefault="0001456C" w:rsidP="001E4187">
            <w:pPr>
              <w:pStyle w:val="TableParagraph"/>
              <w:rPr>
                <w:sz w:val="16"/>
                <w:szCs w:val="16"/>
              </w:rPr>
            </w:pPr>
            <w:r w:rsidRPr="0001456C">
              <w:rPr>
                <w:color w:val="000000"/>
                <w:sz w:val="16"/>
                <w:szCs w:val="16"/>
              </w:rPr>
              <w:t>20.41</w:t>
            </w:r>
          </w:p>
        </w:tc>
        <w:tc>
          <w:tcPr>
            <w:tcW w:w="725" w:type="dxa"/>
            <w:vAlign w:val="bottom"/>
          </w:tcPr>
          <w:p w14:paraId="63903066" w14:textId="65569202" w:rsidR="0001456C" w:rsidRPr="0001456C" w:rsidRDefault="0001456C" w:rsidP="001E4187">
            <w:pPr>
              <w:pStyle w:val="TableParagraph"/>
              <w:rPr>
                <w:sz w:val="16"/>
                <w:szCs w:val="16"/>
              </w:rPr>
            </w:pPr>
            <w:r w:rsidRPr="0001456C">
              <w:rPr>
                <w:color w:val="000000"/>
                <w:sz w:val="16"/>
                <w:szCs w:val="16"/>
              </w:rPr>
              <w:t>6.27</w:t>
            </w:r>
          </w:p>
        </w:tc>
        <w:tc>
          <w:tcPr>
            <w:tcW w:w="520" w:type="dxa"/>
            <w:vAlign w:val="center"/>
          </w:tcPr>
          <w:p w14:paraId="2D9D9B4A" w14:textId="4E6678C8" w:rsidR="0001456C" w:rsidRPr="0001456C" w:rsidRDefault="0001456C" w:rsidP="001E4187">
            <w:pPr>
              <w:pStyle w:val="TableParagraph"/>
              <w:rPr>
                <w:sz w:val="16"/>
                <w:szCs w:val="16"/>
              </w:rPr>
            </w:pPr>
            <w:r w:rsidRPr="0001456C">
              <w:rPr>
                <w:color w:val="000000"/>
                <w:sz w:val="16"/>
                <w:szCs w:val="16"/>
              </w:rPr>
              <w:t>589</w:t>
            </w:r>
          </w:p>
        </w:tc>
        <w:tc>
          <w:tcPr>
            <w:tcW w:w="1034" w:type="dxa"/>
            <w:vAlign w:val="center"/>
          </w:tcPr>
          <w:p w14:paraId="125B1E62" w14:textId="14789E32" w:rsidR="0001456C" w:rsidRPr="0001456C" w:rsidRDefault="0001456C" w:rsidP="001E4187">
            <w:pPr>
              <w:pStyle w:val="TableParagraph"/>
              <w:rPr>
                <w:sz w:val="16"/>
                <w:szCs w:val="16"/>
              </w:rPr>
            </w:pPr>
            <w:r w:rsidRPr="0001456C">
              <w:rPr>
                <w:color w:val="000000"/>
                <w:sz w:val="16"/>
                <w:szCs w:val="16"/>
              </w:rPr>
              <w:t>72,676</w:t>
            </w:r>
          </w:p>
        </w:tc>
        <w:tc>
          <w:tcPr>
            <w:tcW w:w="564" w:type="dxa"/>
            <w:vAlign w:val="center"/>
          </w:tcPr>
          <w:p w14:paraId="4CA9476E" w14:textId="74574683" w:rsidR="0001456C" w:rsidRPr="0001456C" w:rsidRDefault="0001456C" w:rsidP="001E4187">
            <w:pPr>
              <w:pStyle w:val="TableParagraph"/>
              <w:rPr>
                <w:sz w:val="16"/>
                <w:szCs w:val="16"/>
              </w:rPr>
            </w:pPr>
            <w:r w:rsidRPr="0001456C">
              <w:rPr>
                <w:color w:val="000000"/>
                <w:sz w:val="16"/>
                <w:szCs w:val="16"/>
              </w:rPr>
              <w:t>513</w:t>
            </w:r>
          </w:p>
        </w:tc>
        <w:tc>
          <w:tcPr>
            <w:tcW w:w="940" w:type="dxa"/>
            <w:vAlign w:val="center"/>
          </w:tcPr>
          <w:p w14:paraId="152618C9" w14:textId="533900F5" w:rsidR="0001456C" w:rsidRPr="0001456C" w:rsidRDefault="0001456C" w:rsidP="001E4187">
            <w:pPr>
              <w:pStyle w:val="TableParagraph"/>
              <w:rPr>
                <w:sz w:val="16"/>
                <w:szCs w:val="16"/>
              </w:rPr>
            </w:pPr>
            <w:r w:rsidRPr="0001456C">
              <w:rPr>
                <w:color w:val="000000"/>
                <w:sz w:val="16"/>
                <w:szCs w:val="16"/>
              </w:rPr>
              <w:t>3,215</w:t>
            </w:r>
          </w:p>
        </w:tc>
      </w:tr>
    </w:tbl>
    <w:p w14:paraId="2858BF03" w14:textId="5B776FF3" w:rsidR="00846FE1" w:rsidRDefault="00000000" w:rsidP="00096181">
      <w:pPr>
        <w:spacing w:before="192"/>
        <w:ind w:left="4320" w:right="4560"/>
        <w:jc w:val="center"/>
        <w:rPr>
          <w:rFonts w:ascii="Calibri Light"/>
          <w:sz w:val="20"/>
        </w:rPr>
        <w:sectPr w:rsidR="00846FE1">
          <w:pgSz w:w="15840" w:h="12240" w:orient="landscape"/>
          <w:pgMar w:top="700" w:right="600" w:bottom="659" w:left="600" w:header="720" w:footer="720" w:gutter="0"/>
          <w:cols w:space="720"/>
        </w:sectPr>
      </w:pPr>
      <w:r>
        <w:rPr>
          <w:i/>
          <w:color w:val="44536A"/>
          <w:sz w:val="18"/>
        </w:rPr>
        <w:t>Figure</w:t>
      </w:r>
      <w:r>
        <w:rPr>
          <w:i/>
          <w:color w:val="44536A"/>
          <w:spacing w:val="-2"/>
          <w:sz w:val="18"/>
        </w:rPr>
        <w:t xml:space="preserve"> </w:t>
      </w:r>
      <w:r>
        <w:rPr>
          <w:i/>
          <w:color w:val="44536A"/>
          <w:sz w:val="18"/>
        </w:rPr>
        <w:t>1:</w:t>
      </w:r>
      <w:r>
        <w:rPr>
          <w:i/>
          <w:color w:val="44536A"/>
          <w:spacing w:val="-3"/>
          <w:sz w:val="18"/>
        </w:rPr>
        <w:t xml:space="preserve"> </w:t>
      </w:r>
      <w:r>
        <w:rPr>
          <w:i/>
          <w:color w:val="44536A"/>
          <w:sz w:val="18"/>
        </w:rPr>
        <w:t>Release</w:t>
      </w:r>
      <w:r w:rsidR="00096181">
        <w:rPr>
          <w:i/>
          <w:color w:val="44536A"/>
          <w:sz w:val="18"/>
        </w:rPr>
        <w:t xml:space="preserve"> metrics as reported by the Understand tool. </w:t>
      </w:r>
    </w:p>
    <w:p w14:paraId="3E5A9061" w14:textId="1D888B94" w:rsidR="00A7573E" w:rsidRDefault="00A7573E" w:rsidP="00D618E3">
      <w:pPr>
        <w:pStyle w:val="BodyText"/>
      </w:pPr>
    </w:p>
    <w:p w14:paraId="765965F9" w14:textId="54CD4779" w:rsidR="00A7573E" w:rsidRDefault="00A7573E" w:rsidP="00D618E3">
      <w:pPr>
        <w:pStyle w:val="BodyText"/>
      </w:pPr>
    </w:p>
    <w:p w14:paraId="39FD6E5A" w14:textId="77777777" w:rsidR="00A7573E" w:rsidRDefault="00A7573E" w:rsidP="00D618E3">
      <w:pPr>
        <w:pStyle w:val="BodyText"/>
      </w:pPr>
    </w:p>
    <w:p w14:paraId="3DB2DF56" w14:textId="004CD92C" w:rsidR="00B93569" w:rsidRPr="00F76AA7" w:rsidRDefault="00B93569" w:rsidP="00FD7E84">
      <w:pPr>
        <w:pStyle w:val="Heading1"/>
        <w:rPr>
          <w:sz w:val="44"/>
          <w:szCs w:val="44"/>
        </w:rPr>
      </w:pPr>
      <w:r w:rsidRPr="00F76AA7">
        <w:rPr>
          <w:sz w:val="44"/>
          <w:szCs w:val="44"/>
        </w:rPr>
        <w:lastRenderedPageBreak/>
        <w:t>Complexity</w:t>
      </w:r>
      <w:r w:rsidRPr="00F76AA7">
        <w:rPr>
          <w:spacing w:val="-6"/>
          <w:sz w:val="44"/>
          <w:szCs w:val="44"/>
        </w:rPr>
        <w:t xml:space="preserve"> </w:t>
      </w:r>
      <w:r w:rsidRPr="00F76AA7">
        <w:rPr>
          <w:sz w:val="44"/>
          <w:szCs w:val="44"/>
        </w:rPr>
        <w:t>Metrics</w:t>
      </w:r>
    </w:p>
    <w:p w14:paraId="6FA7499E" w14:textId="77777777" w:rsidR="00B93569" w:rsidRDefault="00B93569" w:rsidP="00D618E3">
      <w:pPr>
        <w:pStyle w:val="BodyText"/>
      </w:pPr>
    </w:p>
    <w:p w14:paraId="0ED4119F" w14:textId="2B6F34FD" w:rsidR="00096181" w:rsidRDefault="00B93569" w:rsidP="00096181">
      <w:pPr>
        <w:pStyle w:val="BodyText"/>
        <w:sectPr w:rsidR="00096181" w:rsidSect="00096181">
          <w:type w:val="continuous"/>
          <w:pgSz w:w="15840" w:h="12240" w:orient="landscape"/>
          <w:pgMar w:top="700" w:right="600" w:bottom="659" w:left="600" w:header="720" w:footer="720" w:gutter="0"/>
          <w:cols w:space="720"/>
        </w:sectPr>
      </w:pPr>
      <w:r>
        <w:rPr>
          <w:noProof/>
        </w:rPr>
        <w:drawing>
          <wp:inline distT="0" distB="0" distL="0" distR="0" wp14:anchorId="2B023FC4" wp14:editId="06C2FC48">
            <wp:extent cx="2914650" cy="2644140"/>
            <wp:effectExtent l="0" t="0" r="0" b="0"/>
            <wp:docPr id="18" name="Chart 18">
              <a:extLst xmlns:a="http://schemas.openxmlformats.org/drawingml/2006/main">
                <a:ext uri="{FF2B5EF4-FFF2-40B4-BE49-F238E27FC236}">
                  <a16:creationId xmlns:a16="http://schemas.microsoft.com/office/drawing/2014/main" id="{54174224-940C-659B-C976-0800A73DA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88F8CCC" wp14:editId="45EDA0EA">
            <wp:extent cx="3121298" cy="2644140"/>
            <wp:effectExtent l="0" t="0" r="3175" b="0"/>
            <wp:docPr id="20" name="Chart 20">
              <a:extLst xmlns:a="http://schemas.openxmlformats.org/drawingml/2006/main">
                <a:ext uri="{FF2B5EF4-FFF2-40B4-BE49-F238E27FC236}">
                  <a16:creationId xmlns:a16="http://schemas.microsoft.com/office/drawing/2014/main" id="{26ACAEA3-FEE8-0E3F-CE65-1C3801C80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E04BF56" wp14:editId="072D1957">
            <wp:extent cx="3170660" cy="2644769"/>
            <wp:effectExtent l="0" t="0" r="4445" b="0"/>
            <wp:docPr id="22" name="Chart 22">
              <a:extLst xmlns:a="http://schemas.openxmlformats.org/drawingml/2006/main">
                <a:ext uri="{FF2B5EF4-FFF2-40B4-BE49-F238E27FC236}">
                  <a16:creationId xmlns:a16="http://schemas.microsoft.com/office/drawing/2014/main" id="{B5E17F52-4F97-6464-7E98-BE95EA20E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358D30" w14:textId="0C014D98" w:rsidR="00096181" w:rsidRDefault="00096181" w:rsidP="005E6E16">
      <w:pPr>
        <w:spacing w:before="192"/>
        <w:ind w:left="2880" w:right="3120"/>
        <w:jc w:val="center"/>
        <w:rPr>
          <w:rFonts w:ascii="Calibri Light"/>
          <w:sz w:val="20"/>
        </w:rPr>
        <w:sectPr w:rsidR="00096181" w:rsidSect="00096181">
          <w:type w:val="continuous"/>
          <w:pgSz w:w="15840" w:h="12240" w:orient="landscape"/>
          <w:pgMar w:top="700" w:right="600" w:bottom="659" w:left="600" w:header="720" w:footer="720" w:gutter="0"/>
          <w:cols w:space="720"/>
        </w:sectPr>
      </w:pPr>
      <w:r>
        <w:rPr>
          <w:i/>
          <w:color w:val="44536A"/>
          <w:sz w:val="18"/>
        </w:rPr>
        <w:t xml:space="preserve">Figure 2: </w:t>
      </w:r>
      <w:r w:rsidR="005E6E16">
        <w:rPr>
          <w:i/>
          <w:color w:val="44536A"/>
          <w:sz w:val="18"/>
        </w:rPr>
        <w:t>Cyclomatic Complexity, Comment to Code Ratio, and Max Inheritance Tree averages (left to right) as reported by the Understand tool. The code and functionality increased but the complexity remained similar.</w:t>
      </w:r>
    </w:p>
    <w:p w14:paraId="0115D268" w14:textId="77777777" w:rsidR="00096181" w:rsidRDefault="00096181" w:rsidP="00F76AA7">
      <w:pPr>
        <w:pStyle w:val="BodyText"/>
        <w:ind w:left="360" w:right="360"/>
        <w:rPr>
          <w:sz w:val="24"/>
          <w:szCs w:val="24"/>
        </w:rPr>
      </w:pPr>
    </w:p>
    <w:p w14:paraId="301AC217" w14:textId="66C4EE19" w:rsidR="00E97DC0" w:rsidRPr="00F76AA7" w:rsidRDefault="00655AFE" w:rsidP="00F76AA7">
      <w:pPr>
        <w:pStyle w:val="BodyText"/>
        <w:ind w:left="360" w:right="360"/>
        <w:rPr>
          <w:sz w:val="24"/>
          <w:szCs w:val="24"/>
        </w:rPr>
      </w:pPr>
      <w:r w:rsidRPr="00F76AA7">
        <w:rPr>
          <w:sz w:val="24"/>
          <w:szCs w:val="24"/>
        </w:rPr>
        <w:t>The</w:t>
      </w:r>
      <w:r w:rsidR="00E97DC0" w:rsidRPr="00F76AA7">
        <w:rPr>
          <w:spacing w:val="-3"/>
          <w:sz w:val="24"/>
          <w:szCs w:val="24"/>
        </w:rPr>
        <w:t xml:space="preserve"> </w:t>
      </w:r>
      <w:r w:rsidR="00E97DC0" w:rsidRPr="00F76AA7">
        <w:rPr>
          <w:i/>
          <w:sz w:val="24"/>
          <w:szCs w:val="24"/>
        </w:rPr>
        <w:t>Cyclomatic Complexity</w:t>
      </w:r>
      <w:r w:rsidR="00E97DC0" w:rsidRPr="00F76AA7">
        <w:rPr>
          <w:i/>
          <w:spacing w:val="-3"/>
          <w:sz w:val="24"/>
          <w:szCs w:val="24"/>
        </w:rPr>
        <w:t xml:space="preserve"> </w:t>
      </w:r>
      <w:r w:rsidR="00E97DC0" w:rsidRPr="00F76AA7">
        <w:rPr>
          <w:sz w:val="24"/>
          <w:szCs w:val="24"/>
        </w:rPr>
        <w:t>of</w:t>
      </w:r>
      <w:r w:rsidR="00E97DC0" w:rsidRPr="00F76AA7">
        <w:rPr>
          <w:spacing w:val="-4"/>
          <w:sz w:val="24"/>
          <w:szCs w:val="24"/>
        </w:rPr>
        <w:t xml:space="preserve"> </w:t>
      </w:r>
      <w:r w:rsidR="00E97DC0" w:rsidRPr="00F76AA7">
        <w:rPr>
          <w:sz w:val="24"/>
          <w:szCs w:val="24"/>
        </w:rPr>
        <w:t>the project</w:t>
      </w:r>
      <w:r w:rsidR="00E97DC0" w:rsidRPr="00F76AA7">
        <w:rPr>
          <w:spacing w:val="-3"/>
          <w:sz w:val="24"/>
          <w:szCs w:val="24"/>
        </w:rPr>
        <w:t xml:space="preserve"> </w:t>
      </w:r>
      <w:r w:rsidR="00E97DC0" w:rsidRPr="00F76AA7">
        <w:rPr>
          <w:sz w:val="24"/>
          <w:szCs w:val="24"/>
        </w:rPr>
        <w:t>shows</w:t>
      </w:r>
      <w:r w:rsidR="00E97DC0" w:rsidRPr="00F76AA7">
        <w:rPr>
          <w:spacing w:val="-4"/>
          <w:sz w:val="24"/>
          <w:szCs w:val="24"/>
        </w:rPr>
        <w:t xml:space="preserve"> </w:t>
      </w:r>
      <w:r w:rsidR="00E97DC0" w:rsidRPr="00F76AA7">
        <w:rPr>
          <w:sz w:val="24"/>
          <w:szCs w:val="24"/>
        </w:rPr>
        <w:t xml:space="preserve">a </w:t>
      </w:r>
      <w:r w:rsidRPr="00F76AA7">
        <w:rPr>
          <w:sz w:val="24"/>
          <w:szCs w:val="24"/>
        </w:rPr>
        <w:t xml:space="preserve">sharp decline from versions 2.3.0 and 3.0.0, followed by a climb from the initial major release to the second minor release (3.0.0 to 3.2.0). After this, the complexity trends </w:t>
      </w:r>
      <w:r w:rsidR="00E97DC0" w:rsidRPr="00F76AA7">
        <w:rPr>
          <w:sz w:val="24"/>
          <w:szCs w:val="24"/>
        </w:rPr>
        <w:t>downward</w:t>
      </w:r>
      <w:r w:rsidRPr="00F76AA7">
        <w:rPr>
          <w:sz w:val="24"/>
          <w:szCs w:val="24"/>
        </w:rPr>
        <w:t>. The decrease between major versions is probably due to refactoring the code as seen between versions 3.2.0 to 3.5.0. However, after the new major version is released, the sudden climb might be due to adding features or fixing unforeseen bugs.</w:t>
      </w:r>
    </w:p>
    <w:p w14:paraId="11A35E3A" w14:textId="77777777" w:rsidR="005E6E16" w:rsidRDefault="005E6E16" w:rsidP="00F76AA7">
      <w:pPr>
        <w:pStyle w:val="BodyText"/>
        <w:ind w:left="360" w:right="360"/>
        <w:rPr>
          <w:sz w:val="24"/>
          <w:szCs w:val="24"/>
        </w:rPr>
      </w:pPr>
    </w:p>
    <w:p w14:paraId="23CE1D8C" w14:textId="290A77D1" w:rsidR="00655AFE" w:rsidRPr="00F76AA7" w:rsidRDefault="00655AFE" w:rsidP="00F76AA7">
      <w:pPr>
        <w:pStyle w:val="BodyText"/>
        <w:ind w:left="360" w:right="360"/>
        <w:rPr>
          <w:sz w:val="24"/>
          <w:szCs w:val="24"/>
        </w:rPr>
      </w:pPr>
      <w:r w:rsidRPr="00F76AA7">
        <w:rPr>
          <w:sz w:val="24"/>
          <w:szCs w:val="24"/>
        </w:rPr>
        <w:t xml:space="preserve">In the second graph, the </w:t>
      </w:r>
      <w:r w:rsidRPr="00F76AA7">
        <w:rPr>
          <w:i/>
          <w:iCs/>
          <w:sz w:val="24"/>
          <w:szCs w:val="24"/>
        </w:rPr>
        <w:t>Ratio of Comment to Code</w:t>
      </w:r>
      <w:r w:rsidRPr="00F76AA7">
        <w:rPr>
          <w:sz w:val="24"/>
          <w:szCs w:val="24"/>
        </w:rPr>
        <w:t xml:space="preserve"> </w:t>
      </w:r>
      <w:r w:rsidR="000C3163" w:rsidRPr="00F76AA7">
        <w:rPr>
          <w:sz w:val="24"/>
          <w:szCs w:val="24"/>
        </w:rPr>
        <w:t>increases continuously</w:t>
      </w:r>
      <w:r w:rsidRPr="00F76AA7">
        <w:rPr>
          <w:sz w:val="24"/>
          <w:szCs w:val="24"/>
        </w:rPr>
        <w:t xml:space="preserve"> across all versions. </w:t>
      </w:r>
      <w:r w:rsidR="000C3163" w:rsidRPr="00F76AA7">
        <w:rPr>
          <w:sz w:val="24"/>
          <w:szCs w:val="24"/>
        </w:rPr>
        <w:t xml:space="preserve">Good comments make the code easier to understand and easier to maintain. Too few comments can lead to confusions while too many comments may indicate poor structure or naming conventions. The consistency for </w:t>
      </w:r>
      <w:proofErr w:type="spellStart"/>
      <w:r w:rsidR="000C3163" w:rsidRPr="00F76AA7">
        <w:rPr>
          <w:sz w:val="24"/>
          <w:szCs w:val="24"/>
        </w:rPr>
        <w:t>ZXing's</w:t>
      </w:r>
      <w:proofErr w:type="spellEnd"/>
      <w:r w:rsidR="000C3163" w:rsidRPr="00F76AA7">
        <w:rPr>
          <w:sz w:val="24"/>
          <w:szCs w:val="24"/>
        </w:rPr>
        <w:t xml:space="preserve"> ratio likely shows the code is well commented from version 2.3.0 and got even better by the most recent release.</w:t>
      </w:r>
    </w:p>
    <w:p w14:paraId="36DFC93B" w14:textId="77777777" w:rsidR="005E6E16" w:rsidRDefault="005E6E16" w:rsidP="00F76AA7">
      <w:pPr>
        <w:pStyle w:val="BodyText"/>
        <w:ind w:left="360" w:right="360"/>
        <w:rPr>
          <w:sz w:val="24"/>
          <w:szCs w:val="24"/>
        </w:rPr>
      </w:pPr>
    </w:p>
    <w:p w14:paraId="43565CBB" w14:textId="43628D9E" w:rsidR="000C3163" w:rsidRPr="00F76AA7" w:rsidRDefault="000C3163" w:rsidP="00F76AA7">
      <w:pPr>
        <w:pStyle w:val="BodyText"/>
        <w:ind w:left="360" w:right="360"/>
        <w:rPr>
          <w:sz w:val="24"/>
          <w:szCs w:val="24"/>
        </w:rPr>
      </w:pPr>
      <w:r w:rsidRPr="00F76AA7">
        <w:rPr>
          <w:sz w:val="24"/>
          <w:szCs w:val="24"/>
        </w:rPr>
        <w:t xml:space="preserve">The </w:t>
      </w:r>
      <w:r w:rsidRPr="00F76AA7">
        <w:rPr>
          <w:i/>
          <w:iCs/>
          <w:sz w:val="24"/>
          <w:szCs w:val="24"/>
        </w:rPr>
        <w:t>Max Inheritance Tree</w:t>
      </w:r>
      <w:r w:rsidRPr="00F76AA7">
        <w:rPr>
          <w:sz w:val="24"/>
          <w:szCs w:val="24"/>
        </w:rPr>
        <w:t xml:space="preserve"> (DIT) </w:t>
      </w:r>
      <w:r w:rsidR="008541EE" w:rsidRPr="00F76AA7">
        <w:rPr>
          <w:sz w:val="24"/>
          <w:szCs w:val="24"/>
        </w:rPr>
        <w:t xml:space="preserve">shows the maximum length from a class to its root. The deeper the tree, the greater the design complexity. The graph above shows that the complexity increased slightly between major versions, but the developers appeared to try and keep the code relatively simple. </w:t>
      </w:r>
    </w:p>
    <w:p w14:paraId="51D7FD80" w14:textId="6B2A907B" w:rsidR="008541EE" w:rsidRPr="00F76AA7" w:rsidRDefault="008541EE" w:rsidP="00F76AA7">
      <w:pPr>
        <w:pStyle w:val="BodyText"/>
        <w:ind w:left="360" w:right="360"/>
        <w:rPr>
          <w:sz w:val="24"/>
          <w:szCs w:val="24"/>
        </w:rPr>
      </w:pPr>
      <w:r w:rsidRPr="00F76AA7">
        <w:rPr>
          <w:sz w:val="24"/>
          <w:szCs w:val="24"/>
        </w:rPr>
        <w:t xml:space="preserve">In summary, the complexity metrics indicate the </w:t>
      </w:r>
      <w:proofErr w:type="spellStart"/>
      <w:r w:rsidRPr="00F76AA7">
        <w:rPr>
          <w:sz w:val="24"/>
          <w:szCs w:val="24"/>
        </w:rPr>
        <w:t>ZXing</w:t>
      </w:r>
      <w:proofErr w:type="spellEnd"/>
      <w:r w:rsidRPr="00F76AA7">
        <w:rPr>
          <w:sz w:val="24"/>
          <w:szCs w:val="24"/>
        </w:rPr>
        <w:t xml:space="preserve"> codebase is not overly complex and is probably clean and well documented.</w:t>
      </w:r>
    </w:p>
    <w:p w14:paraId="630B5D08" w14:textId="77777777" w:rsidR="00655AFE" w:rsidRDefault="00655AFE" w:rsidP="00D618E3">
      <w:pPr>
        <w:pStyle w:val="BodyText"/>
      </w:pPr>
    </w:p>
    <w:p w14:paraId="54C3BA77" w14:textId="075FAB07" w:rsidR="00E97DC0" w:rsidRDefault="00E97DC0" w:rsidP="00D618E3">
      <w:pPr>
        <w:pStyle w:val="BodyText"/>
      </w:pPr>
    </w:p>
    <w:p w14:paraId="2994B341" w14:textId="003CADC7" w:rsidR="00B93569" w:rsidRPr="001E4187" w:rsidRDefault="00B93569" w:rsidP="00FD7E84">
      <w:pPr>
        <w:pStyle w:val="Heading1"/>
        <w:rPr>
          <w:sz w:val="44"/>
          <w:szCs w:val="44"/>
        </w:rPr>
      </w:pPr>
      <w:r w:rsidRPr="001E4187">
        <w:rPr>
          <w:sz w:val="44"/>
          <w:szCs w:val="44"/>
        </w:rPr>
        <w:lastRenderedPageBreak/>
        <w:t>Object Oriented Metrics</w:t>
      </w:r>
    </w:p>
    <w:p w14:paraId="3F408756" w14:textId="77777777" w:rsidR="00B93569" w:rsidRDefault="00B93569" w:rsidP="00D618E3">
      <w:pPr>
        <w:pStyle w:val="BodyText"/>
      </w:pPr>
    </w:p>
    <w:p w14:paraId="29D19FEB" w14:textId="10C83D20" w:rsidR="00E97DC0" w:rsidRDefault="00B93569" w:rsidP="00F76AA7">
      <w:pPr>
        <w:pStyle w:val="BodyText"/>
        <w:jc w:val="center"/>
      </w:pPr>
      <w:r>
        <w:rPr>
          <w:noProof/>
        </w:rPr>
        <w:drawing>
          <wp:inline distT="0" distB="0" distL="0" distR="0" wp14:anchorId="6831E2F0" wp14:editId="17C1C1A9">
            <wp:extent cx="2669540" cy="1828800"/>
            <wp:effectExtent l="0" t="0" r="0" b="0"/>
            <wp:docPr id="24" name="Chart 24">
              <a:extLst xmlns:a="http://schemas.openxmlformats.org/drawingml/2006/main">
                <a:ext uri="{FF2B5EF4-FFF2-40B4-BE49-F238E27FC236}">
                  <a16:creationId xmlns:a16="http://schemas.microsoft.com/office/drawing/2014/main" id="{4888D316-8E7F-9DBE-8BC5-B811298B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F9A11C2" wp14:editId="26C2B65F">
            <wp:extent cx="2669540" cy="1828800"/>
            <wp:effectExtent l="0" t="0" r="0" b="0"/>
            <wp:docPr id="25" name="Chart 25">
              <a:extLst xmlns:a="http://schemas.openxmlformats.org/drawingml/2006/main">
                <a:ext uri="{FF2B5EF4-FFF2-40B4-BE49-F238E27FC236}">
                  <a16:creationId xmlns:a16="http://schemas.microsoft.com/office/drawing/2014/main" id="{70F23C8E-EADF-C1AF-F259-ABC2EA652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5048EF1" wp14:editId="65EBC1BD">
            <wp:extent cx="2876550" cy="1828074"/>
            <wp:effectExtent l="0" t="0" r="0" b="1270"/>
            <wp:docPr id="26" name="Chart 26">
              <a:extLst xmlns:a="http://schemas.openxmlformats.org/drawingml/2006/main">
                <a:ext uri="{FF2B5EF4-FFF2-40B4-BE49-F238E27FC236}">
                  <a16:creationId xmlns:a16="http://schemas.microsoft.com/office/drawing/2014/main" id="{9ED2BE8E-42C4-839F-608E-8EE623ED5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FCDE8F0" wp14:editId="7057B2F7">
            <wp:extent cx="2767330" cy="1825625"/>
            <wp:effectExtent l="0" t="0" r="1270" b="3175"/>
            <wp:docPr id="27" name="Chart 27">
              <a:extLst xmlns:a="http://schemas.openxmlformats.org/drawingml/2006/main">
                <a:ext uri="{FF2B5EF4-FFF2-40B4-BE49-F238E27FC236}">
                  <a16:creationId xmlns:a16="http://schemas.microsoft.com/office/drawing/2014/main" id="{B37EC263-19A0-47D4-C76D-34E8AD62D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3356B84" wp14:editId="74A8353D">
            <wp:extent cx="2840990" cy="1827439"/>
            <wp:effectExtent l="0" t="0" r="3810" b="1905"/>
            <wp:docPr id="8" name="Chart 8">
              <a:extLst xmlns:a="http://schemas.openxmlformats.org/drawingml/2006/main">
                <a:ext uri="{FF2B5EF4-FFF2-40B4-BE49-F238E27FC236}">
                  <a16:creationId xmlns:a16="http://schemas.microsoft.com/office/drawing/2014/main" id="{023744E6-5371-C847-9DDA-AB9E9CDAC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F428A5" w14:textId="5FD884C7" w:rsidR="005E6E16" w:rsidRDefault="005E6E16" w:rsidP="005E6E16">
      <w:pPr>
        <w:spacing w:before="192"/>
        <w:ind w:left="2880" w:right="3120"/>
        <w:jc w:val="center"/>
        <w:rPr>
          <w:rFonts w:ascii="Calibri Light"/>
          <w:sz w:val="20"/>
        </w:rPr>
        <w:sectPr w:rsidR="005E6E16" w:rsidSect="00096181">
          <w:type w:val="continuous"/>
          <w:pgSz w:w="15840" w:h="12240" w:orient="landscape"/>
          <w:pgMar w:top="700" w:right="600" w:bottom="659" w:left="600" w:header="720" w:footer="720" w:gutter="0"/>
          <w:cols w:space="720"/>
        </w:sectPr>
      </w:pPr>
      <w:r>
        <w:rPr>
          <w:i/>
          <w:color w:val="44536A"/>
          <w:sz w:val="18"/>
        </w:rPr>
        <w:t>Figure 3: Average number of Instance Methods, Average number of Instance Variables, Average number of Local Methods, Average Class Coupling, and Average Lack of Cohesion Methods (left-to-right) as reported by the Understand tool. The graphs show a small increase in complexity over the last 8 years (versions 2.3.0 to 3.5.0).</w:t>
      </w:r>
    </w:p>
    <w:p w14:paraId="5280A189" w14:textId="77777777" w:rsidR="00E97DC0" w:rsidRDefault="00E97DC0" w:rsidP="00D618E3">
      <w:pPr>
        <w:pStyle w:val="BodyText"/>
      </w:pPr>
    </w:p>
    <w:p w14:paraId="7E7A7CCB" w14:textId="693E5A65" w:rsidR="00E97DC0" w:rsidRPr="001E4187" w:rsidRDefault="008541EE" w:rsidP="001651F2">
      <w:pPr>
        <w:pStyle w:val="BodyText"/>
        <w:ind w:left="360" w:right="360"/>
        <w:rPr>
          <w:sz w:val="24"/>
          <w:szCs w:val="24"/>
        </w:rPr>
      </w:pPr>
      <w:r w:rsidRPr="001E4187">
        <w:rPr>
          <w:sz w:val="24"/>
          <w:szCs w:val="24"/>
        </w:rPr>
        <w:t xml:space="preserve">The second set of graphs all focus on metrics tied to Object-oriented programming. </w:t>
      </w:r>
      <w:r w:rsidR="00F32808" w:rsidRPr="001E4187">
        <w:rPr>
          <w:sz w:val="24"/>
          <w:szCs w:val="24"/>
        </w:rPr>
        <w:t>The graphs</w:t>
      </w:r>
      <w:r w:rsidR="004B6F50" w:rsidRPr="001E4187">
        <w:rPr>
          <w:sz w:val="24"/>
          <w:szCs w:val="24"/>
        </w:rPr>
        <w:t xml:space="preserve"> appear to </w:t>
      </w:r>
      <w:r w:rsidR="00F32808" w:rsidRPr="001E4187">
        <w:rPr>
          <w:sz w:val="24"/>
          <w:szCs w:val="24"/>
        </w:rPr>
        <w:t>be correlated as each has</w:t>
      </w:r>
      <w:r w:rsidR="004B6F50" w:rsidRPr="001E4187">
        <w:rPr>
          <w:sz w:val="24"/>
          <w:szCs w:val="24"/>
        </w:rPr>
        <w:t xml:space="preserve"> a similar </w:t>
      </w:r>
      <w:r w:rsidR="00F32808" w:rsidRPr="001E4187">
        <w:rPr>
          <w:sz w:val="24"/>
          <w:szCs w:val="24"/>
        </w:rPr>
        <w:t xml:space="preserve">sinusoidal-like </w:t>
      </w:r>
      <w:r w:rsidR="004B6F50" w:rsidRPr="001E4187">
        <w:rPr>
          <w:sz w:val="24"/>
          <w:szCs w:val="24"/>
        </w:rPr>
        <w:t xml:space="preserve">curve, trending upwards apart from a shallow drop around release versions 3.3.0 and 3.4.0. </w:t>
      </w:r>
      <w:r w:rsidRPr="001E4187">
        <w:rPr>
          <w:sz w:val="24"/>
          <w:szCs w:val="24"/>
        </w:rPr>
        <w:t>The top row of graphs</w:t>
      </w:r>
      <w:r w:rsidR="004B6F50" w:rsidRPr="001E4187">
        <w:rPr>
          <w:sz w:val="24"/>
          <w:szCs w:val="24"/>
        </w:rPr>
        <w:t xml:space="preserve"> </w:t>
      </w:r>
      <w:r w:rsidR="00A7573E" w:rsidRPr="001E4187">
        <w:rPr>
          <w:sz w:val="24"/>
          <w:szCs w:val="24"/>
        </w:rPr>
        <w:t>includes</w:t>
      </w:r>
      <w:r w:rsidR="006A4398" w:rsidRPr="001E4187">
        <w:rPr>
          <w:sz w:val="24"/>
          <w:szCs w:val="24"/>
        </w:rPr>
        <w:t xml:space="preserve"> </w:t>
      </w:r>
      <w:r w:rsidR="004B6F50" w:rsidRPr="001E4187">
        <w:rPr>
          <w:sz w:val="24"/>
          <w:szCs w:val="24"/>
        </w:rPr>
        <w:t>the averages between versions for</w:t>
      </w:r>
      <w:r w:rsidRPr="001E4187">
        <w:rPr>
          <w:sz w:val="24"/>
          <w:szCs w:val="24"/>
        </w:rPr>
        <w:t xml:space="preserve"> </w:t>
      </w:r>
      <w:r w:rsidRPr="001E4187">
        <w:rPr>
          <w:i/>
          <w:iCs/>
          <w:sz w:val="24"/>
          <w:szCs w:val="24"/>
        </w:rPr>
        <w:t>Number of Instance Methods</w:t>
      </w:r>
      <w:r w:rsidR="004B6F50" w:rsidRPr="001E4187">
        <w:rPr>
          <w:i/>
          <w:iCs/>
          <w:sz w:val="24"/>
          <w:szCs w:val="24"/>
        </w:rPr>
        <w:t xml:space="preserve"> </w:t>
      </w:r>
      <w:r w:rsidR="004B6F50" w:rsidRPr="001E4187">
        <w:rPr>
          <w:sz w:val="24"/>
          <w:szCs w:val="24"/>
        </w:rPr>
        <w:t>(NIM)</w:t>
      </w:r>
      <w:r w:rsidRPr="001E4187">
        <w:rPr>
          <w:sz w:val="24"/>
          <w:szCs w:val="24"/>
        </w:rPr>
        <w:t xml:space="preserve">, </w:t>
      </w:r>
      <w:r w:rsidRPr="001E4187">
        <w:rPr>
          <w:i/>
          <w:iCs/>
          <w:sz w:val="24"/>
          <w:szCs w:val="24"/>
        </w:rPr>
        <w:t>Number of Instance Variables</w:t>
      </w:r>
      <w:r w:rsidR="004B6F50" w:rsidRPr="001E4187">
        <w:rPr>
          <w:i/>
          <w:iCs/>
          <w:sz w:val="24"/>
          <w:szCs w:val="24"/>
        </w:rPr>
        <w:t xml:space="preserve"> </w:t>
      </w:r>
      <w:r w:rsidR="004B6F50" w:rsidRPr="001E4187">
        <w:rPr>
          <w:sz w:val="24"/>
          <w:szCs w:val="24"/>
        </w:rPr>
        <w:t>(NIV)</w:t>
      </w:r>
      <w:r w:rsidRPr="001E4187">
        <w:rPr>
          <w:sz w:val="24"/>
          <w:szCs w:val="24"/>
        </w:rPr>
        <w:t xml:space="preserve">, and </w:t>
      </w:r>
      <w:r w:rsidRPr="001E4187">
        <w:rPr>
          <w:i/>
          <w:iCs/>
          <w:sz w:val="24"/>
          <w:szCs w:val="24"/>
        </w:rPr>
        <w:t>Average Number of Local Methods</w:t>
      </w:r>
      <w:r w:rsidR="004B6F50" w:rsidRPr="001E4187">
        <w:rPr>
          <w:sz w:val="24"/>
          <w:szCs w:val="24"/>
        </w:rPr>
        <w:t xml:space="preserve"> </w:t>
      </w:r>
      <w:r w:rsidR="006A4398" w:rsidRPr="001E4187">
        <w:rPr>
          <w:sz w:val="24"/>
          <w:szCs w:val="24"/>
        </w:rPr>
        <w:t>and</w:t>
      </w:r>
      <w:r w:rsidR="004B6F50" w:rsidRPr="001E4187">
        <w:rPr>
          <w:sz w:val="24"/>
          <w:szCs w:val="24"/>
        </w:rPr>
        <w:t xml:space="preserve"> the second row </w:t>
      </w:r>
      <w:r w:rsidR="006A4398" w:rsidRPr="001E4187">
        <w:rPr>
          <w:sz w:val="24"/>
          <w:szCs w:val="24"/>
        </w:rPr>
        <w:t>of graphs show</w:t>
      </w:r>
      <w:r w:rsidR="004B6F50" w:rsidRPr="001E4187">
        <w:rPr>
          <w:sz w:val="24"/>
          <w:szCs w:val="24"/>
        </w:rPr>
        <w:t xml:space="preserve"> </w:t>
      </w:r>
      <w:r w:rsidR="004B6F50" w:rsidRPr="001E4187">
        <w:rPr>
          <w:i/>
          <w:iCs/>
          <w:sz w:val="24"/>
          <w:szCs w:val="24"/>
        </w:rPr>
        <w:t xml:space="preserve">Class Coupling </w:t>
      </w:r>
      <w:r w:rsidR="004B6F50" w:rsidRPr="001E4187">
        <w:rPr>
          <w:sz w:val="24"/>
          <w:szCs w:val="24"/>
        </w:rPr>
        <w:t xml:space="preserve">(CBO) and </w:t>
      </w:r>
      <w:r w:rsidR="004B6F50" w:rsidRPr="001E4187">
        <w:rPr>
          <w:i/>
          <w:iCs/>
          <w:sz w:val="24"/>
          <w:szCs w:val="24"/>
        </w:rPr>
        <w:t>Lack of Cohesion in Methods</w:t>
      </w:r>
      <w:r w:rsidR="004B6F50" w:rsidRPr="001E4187">
        <w:rPr>
          <w:sz w:val="24"/>
          <w:szCs w:val="24"/>
        </w:rPr>
        <w:t xml:space="preserve"> (LCOM). </w:t>
      </w:r>
    </w:p>
    <w:p w14:paraId="3C4E8D8C" w14:textId="06197D97" w:rsidR="006A4398" w:rsidRPr="001E4187" w:rsidRDefault="006A4398" w:rsidP="001651F2">
      <w:pPr>
        <w:pStyle w:val="BodyText"/>
        <w:ind w:left="360" w:right="360"/>
        <w:rPr>
          <w:sz w:val="24"/>
          <w:szCs w:val="24"/>
        </w:rPr>
      </w:pPr>
    </w:p>
    <w:p w14:paraId="7F96975C" w14:textId="255886A7" w:rsidR="00F76AA7" w:rsidRPr="0045477F" w:rsidRDefault="006A4398" w:rsidP="001651F2">
      <w:pPr>
        <w:pStyle w:val="BodyText"/>
        <w:ind w:left="360" w:right="360"/>
        <w:rPr>
          <w:sz w:val="24"/>
          <w:szCs w:val="24"/>
        </w:rPr>
      </w:pPr>
      <w:r w:rsidRPr="001E4187">
        <w:rPr>
          <w:sz w:val="24"/>
          <w:szCs w:val="24"/>
        </w:rPr>
        <w:t xml:space="preserve">These metrics are often used to help detect anti-patterns </w:t>
      </w:r>
      <w:r w:rsidR="005B5736" w:rsidRPr="001E4187">
        <w:rPr>
          <w:sz w:val="24"/>
          <w:szCs w:val="24"/>
        </w:rPr>
        <w:t xml:space="preserve">and design smells </w:t>
      </w:r>
      <w:r w:rsidRPr="001E4187">
        <w:rPr>
          <w:sz w:val="24"/>
          <w:szCs w:val="24"/>
        </w:rPr>
        <w:t xml:space="preserve">such as Blog or Spaghetti Code. </w:t>
      </w:r>
      <w:r w:rsidR="00965D62" w:rsidRPr="001E4187">
        <w:rPr>
          <w:sz w:val="24"/>
          <w:szCs w:val="24"/>
        </w:rPr>
        <w:t>Looking at the CBO alone, it seems the application is gaining in complexity</w:t>
      </w:r>
      <w:r w:rsidR="001E4187">
        <w:rPr>
          <w:sz w:val="24"/>
          <w:szCs w:val="24"/>
        </w:rPr>
        <w:t xml:space="preserve"> because increased coupling could mean classes are less modular, or more difficult to reuse in other applications. However, the CBO only </w:t>
      </w:r>
      <w:r w:rsidR="001E4187" w:rsidRPr="005E6E16">
        <w:rPr>
          <w:sz w:val="24"/>
          <w:szCs w:val="24"/>
        </w:rPr>
        <w:t>did not</w:t>
      </w:r>
      <w:r w:rsidR="001E4187">
        <w:rPr>
          <w:sz w:val="24"/>
          <w:szCs w:val="24"/>
        </w:rPr>
        <w:t xml:space="preserve"> increase significantly, and </w:t>
      </w:r>
      <w:r w:rsidR="005E6E16">
        <w:rPr>
          <w:sz w:val="24"/>
          <w:szCs w:val="24"/>
        </w:rPr>
        <w:t>the application did not appear to suffer from lack of cohesion</w:t>
      </w:r>
      <w:r w:rsidR="001651F2">
        <w:rPr>
          <w:sz w:val="24"/>
          <w:szCs w:val="24"/>
        </w:rPr>
        <w:t>.</w:t>
      </w:r>
      <w:r w:rsidR="005E6E16">
        <w:rPr>
          <w:sz w:val="24"/>
          <w:szCs w:val="24"/>
        </w:rPr>
        <w:t xml:space="preserve"> If the LCOM increases dramatically, it</w:t>
      </w:r>
      <w:r w:rsidR="0045477F">
        <w:rPr>
          <w:sz w:val="24"/>
          <w:szCs w:val="24"/>
        </w:rPr>
        <w:t xml:space="preserve"> may indicate the need to split classes into sub-classes. In doing so, the average number of local methods will likely decrease as well. </w:t>
      </w:r>
    </w:p>
    <w:p w14:paraId="1AF3CECA" w14:textId="12C3E0DF" w:rsidR="006A4398" w:rsidRPr="00FD7E84" w:rsidRDefault="00965D62" w:rsidP="001651F2">
      <w:pPr>
        <w:pStyle w:val="BodyText"/>
        <w:ind w:left="360" w:right="360"/>
      </w:pPr>
      <w:r>
        <w:t xml:space="preserve"> </w:t>
      </w:r>
    </w:p>
    <w:p w14:paraId="2B3E489E" w14:textId="5EF4339C" w:rsidR="00E97DC0" w:rsidRPr="001651F2" w:rsidRDefault="00EB674B" w:rsidP="00FD7E84">
      <w:pPr>
        <w:pStyle w:val="Heading1"/>
        <w:rPr>
          <w:sz w:val="44"/>
          <w:szCs w:val="44"/>
        </w:rPr>
      </w:pPr>
      <w:r w:rsidRPr="001651F2">
        <w:rPr>
          <w:sz w:val="44"/>
          <w:szCs w:val="44"/>
        </w:rPr>
        <w:lastRenderedPageBreak/>
        <w:t>Volume</w:t>
      </w:r>
      <w:r w:rsidR="00E97DC0" w:rsidRPr="001651F2">
        <w:rPr>
          <w:sz w:val="44"/>
          <w:szCs w:val="44"/>
        </w:rPr>
        <w:t xml:space="preserve"> Metrics</w:t>
      </w:r>
    </w:p>
    <w:p w14:paraId="0ACCA4D4" w14:textId="77777777" w:rsidR="00E97DC0" w:rsidRDefault="00E97DC0" w:rsidP="00D618E3">
      <w:pPr>
        <w:pStyle w:val="BodyText"/>
      </w:pPr>
    </w:p>
    <w:p w14:paraId="23F98062" w14:textId="3D1F4CA2" w:rsidR="00B93569" w:rsidRDefault="00B93569" w:rsidP="00D618E3">
      <w:pPr>
        <w:pStyle w:val="BodyText"/>
      </w:pPr>
      <w:r>
        <w:rPr>
          <w:noProof/>
        </w:rPr>
        <w:drawing>
          <wp:inline distT="0" distB="0" distL="0" distR="0" wp14:anchorId="122A5EFE" wp14:editId="061FC72B">
            <wp:extent cx="2277745" cy="1828528"/>
            <wp:effectExtent l="0" t="0" r="0" b="635"/>
            <wp:docPr id="28" name="Chart 28">
              <a:extLst xmlns:a="http://schemas.openxmlformats.org/drawingml/2006/main">
                <a:ext uri="{FF2B5EF4-FFF2-40B4-BE49-F238E27FC236}">
                  <a16:creationId xmlns:a16="http://schemas.microsoft.com/office/drawing/2014/main" id="{A5978849-474A-5B93-096F-704CDA3D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280F90F" wp14:editId="6F3731BF">
            <wp:extent cx="2277745" cy="1828074"/>
            <wp:effectExtent l="0" t="0" r="0" b="1270"/>
            <wp:docPr id="10" name="Chart 10">
              <a:extLst xmlns:a="http://schemas.openxmlformats.org/drawingml/2006/main">
                <a:ext uri="{FF2B5EF4-FFF2-40B4-BE49-F238E27FC236}">
                  <a16:creationId xmlns:a16="http://schemas.microsoft.com/office/drawing/2014/main" id="{EAE99402-6142-9A55-355F-C0E8E5E41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481F19F" wp14:editId="261D2213">
            <wp:extent cx="2277745" cy="1828710"/>
            <wp:effectExtent l="0" t="0" r="0" b="635"/>
            <wp:docPr id="29" name="Chart 29">
              <a:extLst xmlns:a="http://schemas.openxmlformats.org/drawingml/2006/main">
                <a:ext uri="{FF2B5EF4-FFF2-40B4-BE49-F238E27FC236}">
                  <a16:creationId xmlns:a16="http://schemas.microsoft.com/office/drawing/2014/main" id="{C0CA1690-9595-C962-D94F-3EBBC724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2822753" wp14:editId="3479B2F4">
            <wp:extent cx="2277745" cy="1828165"/>
            <wp:effectExtent l="0" t="0" r="0" b="635"/>
            <wp:docPr id="12" name="Chart 12">
              <a:extLst xmlns:a="http://schemas.openxmlformats.org/drawingml/2006/main">
                <a:ext uri="{FF2B5EF4-FFF2-40B4-BE49-F238E27FC236}">
                  <a16:creationId xmlns:a16="http://schemas.microsoft.com/office/drawing/2014/main" id="{EDF929BD-DD81-0E83-18AD-03307F547F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90F2A28" wp14:editId="290FFC47">
            <wp:extent cx="2277745" cy="1829254"/>
            <wp:effectExtent l="0" t="0" r="0" b="0"/>
            <wp:docPr id="30" name="Chart 30">
              <a:extLst xmlns:a="http://schemas.openxmlformats.org/drawingml/2006/main">
                <a:ext uri="{FF2B5EF4-FFF2-40B4-BE49-F238E27FC236}">
                  <a16:creationId xmlns:a16="http://schemas.microsoft.com/office/drawing/2014/main" id="{E4BED881-1F21-5DD1-BD82-ECE18500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5C1B416" wp14:editId="262F909E">
            <wp:extent cx="2277745" cy="1826622"/>
            <wp:effectExtent l="0" t="0" r="0" b="2540"/>
            <wp:docPr id="14" name="Chart 14">
              <a:extLst xmlns:a="http://schemas.openxmlformats.org/drawingml/2006/main">
                <a:ext uri="{FF2B5EF4-FFF2-40B4-BE49-F238E27FC236}">
                  <a16:creationId xmlns:a16="http://schemas.microsoft.com/office/drawing/2014/main" id="{7D32A267-DC5F-7681-F1E9-D4DD7BD74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4D0CC99" wp14:editId="10174BC5">
            <wp:extent cx="2277745" cy="1825715"/>
            <wp:effectExtent l="0" t="0" r="0" b="3175"/>
            <wp:docPr id="31" name="Chart 31">
              <a:extLst xmlns:a="http://schemas.openxmlformats.org/drawingml/2006/main">
                <a:ext uri="{FF2B5EF4-FFF2-40B4-BE49-F238E27FC236}">
                  <a16:creationId xmlns:a16="http://schemas.microsoft.com/office/drawing/2014/main" id="{977BE857-0BC3-CC6C-7299-0AF6116C4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B18420D" wp14:editId="66E374DA">
            <wp:extent cx="2277745" cy="1827530"/>
            <wp:effectExtent l="0" t="0" r="0" b="1270"/>
            <wp:docPr id="16" name="Chart 16">
              <a:extLst xmlns:a="http://schemas.openxmlformats.org/drawingml/2006/main">
                <a:ext uri="{FF2B5EF4-FFF2-40B4-BE49-F238E27FC236}">
                  <a16:creationId xmlns:a16="http://schemas.microsoft.com/office/drawing/2014/main" id="{35526EE9-16B5-D417-1E21-B10FB6720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328A89" w14:textId="5EA010C1" w:rsidR="0045477F" w:rsidRDefault="0045477F" w:rsidP="0045477F">
      <w:pPr>
        <w:spacing w:before="192"/>
        <w:ind w:left="2880" w:right="3120"/>
        <w:jc w:val="center"/>
        <w:rPr>
          <w:rFonts w:ascii="Calibri Light"/>
          <w:sz w:val="20"/>
        </w:rPr>
        <w:sectPr w:rsidR="0045477F" w:rsidSect="00096181">
          <w:type w:val="continuous"/>
          <w:pgSz w:w="15840" w:h="12240" w:orient="landscape"/>
          <w:pgMar w:top="700" w:right="600" w:bottom="659" w:left="600" w:header="720" w:footer="720" w:gutter="0"/>
          <w:cols w:space="720"/>
        </w:sectPr>
      </w:pPr>
      <w:r>
        <w:rPr>
          <w:i/>
          <w:color w:val="44536A"/>
          <w:sz w:val="18"/>
        </w:rPr>
        <w:t xml:space="preserve">Figure 4: The eight graphs above each have minimal movement which implies the </w:t>
      </w:r>
      <w:proofErr w:type="spellStart"/>
      <w:r>
        <w:rPr>
          <w:i/>
          <w:color w:val="44536A"/>
          <w:sz w:val="18"/>
        </w:rPr>
        <w:t>ZXing</w:t>
      </w:r>
      <w:proofErr w:type="spellEnd"/>
      <w:r>
        <w:rPr>
          <w:i/>
          <w:color w:val="44536A"/>
          <w:sz w:val="18"/>
        </w:rPr>
        <w:t xml:space="preserve"> code is quite stable apart from adding new functionality or methods to keep up with modern architecture requirements.</w:t>
      </w:r>
    </w:p>
    <w:p w14:paraId="7947EED8" w14:textId="74737CAC" w:rsidR="00B93569" w:rsidRDefault="00B93569" w:rsidP="00D618E3">
      <w:pPr>
        <w:pStyle w:val="BodyText"/>
      </w:pPr>
    </w:p>
    <w:p w14:paraId="51117DC5" w14:textId="4F7FE658" w:rsidR="00846FE1" w:rsidRPr="001651F2" w:rsidRDefault="00D618E3" w:rsidP="001651F2">
      <w:pPr>
        <w:pStyle w:val="BodyText"/>
        <w:ind w:left="360" w:right="360"/>
        <w:rPr>
          <w:sz w:val="24"/>
          <w:szCs w:val="24"/>
        </w:rPr>
      </w:pPr>
      <w:r w:rsidRPr="001651F2">
        <w:rPr>
          <w:sz w:val="24"/>
          <w:szCs w:val="24"/>
        </w:rPr>
        <w:t xml:space="preserve">The average </w:t>
      </w:r>
      <w:r w:rsidRPr="001651F2">
        <w:rPr>
          <w:i/>
          <w:iCs/>
          <w:sz w:val="24"/>
          <w:szCs w:val="24"/>
        </w:rPr>
        <w:t xml:space="preserve">Line Count </w:t>
      </w:r>
      <w:r w:rsidRPr="001651F2">
        <w:rPr>
          <w:sz w:val="24"/>
          <w:szCs w:val="24"/>
        </w:rPr>
        <w:t xml:space="preserve">remained consistent over the years and then suddenly dropped slightly between the 2019 (3.4.0) and 2022 (3.5.0) releases. </w:t>
      </w:r>
      <w:r w:rsidR="0045477F">
        <w:rPr>
          <w:sz w:val="24"/>
          <w:szCs w:val="24"/>
        </w:rPr>
        <w:t>However, t</w:t>
      </w:r>
      <w:r w:rsidRPr="001651F2">
        <w:rPr>
          <w:sz w:val="24"/>
          <w:szCs w:val="24"/>
        </w:rPr>
        <w:t xml:space="preserve">he </w:t>
      </w:r>
      <w:r w:rsidRPr="001651F2">
        <w:rPr>
          <w:i/>
          <w:iCs/>
          <w:sz w:val="24"/>
          <w:szCs w:val="24"/>
        </w:rPr>
        <w:t>Average Lines of Code</w:t>
      </w:r>
      <w:r w:rsidR="0045477F">
        <w:rPr>
          <w:sz w:val="24"/>
          <w:szCs w:val="24"/>
        </w:rPr>
        <w:t xml:space="preserve"> found in the most recent version increased</w:t>
      </w:r>
      <w:r w:rsidRPr="001651F2">
        <w:rPr>
          <w:sz w:val="24"/>
          <w:szCs w:val="24"/>
        </w:rPr>
        <w:t xml:space="preserve">. This is likely due to removing dead code, code comments, and blank lines, i.e., cleaning up the codebase. The </w:t>
      </w:r>
      <w:r w:rsidRPr="001651F2">
        <w:rPr>
          <w:i/>
          <w:iCs/>
          <w:sz w:val="24"/>
          <w:szCs w:val="24"/>
        </w:rPr>
        <w:t>Number of Semicolons</w:t>
      </w:r>
      <w:r w:rsidRPr="001651F2">
        <w:rPr>
          <w:sz w:val="24"/>
          <w:szCs w:val="24"/>
        </w:rPr>
        <w:t xml:space="preserve"> decreased in the until the 3.3.0 release and then began to climb again. The next metric, </w:t>
      </w:r>
      <w:r w:rsidRPr="001651F2">
        <w:rPr>
          <w:i/>
          <w:iCs/>
          <w:sz w:val="24"/>
          <w:szCs w:val="24"/>
        </w:rPr>
        <w:t>Average Number of Functions</w:t>
      </w:r>
      <w:r w:rsidRPr="001651F2">
        <w:rPr>
          <w:sz w:val="24"/>
          <w:szCs w:val="24"/>
        </w:rPr>
        <w:t xml:space="preserve"> also shows a tiny uptick toward the final release but is difficult to </w:t>
      </w:r>
      <w:r w:rsidR="008B753F" w:rsidRPr="001651F2">
        <w:rPr>
          <w:sz w:val="24"/>
          <w:szCs w:val="24"/>
        </w:rPr>
        <w:t>characterize its</w:t>
      </w:r>
      <w:r w:rsidRPr="001651F2">
        <w:rPr>
          <w:sz w:val="24"/>
          <w:szCs w:val="24"/>
        </w:rPr>
        <w:t xml:space="preserve"> overall impact</w:t>
      </w:r>
      <w:r w:rsidR="008B753F" w:rsidRPr="001651F2">
        <w:rPr>
          <w:sz w:val="24"/>
          <w:szCs w:val="24"/>
        </w:rPr>
        <w:t xml:space="preserve"> due to is relatively tiny variability footprint. The chart for </w:t>
      </w:r>
      <w:r w:rsidR="008B753F" w:rsidRPr="001651F2">
        <w:rPr>
          <w:i/>
          <w:iCs/>
          <w:sz w:val="24"/>
          <w:szCs w:val="24"/>
        </w:rPr>
        <w:t>Total Classes</w:t>
      </w:r>
      <w:r w:rsidR="008B753F" w:rsidRPr="001651F2">
        <w:rPr>
          <w:sz w:val="24"/>
          <w:szCs w:val="24"/>
        </w:rPr>
        <w:t xml:space="preserve"> shows that when the product first arrived on </w:t>
      </w:r>
      <w:proofErr w:type="spellStart"/>
      <w:r w:rsidR="008B753F" w:rsidRPr="001651F2">
        <w:rPr>
          <w:sz w:val="24"/>
          <w:szCs w:val="24"/>
        </w:rPr>
        <w:t>Github</w:t>
      </w:r>
      <w:proofErr w:type="spellEnd"/>
      <w:r w:rsidR="008B753F" w:rsidRPr="001651F2">
        <w:rPr>
          <w:sz w:val="24"/>
          <w:szCs w:val="24"/>
        </w:rPr>
        <w:t xml:space="preserve"> in 2014 with the 2.3.0 release, it had close to 600 classes. Between that release and the 3.0.0 release, we can see a sharp decline in the number of classes and again between the 3.3.0 and 3.4.0 releases. It then begins to climb again. Too many classes can lead to more complexity, especially if they are dependent on one another or have high coupling. The </w:t>
      </w:r>
      <w:r w:rsidR="008B753F" w:rsidRPr="001651F2">
        <w:rPr>
          <w:i/>
          <w:iCs/>
          <w:sz w:val="24"/>
          <w:szCs w:val="24"/>
        </w:rPr>
        <w:t>Total Lines of Code</w:t>
      </w:r>
      <w:r w:rsidR="008B753F" w:rsidRPr="001651F2">
        <w:rPr>
          <w:sz w:val="24"/>
          <w:szCs w:val="24"/>
        </w:rPr>
        <w:t xml:space="preserve"> and </w:t>
      </w:r>
      <w:r w:rsidR="008B753F" w:rsidRPr="001651F2">
        <w:rPr>
          <w:i/>
          <w:iCs/>
          <w:sz w:val="24"/>
          <w:szCs w:val="24"/>
        </w:rPr>
        <w:t xml:space="preserve">Total </w:t>
      </w:r>
      <w:proofErr w:type="gramStart"/>
      <w:r w:rsidR="008B753F" w:rsidRPr="001651F2">
        <w:rPr>
          <w:i/>
          <w:iCs/>
          <w:sz w:val="24"/>
          <w:szCs w:val="24"/>
        </w:rPr>
        <w:t xml:space="preserve">Functions </w:t>
      </w:r>
      <w:r w:rsidR="008B753F" w:rsidRPr="001651F2">
        <w:rPr>
          <w:sz w:val="24"/>
          <w:szCs w:val="24"/>
        </w:rPr>
        <w:t xml:space="preserve"> both</w:t>
      </w:r>
      <w:proofErr w:type="gramEnd"/>
      <w:r w:rsidR="008B753F" w:rsidRPr="001651F2">
        <w:rPr>
          <w:sz w:val="24"/>
          <w:szCs w:val="24"/>
        </w:rPr>
        <w:t xml:space="preserve"> increased at a higher rate than the </w:t>
      </w:r>
      <w:r w:rsidR="008B753F" w:rsidRPr="001651F2">
        <w:rPr>
          <w:i/>
          <w:iCs/>
          <w:sz w:val="24"/>
          <w:szCs w:val="24"/>
        </w:rPr>
        <w:t>Total Files</w:t>
      </w:r>
      <w:r w:rsidR="008B753F" w:rsidRPr="001651F2">
        <w:rPr>
          <w:sz w:val="24"/>
          <w:szCs w:val="24"/>
        </w:rPr>
        <w:t xml:space="preserve"> which suggests the developers wanted to keep the files to a smaller number while still introducing more functionality, which inevitably leads to more lines of code. </w:t>
      </w:r>
      <w:r w:rsidR="003C5CFA" w:rsidRPr="001651F2">
        <w:rPr>
          <w:sz w:val="24"/>
          <w:szCs w:val="24"/>
        </w:rPr>
        <w:t>It seems there was a larger increase in functionality from version 2.3.0 to 3.5.0 but using the Mann-Whitney U-Test</w:t>
      </w:r>
      <w:r w:rsidR="00F84C5E">
        <w:rPr>
          <w:sz w:val="24"/>
          <w:szCs w:val="24"/>
        </w:rPr>
        <w:t xml:space="preserve"> (Figure 5)</w:t>
      </w:r>
      <w:r w:rsidR="003C5CFA" w:rsidRPr="001651F2">
        <w:rPr>
          <w:sz w:val="24"/>
          <w:szCs w:val="24"/>
        </w:rPr>
        <w:t>, it appears the changes were not statistically significant from one release to the next.</w:t>
      </w:r>
    </w:p>
    <w:p w14:paraId="25619E36" w14:textId="3B5C896D" w:rsidR="00D76237" w:rsidRPr="001651F2" w:rsidRDefault="00D76237" w:rsidP="00D76237">
      <w:pPr>
        <w:pStyle w:val="Heading1"/>
        <w:rPr>
          <w:sz w:val="44"/>
          <w:szCs w:val="44"/>
        </w:rPr>
      </w:pPr>
      <w:r>
        <w:rPr>
          <w:sz w:val="44"/>
          <w:szCs w:val="44"/>
        </w:rPr>
        <w:lastRenderedPageBreak/>
        <w:t>P-Values (Mann-Whitney U-Test)</w:t>
      </w:r>
    </w:p>
    <w:p w14:paraId="2908669A" w14:textId="77777777" w:rsidR="003C5CFA" w:rsidRDefault="003C5CFA" w:rsidP="00D618E3">
      <w:pPr>
        <w:pStyle w:val="BodyText"/>
      </w:pPr>
    </w:p>
    <w:p w14:paraId="590A300A" w14:textId="3A14428B" w:rsidR="003558C9" w:rsidRDefault="003558C9" w:rsidP="00D618E3">
      <w:pPr>
        <w:pStyle w:val="BodyText"/>
      </w:pPr>
      <w:r>
        <w:rPr>
          <w:noProof/>
        </w:rPr>
        <w:drawing>
          <wp:inline distT="0" distB="0" distL="0" distR="0" wp14:anchorId="3649A99C" wp14:editId="2F11CADE">
            <wp:extent cx="8988425" cy="3086100"/>
            <wp:effectExtent l="0" t="0" r="15875" b="12700"/>
            <wp:docPr id="1" name="Chart 1">
              <a:extLst xmlns:a="http://schemas.openxmlformats.org/drawingml/2006/main">
                <a:ext uri="{FF2B5EF4-FFF2-40B4-BE49-F238E27FC236}">
                  <a16:creationId xmlns:a16="http://schemas.microsoft.com/office/drawing/2014/main" id="{81C0670B-1175-DC56-190D-EC26779CA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2F8347" w14:textId="1C443869" w:rsidR="00F84C5E" w:rsidRDefault="00F84C5E" w:rsidP="00F84C5E">
      <w:pPr>
        <w:spacing w:before="192"/>
        <w:ind w:left="2880" w:right="3120"/>
        <w:jc w:val="center"/>
        <w:rPr>
          <w:rFonts w:ascii="Calibri Light"/>
          <w:sz w:val="20"/>
        </w:rPr>
        <w:sectPr w:rsidR="00F84C5E" w:rsidSect="00096181">
          <w:type w:val="continuous"/>
          <w:pgSz w:w="15840" w:h="12240" w:orient="landscape"/>
          <w:pgMar w:top="700" w:right="600" w:bottom="659" w:left="600" w:header="720" w:footer="720" w:gutter="0"/>
          <w:cols w:space="720"/>
        </w:sectPr>
      </w:pPr>
      <w:r>
        <w:rPr>
          <w:i/>
          <w:color w:val="44536A"/>
          <w:sz w:val="18"/>
        </w:rPr>
        <w:t xml:space="preserve">Figure 5: The graph above shows P-Value from a series of Mann-Whitney U-Tests comparing the first available and latest release versions. The largest deviation from the mean occurred with the CBO metric, indicating the code may have become more or less "coupled" or complex. </w:t>
      </w:r>
      <w:r w:rsidR="00520D6B">
        <w:rPr>
          <w:i/>
          <w:color w:val="44536A"/>
          <w:sz w:val="18"/>
        </w:rPr>
        <w:t xml:space="preserve">In other words, </w:t>
      </w:r>
      <w:r>
        <w:rPr>
          <w:i/>
          <w:color w:val="44536A"/>
          <w:sz w:val="18"/>
        </w:rPr>
        <w:t>we cannot reject the null hypothesis</w:t>
      </w:r>
      <w:r w:rsidR="00520D6B">
        <w:rPr>
          <w:i/>
          <w:color w:val="44536A"/>
          <w:sz w:val="18"/>
        </w:rPr>
        <w:t xml:space="preserve"> that the two versions of software are from the same (or similar) distribution. The software did not change much </w:t>
      </w:r>
      <w:proofErr w:type="gramStart"/>
      <w:r w:rsidR="00520D6B">
        <w:rPr>
          <w:i/>
          <w:color w:val="44536A"/>
          <w:sz w:val="18"/>
        </w:rPr>
        <w:t>in  8</w:t>
      </w:r>
      <w:proofErr w:type="gramEnd"/>
      <w:r w:rsidR="00520D6B">
        <w:rPr>
          <w:i/>
          <w:color w:val="44536A"/>
          <w:sz w:val="18"/>
        </w:rPr>
        <w:t xml:space="preserve"> years.</w:t>
      </w:r>
    </w:p>
    <w:p w14:paraId="100BE75A" w14:textId="33B730C0" w:rsidR="003558C9" w:rsidRDefault="003558C9" w:rsidP="00D618E3">
      <w:pPr>
        <w:pStyle w:val="BodyText"/>
      </w:pPr>
    </w:p>
    <w:p w14:paraId="11195DDC" w14:textId="0034C620" w:rsidR="003558C9" w:rsidRDefault="003558C9" w:rsidP="00D618E3">
      <w:pPr>
        <w:pStyle w:val="BodyText"/>
      </w:pPr>
    </w:p>
    <w:p w14:paraId="03A17306" w14:textId="63C665E6" w:rsidR="00520D6B" w:rsidRDefault="00520D6B" w:rsidP="00D618E3">
      <w:pPr>
        <w:pStyle w:val="BodyText"/>
      </w:pPr>
    </w:p>
    <w:p w14:paraId="133865C6" w14:textId="57D51E91" w:rsidR="00793201" w:rsidRDefault="00793201" w:rsidP="00D618E3">
      <w:pPr>
        <w:pStyle w:val="BodyText"/>
      </w:pPr>
      <w:r>
        <w:t xml:space="preserve">* The source data and spreadsheets used to create the graphs can be found at </w:t>
      </w:r>
      <w:r w:rsidRPr="00793201">
        <w:t>https://github.com/mlr77/ics691-hw2</w:t>
      </w:r>
      <w:r>
        <w:t>.</w:t>
      </w:r>
    </w:p>
    <w:p w14:paraId="2B7C32B4" w14:textId="77777777" w:rsidR="00520D6B" w:rsidRDefault="00520D6B" w:rsidP="00D618E3">
      <w:pPr>
        <w:pStyle w:val="BodyText"/>
      </w:pPr>
    </w:p>
    <w:p w14:paraId="4CC7B1CB" w14:textId="77777777" w:rsidR="003558C9" w:rsidRDefault="003558C9" w:rsidP="00D618E3">
      <w:pPr>
        <w:pStyle w:val="BodyText"/>
      </w:pPr>
    </w:p>
    <w:p w14:paraId="2712CE40" w14:textId="77777777" w:rsidR="00846FE1" w:rsidRPr="00FD7E84" w:rsidRDefault="00000000" w:rsidP="00FD7E84">
      <w:pPr>
        <w:pStyle w:val="Heading1"/>
      </w:pPr>
      <w:bookmarkStart w:id="0" w:name="_bookmark0"/>
      <w:bookmarkEnd w:id="0"/>
      <w:r w:rsidRPr="00FD7E84">
        <w:t>References</w:t>
      </w:r>
    </w:p>
    <w:p w14:paraId="177F455E" w14:textId="187814E7" w:rsidR="00846FE1" w:rsidRDefault="00A267A5">
      <w:pPr>
        <w:pStyle w:val="ListParagraph"/>
        <w:numPr>
          <w:ilvl w:val="0"/>
          <w:numId w:val="1"/>
        </w:numPr>
        <w:tabs>
          <w:tab w:val="left" w:pos="418"/>
        </w:tabs>
        <w:spacing w:line="259" w:lineRule="auto"/>
        <w:ind w:right="146" w:firstLine="0"/>
      </w:pPr>
      <w:r>
        <w:t>Barcode Scanner -</w:t>
      </w:r>
      <w:r>
        <w:rPr>
          <w:spacing w:val="-3"/>
        </w:rPr>
        <w:t xml:space="preserve"> </w:t>
      </w:r>
      <w:r>
        <w:t>Android</w:t>
      </w:r>
      <w:r>
        <w:rPr>
          <w:spacing w:val="-4"/>
        </w:rPr>
        <w:t xml:space="preserve"> </w:t>
      </w:r>
      <w:r>
        <w:t>Apps</w:t>
      </w:r>
      <w:r>
        <w:rPr>
          <w:spacing w:val="-3"/>
        </w:rPr>
        <w:t xml:space="preserve"> </w:t>
      </w:r>
      <w:r>
        <w:t>on</w:t>
      </w:r>
      <w:r>
        <w:rPr>
          <w:spacing w:val="-4"/>
        </w:rPr>
        <w:t xml:space="preserve"> </w:t>
      </w:r>
      <w:r>
        <w:t>Google</w:t>
      </w:r>
      <w:r>
        <w:rPr>
          <w:spacing w:val="-5"/>
        </w:rPr>
        <w:t xml:space="preserve"> </w:t>
      </w:r>
      <w:r>
        <w:t>Play.</w:t>
      </w:r>
      <w:r>
        <w:rPr>
          <w:spacing w:val="-3"/>
        </w:rPr>
        <w:t xml:space="preserve"> </w:t>
      </w:r>
      <w:r>
        <w:t>Available</w:t>
      </w:r>
      <w:r>
        <w:rPr>
          <w:spacing w:val="-2"/>
        </w:rPr>
        <w:t xml:space="preserve"> </w:t>
      </w:r>
      <w:r>
        <w:t>at:</w:t>
      </w:r>
      <w:r>
        <w:rPr>
          <w:spacing w:val="-2"/>
        </w:rPr>
        <w:t xml:space="preserve"> </w:t>
      </w:r>
      <w:hyperlink r:id="rId22" w:history="1">
        <w:r w:rsidRPr="00495C0A">
          <w:rPr>
            <w:rStyle w:val="Hyperlink"/>
          </w:rPr>
          <w:t>https://play.google.com/store/apps/details?id=com.google.zxing.client.android</w:t>
        </w:r>
      </w:hyperlink>
      <w:r>
        <w:rPr>
          <w:color w:val="0462C1"/>
          <w:spacing w:val="-4"/>
        </w:rPr>
        <w:t xml:space="preserve"> </w:t>
      </w:r>
      <w:r>
        <w:t>[Accessed</w:t>
      </w:r>
      <w:r>
        <w:rPr>
          <w:spacing w:val="-3"/>
        </w:rPr>
        <w:t xml:space="preserve"> </w:t>
      </w:r>
      <w:r>
        <w:t xml:space="preserve">Oct 30, </w:t>
      </w:r>
      <w:r>
        <w:rPr>
          <w:spacing w:val="-2"/>
        </w:rPr>
        <w:t>2022]</w:t>
      </w:r>
    </w:p>
    <w:p w14:paraId="5980A0E3" w14:textId="59EDFEA4" w:rsidR="00A267A5" w:rsidRDefault="00A267A5" w:rsidP="00A267A5">
      <w:pPr>
        <w:pStyle w:val="ListParagraph"/>
        <w:numPr>
          <w:ilvl w:val="0"/>
          <w:numId w:val="1"/>
        </w:numPr>
        <w:tabs>
          <w:tab w:val="left" w:pos="418"/>
        </w:tabs>
        <w:spacing w:before="56"/>
        <w:ind w:left="417"/>
      </w:pPr>
      <w:r>
        <w:t xml:space="preserve">GitHub - </w:t>
      </w:r>
      <w:proofErr w:type="spellStart"/>
      <w:r>
        <w:t>ZXing</w:t>
      </w:r>
      <w:proofErr w:type="spellEnd"/>
      <w:r>
        <w:t xml:space="preserve"> Project. Available at: </w:t>
      </w:r>
      <w:hyperlink r:id="rId23" w:history="1">
        <w:r w:rsidRPr="00495C0A">
          <w:rPr>
            <w:rStyle w:val="Hyperlink"/>
          </w:rPr>
          <w:t>https://github.com/zxing</w:t>
        </w:r>
      </w:hyperlink>
      <w:r>
        <w:t xml:space="preserve"> [Accessed Oct 29, 2022]</w:t>
      </w:r>
    </w:p>
    <w:p w14:paraId="4CC235C1" w14:textId="0FCA0F74" w:rsidR="00793201" w:rsidRDefault="00000000" w:rsidP="001F16D8">
      <w:pPr>
        <w:pStyle w:val="ListParagraph"/>
        <w:numPr>
          <w:ilvl w:val="0"/>
          <w:numId w:val="1"/>
        </w:numPr>
        <w:tabs>
          <w:tab w:val="left" w:pos="418"/>
        </w:tabs>
        <w:spacing w:before="56"/>
        <w:ind w:left="417"/>
      </w:pPr>
      <w:proofErr w:type="spellStart"/>
      <w:r>
        <w:t>SciTools</w:t>
      </w:r>
      <w:proofErr w:type="spellEnd"/>
      <w:r>
        <w:rPr>
          <w:spacing w:val="-13"/>
        </w:rPr>
        <w:t xml:space="preserve"> </w:t>
      </w:r>
      <w:r>
        <w:t>–</w:t>
      </w:r>
      <w:r>
        <w:rPr>
          <w:spacing w:val="-10"/>
        </w:rPr>
        <w:t xml:space="preserve"> </w:t>
      </w:r>
      <w:r>
        <w:t>Metrics.</w:t>
      </w:r>
      <w:r>
        <w:rPr>
          <w:spacing w:val="-9"/>
        </w:rPr>
        <w:t xml:space="preserve"> </w:t>
      </w:r>
      <w:r>
        <w:t>Available</w:t>
      </w:r>
      <w:r>
        <w:rPr>
          <w:spacing w:val="-8"/>
        </w:rPr>
        <w:t xml:space="preserve"> </w:t>
      </w:r>
      <w:r>
        <w:t>at:</w:t>
      </w:r>
      <w:r>
        <w:rPr>
          <w:spacing w:val="-9"/>
        </w:rPr>
        <w:t xml:space="preserve"> </w:t>
      </w:r>
      <w:hyperlink r:id="rId24" w:history="1">
        <w:r w:rsidR="00FA283E" w:rsidRPr="00495C0A">
          <w:rPr>
            <w:rStyle w:val="Hyperlink"/>
          </w:rPr>
          <w:t>https://support.scitools.com/support/solutions/articles/70000582223-what-metrics-does-understand-have-</w:t>
        </w:r>
      </w:hyperlink>
      <w:r w:rsidR="00FA283E" w:rsidRPr="00FA283E">
        <w:t xml:space="preserve"> </w:t>
      </w:r>
      <w:r>
        <w:t>[Accessed</w:t>
      </w:r>
      <w:r>
        <w:rPr>
          <w:spacing w:val="-13"/>
        </w:rPr>
        <w:t xml:space="preserve"> </w:t>
      </w:r>
      <w:r>
        <w:t>February</w:t>
      </w:r>
      <w:r>
        <w:rPr>
          <w:spacing w:val="-8"/>
        </w:rPr>
        <w:t xml:space="preserve"> </w:t>
      </w:r>
      <w:r>
        <w:t>02,</w:t>
      </w:r>
      <w:r>
        <w:rPr>
          <w:spacing w:val="-10"/>
        </w:rPr>
        <w:t xml:space="preserve"> </w:t>
      </w:r>
      <w:r>
        <w:rPr>
          <w:spacing w:val="-2"/>
        </w:rPr>
        <w:t>2017]</w:t>
      </w:r>
    </w:p>
    <w:sectPr w:rsidR="00793201">
      <w:type w:val="continuous"/>
      <w:pgSz w:w="15840" w:h="12240" w:orient="landscape"/>
      <w:pgMar w:top="7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44EF"/>
    <w:multiLevelType w:val="hybridMultilevel"/>
    <w:tmpl w:val="B1DA732E"/>
    <w:lvl w:ilvl="0" w:tplc="1D661554">
      <w:start w:val="1"/>
      <w:numFmt w:val="decimal"/>
      <w:lvlText w:val="[%1]"/>
      <w:lvlJc w:val="left"/>
      <w:pPr>
        <w:ind w:left="120" w:hanging="298"/>
      </w:pPr>
      <w:rPr>
        <w:rFonts w:ascii="Calibri" w:eastAsia="Calibri" w:hAnsi="Calibri" w:cs="Calibri" w:hint="default"/>
        <w:b w:val="0"/>
        <w:bCs w:val="0"/>
        <w:i w:val="0"/>
        <w:iCs w:val="0"/>
        <w:w w:val="100"/>
        <w:sz w:val="22"/>
        <w:szCs w:val="22"/>
        <w:lang w:val="en-US" w:eastAsia="en-US" w:bidi="ar-SA"/>
      </w:rPr>
    </w:lvl>
    <w:lvl w:ilvl="1" w:tplc="A9163392">
      <w:numFmt w:val="bullet"/>
      <w:lvlText w:val="•"/>
      <w:lvlJc w:val="left"/>
      <w:pPr>
        <w:ind w:left="1572" w:hanging="298"/>
      </w:pPr>
      <w:rPr>
        <w:rFonts w:hint="default"/>
        <w:lang w:val="en-US" w:eastAsia="en-US" w:bidi="ar-SA"/>
      </w:rPr>
    </w:lvl>
    <w:lvl w:ilvl="2" w:tplc="EA2A00C0">
      <w:numFmt w:val="bullet"/>
      <w:lvlText w:val="•"/>
      <w:lvlJc w:val="left"/>
      <w:pPr>
        <w:ind w:left="3024" w:hanging="298"/>
      </w:pPr>
      <w:rPr>
        <w:rFonts w:hint="default"/>
        <w:lang w:val="en-US" w:eastAsia="en-US" w:bidi="ar-SA"/>
      </w:rPr>
    </w:lvl>
    <w:lvl w:ilvl="3" w:tplc="0F8CB2F0">
      <w:numFmt w:val="bullet"/>
      <w:lvlText w:val="•"/>
      <w:lvlJc w:val="left"/>
      <w:pPr>
        <w:ind w:left="4476" w:hanging="298"/>
      </w:pPr>
      <w:rPr>
        <w:rFonts w:hint="default"/>
        <w:lang w:val="en-US" w:eastAsia="en-US" w:bidi="ar-SA"/>
      </w:rPr>
    </w:lvl>
    <w:lvl w:ilvl="4" w:tplc="1406A8C0">
      <w:numFmt w:val="bullet"/>
      <w:lvlText w:val="•"/>
      <w:lvlJc w:val="left"/>
      <w:pPr>
        <w:ind w:left="5928" w:hanging="298"/>
      </w:pPr>
      <w:rPr>
        <w:rFonts w:hint="default"/>
        <w:lang w:val="en-US" w:eastAsia="en-US" w:bidi="ar-SA"/>
      </w:rPr>
    </w:lvl>
    <w:lvl w:ilvl="5" w:tplc="62A25242">
      <w:numFmt w:val="bullet"/>
      <w:lvlText w:val="•"/>
      <w:lvlJc w:val="left"/>
      <w:pPr>
        <w:ind w:left="7380" w:hanging="298"/>
      </w:pPr>
      <w:rPr>
        <w:rFonts w:hint="default"/>
        <w:lang w:val="en-US" w:eastAsia="en-US" w:bidi="ar-SA"/>
      </w:rPr>
    </w:lvl>
    <w:lvl w:ilvl="6" w:tplc="443E718C">
      <w:numFmt w:val="bullet"/>
      <w:lvlText w:val="•"/>
      <w:lvlJc w:val="left"/>
      <w:pPr>
        <w:ind w:left="8832" w:hanging="298"/>
      </w:pPr>
      <w:rPr>
        <w:rFonts w:hint="default"/>
        <w:lang w:val="en-US" w:eastAsia="en-US" w:bidi="ar-SA"/>
      </w:rPr>
    </w:lvl>
    <w:lvl w:ilvl="7" w:tplc="61B6E8F0">
      <w:numFmt w:val="bullet"/>
      <w:lvlText w:val="•"/>
      <w:lvlJc w:val="left"/>
      <w:pPr>
        <w:ind w:left="10284" w:hanging="298"/>
      </w:pPr>
      <w:rPr>
        <w:rFonts w:hint="default"/>
        <w:lang w:val="en-US" w:eastAsia="en-US" w:bidi="ar-SA"/>
      </w:rPr>
    </w:lvl>
    <w:lvl w:ilvl="8" w:tplc="F2B22F86">
      <w:numFmt w:val="bullet"/>
      <w:lvlText w:val="•"/>
      <w:lvlJc w:val="left"/>
      <w:pPr>
        <w:ind w:left="11736" w:hanging="298"/>
      </w:pPr>
      <w:rPr>
        <w:rFonts w:hint="default"/>
        <w:lang w:val="en-US" w:eastAsia="en-US" w:bidi="ar-SA"/>
      </w:rPr>
    </w:lvl>
  </w:abstractNum>
  <w:num w:numId="1" w16cid:durableId="20203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1"/>
    <w:rsid w:val="0001456C"/>
    <w:rsid w:val="000723E7"/>
    <w:rsid w:val="000743F1"/>
    <w:rsid w:val="00096181"/>
    <w:rsid w:val="000C3163"/>
    <w:rsid w:val="001651F2"/>
    <w:rsid w:val="001A425B"/>
    <w:rsid w:val="001E4187"/>
    <w:rsid w:val="001F114F"/>
    <w:rsid w:val="001F16D8"/>
    <w:rsid w:val="001F6E58"/>
    <w:rsid w:val="002E4C42"/>
    <w:rsid w:val="003558C9"/>
    <w:rsid w:val="003C5CFA"/>
    <w:rsid w:val="0045477F"/>
    <w:rsid w:val="00477757"/>
    <w:rsid w:val="00495C0A"/>
    <w:rsid w:val="004B6F50"/>
    <w:rsid w:val="00520D6B"/>
    <w:rsid w:val="005B5736"/>
    <w:rsid w:val="005E6E16"/>
    <w:rsid w:val="00655AFE"/>
    <w:rsid w:val="006A4398"/>
    <w:rsid w:val="006E797A"/>
    <w:rsid w:val="00711717"/>
    <w:rsid w:val="007213E3"/>
    <w:rsid w:val="00793201"/>
    <w:rsid w:val="00846FE1"/>
    <w:rsid w:val="00850276"/>
    <w:rsid w:val="008541EE"/>
    <w:rsid w:val="008B753F"/>
    <w:rsid w:val="0093267A"/>
    <w:rsid w:val="00965D62"/>
    <w:rsid w:val="00980C32"/>
    <w:rsid w:val="00A267A5"/>
    <w:rsid w:val="00A7573E"/>
    <w:rsid w:val="00A90D5A"/>
    <w:rsid w:val="00AA03C2"/>
    <w:rsid w:val="00AC202E"/>
    <w:rsid w:val="00AF54E2"/>
    <w:rsid w:val="00B93569"/>
    <w:rsid w:val="00D16340"/>
    <w:rsid w:val="00D618E3"/>
    <w:rsid w:val="00D61999"/>
    <w:rsid w:val="00D76237"/>
    <w:rsid w:val="00D94AD5"/>
    <w:rsid w:val="00E20B23"/>
    <w:rsid w:val="00E62D82"/>
    <w:rsid w:val="00E9327D"/>
    <w:rsid w:val="00E97DC0"/>
    <w:rsid w:val="00EB674B"/>
    <w:rsid w:val="00F32808"/>
    <w:rsid w:val="00F76AA7"/>
    <w:rsid w:val="00F84C5E"/>
    <w:rsid w:val="00FA283E"/>
    <w:rsid w:val="00FA2BED"/>
    <w:rsid w:val="00FD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9D3"/>
  <w15:docId w15:val="{446BD7E5-2724-3244-96D4-2C3ACC57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FD7E84"/>
    <w:pPr>
      <w:spacing w:before="35"/>
      <w:ind w:left="120"/>
      <w:outlineLvl w:val="0"/>
    </w:pPr>
    <w:rPr>
      <w:rFonts w:ascii="Calibri Light" w:eastAsia="Calibri Light" w:hAnsi="Calibri Light" w:cs="Calibri Light"/>
      <w:color w:val="2E5395"/>
      <w:spacing w:val="-2"/>
      <w:sz w:val="32"/>
      <w:szCs w:val="32"/>
    </w:rPr>
  </w:style>
  <w:style w:type="paragraph" w:styleId="Heading2">
    <w:name w:val="heading 2"/>
    <w:basedOn w:val="Normal"/>
    <w:uiPriority w:val="9"/>
    <w:unhideWhenUsed/>
    <w:qFormat/>
    <w:pPr>
      <w:spacing w:before="39" w:after="25"/>
      <w:ind w:left="120"/>
      <w:outlineLvl w:val="1"/>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18E3"/>
    <w:rPr>
      <w:rFonts w:ascii="Calibri Light"/>
      <w:sz w:val="20"/>
    </w:rPr>
  </w:style>
  <w:style w:type="paragraph" w:styleId="ListParagraph">
    <w:name w:val="List Paragraph"/>
    <w:basedOn w:val="Normal"/>
    <w:uiPriority w:val="1"/>
    <w:qFormat/>
    <w:pPr>
      <w:spacing w:before="31"/>
      <w:ind w:left="417" w:hanging="298"/>
    </w:pPr>
  </w:style>
  <w:style w:type="paragraph" w:customStyle="1" w:styleId="TableParagraph">
    <w:name w:val="Table Paragraph"/>
    <w:basedOn w:val="Normal"/>
    <w:uiPriority w:val="1"/>
    <w:qFormat/>
    <w:pPr>
      <w:spacing w:before="9" w:line="211" w:lineRule="exact"/>
      <w:jc w:val="right"/>
    </w:pPr>
  </w:style>
  <w:style w:type="character" w:styleId="Hyperlink">
    <w:name w:val="Hyperlink"/>
    <w:basedOn w:val="DefaultParagraphFont"/>
    <w:uiPriority w:val="99"/>
    <w:unhideWhenUsed/>
    <w:rsid w:val="00495C0A"/>
    <w:rPr>
      <w:color w:val="0000FF" w:themeColor="hyperlink"/>
      <w:u w:val="single"/>
    </w:rPr>
  </w:style>
  <w:style w:type="character" w:styleId="UnresolvedMention">
    <w:name w:val="Unresolved Mention"/>
    <w:basedOn w:val="DefaultParagraphFont"/>
    <w:uiPriority w:val="99"/>
    <w:semiHidden/>
    <w:unhideWhenUsed/>
    <w:rsid w:val="00495C0A"/>
    <w:rPr>
      <w:color w:val="605E5C"/>
      <w:shd w:val="clear" w:color="auto" w:fill="E1DFDD"/>
    </w:rPr>
  </w:style>
  <w:style w:type="table" w:styleId="TableGrid">
    <w:name w:val="Table Grid"/>
    <w:basedOn w:val="TableNormal"/>
    <w:uiPriority w:val="39"/>
    <w:rsid w:val="00014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F76AA7"/>
    <w:pPr>
      <w:ind w:left="141" w:right="12"/>
      <w:jc w:val="center"/>
    </w:pPr>
    <w:rPr>
      <w:rFonts w:ascii="Arial" w:eastAsia="Arial" w:hAnsi="Arial" w:cs="Arial"/>
      <w:sz w:val="48"/>
      <w:szCs w:val="48"/>
    </w:rPr>
  </w:style>
  <w:style w:type="character" w:customStyle="1" w:styleId="TitleChar">
    <w:name w:val="Title Char"/>
    <w:basedOn w:val="DefaultParagraphFont"/>
    <w:link w:val="Title"/>
    <w:uiPriority w:val="10"/>
    <w:rsid w:val="00F76AA7"/>
    <w:rPr>
      <w:rFonts w:ascii="Arial" w:eastAsia="Arial" w:hAnsi="Arial" w:cs="Arial"/>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2702">
      <w:bodyDiv w:val="1"/>
      <w:marLeft w:val="0"/>
      <w:marRight w:val="0"/>
      <w:marTop w:val="0"/>
      <w:marBottom w:val="0"/>
      <w:divBdr>
        <w:top w:val="none" w:sz="0" w:space="0" w:color="auto"/>
        <w:left w:val="none" w:sz="0" w:space="0" w:color="auto"/>
        <w:bottom w:val="none" w:sz="0" w:space="0" w:color="auto"/>
        <w:right w:val="none" w:sz="0" w:space="0" w:color="auto"/>
      </w:divBdr>
    </w:div>
    <w:div w:id="645935887">
      <w:bodyDiv w:val="1"/>
      <w:marLeft w:val="0"/>
      <w:marRight w:val="0"/>
      <w:marTop w:val="0"/>
      <w:marBottom w:val="0"/>
      <w:divBdr>
        <w:top w:val="none" w:sz="0" w:space="0" w:color="auto"/>
        <w:left w:val="none" w:sz="0" w:space="0" w:color="auto"/>
        <w:bottom w:val="none" w:sz="0" w:space="0" w:color="auto"/>
        <w:right w:val="none" w:sz="0" w:space="0" w:color="auto"/>
      </w:divBdr>
    </w:div>
    <w:div w:id="190876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support.scitools.com/support/solutions/articles/70000582223-what-metrics-does-understand-have-"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hyperlink" Target="https://github.com/zxing" TargetMode="Externa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play.google.com/store/apps/details?id=com.google.zxing.client.andro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Master!$C$1</c:f>
              <c:strCache>
                <c:ptCount val="1"/>
                <c:pt idx="0">
                  <c:v>Average
Cyclomatic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Master!$C$2:$C$7</c:f>
              <c:numCache>
                <c:formatCode>0.00</c:formatCode>
                <c:ptCount val="6"/>
                <c:pt idx="0">
                  <c:v>2.5655417406749557</c:v>
                </c:pt>
                <c:pt idx="1">
                  <c:v>2.5076672104404567</c:v>
                </c:pt>
                <c:pt idx="2">
                  <c:v>2.575060954371299</c:v>
                </c:pt>
                <c:pt idx="3">
                  <c:v>2.5549828178694156</c:v>
                </c:pt>
                <c:pt idx="4">
                  <c:v>2.5609007164790172</c:v>
                </c:pt>
                <c:pt idx="5">
                  <c:v>2.5548989113530327</c:v>
                </c:pt>
              </c:numCache>
            </c:numRef>
          </c:val>
          <c:smooth val="0"/>
          <c:extLst>
            <c:ext xmlns:c16="http://schemas.microsoft.com/office/drawing/2014/chart" uri="{C3380CC4-5D6E-409C-BE32-E72D297353CC}">
              <c16:uniqueId val="{00000000-BCD1-CC4A-977E-F10A4ACB53CA}"/>
            </c:ext>
          </c:extLst>
        </c:ser>
        <c:dLbls>
          <c:dLblPos val="ctr"/>
          <c:showLegendKey val="0"/>
          <c:showVal val="1"/>
          <c:showCatName val="0"/>
          <c:showSerName val="0"/>
          <c:showPercent val="0"/>
          <c:showBubbleSize val="0"/>
        </c:dLbls>
        <c:smooth val="0"/>
        <c:axId val="854779199"/>
        <c:axId val="850191519"/>
      </c:lineChart>
      <c:catAx>
        <c:axId val="85477919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0191519"/>
        <c:crosses val="autoZero"/>
        <c:auto val="1"/>
        <c:lblAlgn val="ctr"/>
        <c:lblOffset val="100"/>
        <c:noMultiLvlLbl val="0"/>
      </c:catAx>
      <c:valAx>
        <c:axId val="85019151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477919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n>
            <a:noFill/>
          </a:ln>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Master!$L$1</c:f>
              <c:strCache>
                <c:ptCount val="1"/>
                <c:pt idx="0">
                  <c:v>Average
LOC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Master!$L$2:$L$7</c:f>
              <c:numCache>
                <c:formatCode>0.00</c:formatCode>
                <c:ptCount val="6"/>
                <c:pt idx="0">
                  <c:v>40.247459349593498</c:v>
                </c:pt>
                <c:pt idx="1">
                  <c:v>40.144030932817785</c:v>
                </c:pt>
                <c:pt idx="2">
                  <c:v>40.502020202020205</c:v>
                </c:pt>
                <c:pt idx="3">
                  <c:v>40.349541056809727</c:v>
                </c:pt>
                <c:pt idx="4">
                  <c:v>40.596044499381954</c:v>
                </c:pt>
                <c:pt idx="5">
                  <c:v>58.015782250686186</c:v>
                </c:pt>
              </c:numCache>
            </c:numRef>
          </c:val>
          <c:smooth val="0"/>
          <c:extLst>
            <c:ext xmlns:c16="http://schemas.microsoft.com/office/drawing/2014/chart" uri="{C3380CC4-5D6E-409C-BE32-E72D297353CC}">
              <c16:uniqueId val="{00000000-3F53-E347-B717-E7B5EC237246}"/>
            </c:ext>
          </c:extLst>
        </c:ser>
        <c:dLbls>
          <c:showLegendKey val="0"/>
          <c:showVal val="0"/>
          <c:showCatName val="0"/>
          <c:showSerName val="0"/>
          <c:showPercent val="0"/>
          <c:showBubbleSize val="0"/>
        </c:dLbls>
        <c:smooth val="0"/>
        <c:axId val="869226271"/>
        <c:axId val="868264943"/>
      </c:lineChart>
      <c:catAx>
        <c:axId val="8692262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8264943"/>
        <c:crosses val="autoZero"/>
        <c:auto val="1"/>
        <c:lblAlgn val="ctr"/>
        <c:lblOffset val="100"/>
        <c:noMultiLvlLbl val="0"/>
      </c:catAx>
      <c:valAx>
        <c:axId val="86826494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2262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Master!$M$1</c:f>
              <c:strCache>
                <c:ptCount val="1"/>
                <c:pt idx="0">
                  <c:v>Average
NSC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Master!$M$2:$M$7</c:f>
              <c:numCache>
                <c:formatCode>0.00</c:formatCode>
                <c:ptCount val="6"/>
                <c:pt idx="0">
                  <c:v>20.505589430894307</c:v>
                </c:pt>
                <c:pt idx="1">
                  <c:v>20.403731536667529</c:v>
                </c:pt>
                <c:pt idx="2">
                  <c:v>20.374747474747476</c:v>
                </c:pt>
                <c:pt idx="3">
                  <c:v>20.189034978913423</c:v>
                </c:pt>
                <c:pt idx="4">
                  <c:v>20.298887515451174</c:v>
                </c:pt>
                <c:pt idx="5">
                  <c:v>20.410795974382435</c:v>
                </c:pt>
              </c:numCache>
            </c:numRef>
          </c:val>
          <c:smooth val="0"/>
          <c:extLst>
            <c:ext xmlns:c16="http://schemas.microsoft.com/office/drawing/2014/chart" uri="{C3380CC4-5D6E-409C-BE32-E72D297353CC}">
              <c16:uniqueId val="{00000000-3281-2C4E-BDF6-30FCE83CABA7}"/>
            </c:ext>
          </c:extLst>
        </c:ser>
        <c:dLbls>
          <c:showLegendKey val="0"/>
          <c:showVal val="0"/>
          <c:showCatName val="0"/>
          <c:showSerName val="0"/>
          <c:showPercent val="0"/>
          <c:showBubbleSize val="0"/>
        </c:dLbls>
        <c:smooth val="0"/>
        <c:axId val="879006703"/>
        <c:axId val="879228223"/>
      </c:lineChart>
      <c:catAx>
        <c:axId val="8790067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28223"/>
        <c:crosses val="autoZero"/>
        <c:auto val="1"/>
        <c:lblAlgn val="ctr"/>
        <c:lblOffset val="100"/>
        <c:noMultiLvlLbl val="0"/>
      </c:catAx>
      <c:valAx>
        <c:axId val="87922822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0067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Master!$N$1</c:f>
              <c:strCache>
                <c:ptCount val="1"/>
                <c:pt idx="0">
                  <c:v>Average
Number of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Master!$N$2:$N$7</c:f>
              <c:numCache>
                <c:formatCode>0.00</c:formatCode>
                <c:ptCount val="6"/>
                <c:pt idx="0">
                  <c:v>5.9138655462184877</c:v>
                </c:pt>
                <c:pt idx="1">
                  <c:v>4.4883359253499222</c:v>
                </c:pt>
                <c:pt idx="2">
                  <c:v>6.0955414012738851</c:v>
                </c:pt>
                <c:pt idx="3">
                  <c:v>6</c:v>
                </c:pt>
                <c:pt idx="4">
                  <c:v>5.8737474949899804</c:v>
                </c:pt>
                <c:pt idx="5">
                  <c:v>6.2670565302144245</c:v>
                </c:pt>
              </c:numCache>
            </c:numRef>
          </c:val>
          <c:smooth val="0"/>
          <c:extLst>
            <c:ext xmlns:c16="http://schemas.microsoft.com/office/drawing/2014/chart" uri="{C3380CC4-5D6E-409C-BE32-E72D297353CC}">
              <c16:uniqueId val="{00000000-8540-CC45-A3A1-54CF95FFD7EE}"/>
            </c:ext>
          </c:extLst>
        </c:ser>
        <c:dLbls>
          <c:showLegendKey val="0"/>
          <c:showVal val="0"/>
          <c:showCatName val="0"/>
          <c:showSerName val="0"/>
          <c:showPercent val="0"/>
          <c:showBubbleSize val="0"/>
        </c:dLbls>
        <c:smooth val="0"/>
        <c:axId val="848377263"/>
        <c:axId val="873768175"/>
      </c:lineChart>
      <c:catAx>
        <c:axId val="8483772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768175"/>
        <c:crosses val="autoZero"/>
        <c:auto val="1"/>
        <c:lblAlgn val="ctr"/>
        <c:lblOffset val="100"/>
        <c:noMultiLvlLbl val="0"/>
      </c:catAx>
      <c:valAx>
        <c:axId val="8737681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3772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Master!$O$1</c:f>
              <c:strCache>
                <c:ptCount val="1"/>
                <c:pt idx="0">
                  <c:v>Total
Classes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Master!$O$2:$O$7</c:f>
              <c:numCache>
                <c:formatCode>General</c:formatCode>
                <c:ptCount val="6"/>
                <c:pt idx="0">
                  <c:v>587</c:v>
                </c:pt>
                <c:pt idx="1">
                  <c:v>555</c:v>
                </c:pt>
                <c:pt idx="2">
                  <c:v>564</c:v>
                </c:pt>
                <c:pt idx="3">
                  <c:v>582</c:v>
                </c:pt>
                <c:pt idx="4">
                  <c:v>561</c:v>
                </c:pt>
                <c:pt idx="5">
                  <c:v>589</c:v>
                </c:pt>
              </c:numCache>
            </c:numRef>
          </c:val>
          <c:smooth val="0"/>
          <c:extLst>
            <c:ext xmlns:c16="http://schemas.microsoft.com/office/drawing/2014/chart" uri="{C3380CC4-5D6E-409C-BE32-E72D297353CC}">
              <c16:uniqueId val="{00000000-CE15-BC45-92A8-E9022830BBE5}"/>
            </c:ext>
          </c:extLst>
        </c:ser>
        <c:dLbls>
          <c:showLegendKey val="0"/>
          <c:showVal val="0"/>
          <c:showCatName val="0"/>
          <c:showSerName val="0"/>
          <c:showPercent val="0"/>
          <c:showBubbleSize val="0"/>
        </c:dLbls>
        <c:smooth val="0"/>
        <c:axId val="874734575"/>
        <c:axId val="876977375"/>
      </c:lineChart>
      <c:catAx>
        <c:axId val="87473457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977375"/>
        <c:crosses val="autoZero"/>
        <c:auto val="1"/>
        <c:lblAlgn val="ctr"/>
        <c:lblOffset val="100"/>
        <c:noMultiLvlLbl val="0"/>
      </c:catAx>
      <c:valAx>
        <c:axId val="876977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734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Master!$Q$1</c:f>
              <c:strCache>
                <c:ptCount val="1"/>
                <c:pt idx="0">
                  <c:v>Total Lines of Code</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Master!$Q$2:$Q$7</c:f>
              <c:numCache>
                <c:formatCode>#,##0</c:formatCode>
                <c:ptCount val="6"/>
                <c:pt idx="0">
                  <c:v>64884</c:v>
                </c:pt>
                <c:pt idx="1">
                  <c:v>75695</c:v>
                </c:pt>
                <c:pt idx="2">
                  <c:v>65399</c:v>
                </c:pt>
                <c:pt idx="3">
                  <c:v>66692</c:v>
                </c:pt>
                <c:pt idx="4">
                  <c:v>67682</c:v>
                </c:pt>
                <c:pt idx="5">
                  <c:v>72676</c:v>
                </c:pt>
              </c:numCache>
            </c:numRef>
          </c:val>
          <c:smooth val="0"/>
          <c:extLst>
            <c:ext xmlns:c16="http://schemas.microsoft.com/office/drawing/2014/chart" uri="{C3380CC4-5D6E-409C-BE32-E72D297353CC}">
              <c16:uniqueId val="{00000000-1C42-9A4D-B50D-7BF86608ACE1}"/>
            </c:ext>
          </c:extLst>
        </c:ser>
        <c:dLbls>
          <c:showLegendKey val="0"/>
          <c:showVal val="0"/>
          <c:showCatName val="0"/>
          <c:showSerName val="0"/>
          <c:showPercent val="0"/>
          <c:showBubbleSize val="0"/>
        </c:dLbls>
        <c:smooth val="0"/>
        <c:axId val="902529663"/>
        <c:axId val="878965535"/>
      </c:lineChart>
      <c:catAx>
        <c:axId val="9025296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965535"/>
        <c:crosses val="autoZero"/>
        <c:auto val="1"/>
        <c:lblAlgn val="ctr"/>
        <c:lblOffset val="100"/>
        <c:noMultiLvlLbl val="0"/>
      </c:catAx>
      <c:valAx>
        <c:axId val="87896553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25296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Master!$R$1</c:f>
              <c:strCache>
                <c:ptCount val="1"/>
                <c:pt idx="0">
                  <c:v>Total Files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Master!$R$2:$R$7</c:f>
              <c:numCache>
                <c:formatCode>General</c:formatCode>
                <c:ptCount val="6"/>
                <c:pt idx="0">
                  <c:v>476</c:v>
                </c:pt>
                <c:pt idx="1">
                  <c:v>643</c:v>
                </c:pt>
                <c:pt idx="2">
                  <c:v>471</c:v>
                </c:pt>
                <c:pt idx="3">
                  <c:v>485</c:v>
                </c:pt>
                <c:pt idx="4">
                  <c:v>499</c:v>
                </c:pt>
                <c:pt idx="5">
                  <c:v>513</c:v>
                </c:pt>
              </c:numCache>
            </c:numRef>
          </c:val>
          <c:smooth val="0"/>
          <c:extLst>
            <c:ext xmlns:c16="http://schemas.microsoft.com/office/drawing/2014/chart" uri="{C3380CC4-5D6E-409C-BE32-E72D297353CC}">
              <c16:uniqueId val="{00000000-09F4-FF41-A92B-DD6465424CDC}"/>
            </c:ext>
          </c:extLst>
        </c:ser>
        <c:dLbls>
          <c:showLegendKey val="0"/>
          <c:showVal val="0"/>
          <c:showCatName val="0"/>
          <c:showSerName val="0"/>
          <c:showPercent val="0"/>
          <c:showBubbleSize val="0"/>
        </c:dLbls>
        <c:smooth val="0"/>
        <c:axId val="900579935"/>
        <c:axId val="876792351"/>
      </c:lineChart>
      <c:catAx>
        <c:axId val="9005799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792351"/>
        <c:crosses val="autoZero"/>
        <c:auto val="1"/>
        <c:lblAlgn val="ctr"/>
        <c:lblOffset val="100"/>
        <c:noMultiLvlLbl val="0"/>
      </c:catAx>
      <c:valAx>
        <c:axId val="8767923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57993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Master!$S$1</c:f>
              <c:strCache>
                <c:ptCount val="1"/>
                <c:pt idx="0">
                  <c:v>Total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Master!$S$2:$S$7</c:f>
              <c:numCache>
                <c:formatCode>#,##0</c:formatCode>
                <c:ptCount val="6"/>
                <c:pt idx="0">
                  <c:v>2815</c:v>
                </c:pt>
                <c:pt idx="1">
                  <c:v>2886</c:v>
                </c:pt>
                <c:pt idx="2">
                  <c:v>2871</c:v>
                </c:pt>
                <c:pt idx="3">
                  <c:v>2910</c:v>
                </c:pt>
                <c:pt idx="4">
                  <c:v>2931</c:v>
                </c:pt>
                <c:pt idx="5">
                  <c:v>3215</c:v>
                </c:pt>
              </c:numCache>
            </c:numRef>
          </c:val>
          <c:smooth val="0"/>
          <c:extLst>
            <c:ext xmlns:c16="http://schemas.microsoft.com/office/drawing/2014/chart" uri="{C3380CC4-5D6E-409C-BE32-E72D297353CC}">
              <c16:uniqueId val="{00000000-0D38-B644-940B-BE158B3A3A52}"/>
            </c:ext>
          </c:extLst>
        </c:ser>
        <c:dLbls>
          <c:showLegendKey val="0"/>
          <c:showVal val="0"/>
          <c:showCatName val="0"/>
          <c:showSerName val="0"/>
          <c:showPercent val="0"/>
          <c:showBubbleSize val="0"/>
        </c:dLbls>
        <c:smooth val="0"/>
        <c:axId val="899252927"/>
        <c:axId val="853776351"/>
      </c:lineChart>
      <c:catAx>
        <c:axId val="8992529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776351"/>
        <c:crosses val="autoZero"/>
        <c:auto val="1"/>
        <c:lblAlgn val="ctr"/>
        <c:lblOffset val="100"/>
        <c:noMultiLvlLbl val="0"/>
      </c:catAx>
      <c:valAx>
        <c:axId val="85377635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92529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Z-Xing had No Significant Changes</a:t>
            </a:r>
            <a:r>
              <a:rPr lang="en-US" baseline="0"/>
              <a:t> from 2014-2022</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'Mann-Whitney U Test'!$B$1</c:f>
              <c:strCache>
                <c:ptCount val="1"/>
                <c:pt idx="0">
                  <c:v>P-Value (2.3.0 - 3.5.0)</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'Mann-Whitney U Test'!$A$2:$A$12</c:f>
              <c:strCache>
                <c:ptCount val="11"/>
                <c:pt idx="0">
                  <c:v>Cyclomatic</c:v>
                </c:pt>
                <c:pt idx="1">
                  <c:v>RatioCommentToCode</c:v>
                </c:pt>
                <c:pt idx="2">
                  <c:v>MaxInheritanceTree</c:v>
                </c:pt>
                <c:pt idx="3">
                  <c:v>CountDeclInstanceMethod</c:v>
                </c:pt>
                <c:pt idx="4">
                  <c:v>CountDeclInstanceVariable</c:v>
                </c:pt>
                <c:pt idx="5">
                  <c:v>CountDeclMethod</c:v>
                </c:pt>
                <c:pt idx="6">
                  <c:v>CountClassCoupled</c:v>
                </c:pt>
                <c:pt idx="7">
                  <c:v>PercentLackOfCohesion</c:v>
                </c:pt>
                <c:pt idx="8">
                  <c:v>CountLine</c:v>
                </c:pt>
                <c:pt idx="9">
                  <c:v>CountLineCode</c:v>
                </c:pt>
                <c:pt idx="10">
                  <c:v>CountSemicolon</c:v>
                </c:pt>
              </c:strCache>
            </c:strRef>
          </c:cat>
          <c:val>
            <c:numRef>
              <c:f>'Mann-Whitney U Test'!$B$2:$B$12</c:f>
              <c:numCache>
                <c:formatCode>General</c:formatCode>
                <c:ptCount val="11"/>
                <c:pt idx="0">
                  <c:v>0.24970000000000001</c:v>
                </c:pt>
                <c:pt idx="1">
                  <c:v>0.1416</c:v>
                </c:pt>
                <c:pt idx="2">
                  <c:v>0.52329999999999999</c:v>
                </c:pt>
                <c:pt idx="3">
                  <c:v>0.30549999999999999</c:v>
                </c:pt>
                <c:pt idx="4">
                  <c:v>0.81669999999999998</c:v>
                </c:pt>
                <c:pt idx="5">
                  <c:v>0.2918</c:v>
                </c:pt>
                <c:pt idx="6">
                  <c:v>8.5470000000000004E-2</c:v>
                </c:pt>
                <c:pt idx="7">
                  <c:v>0.57709999999999995</c:v>
                </c:pt>
                <c:pt idx="8">
                  <c:v>0.84230000000000005</c:v>
                </c:pt>
                <c:pt idx="9">
                  <c:v>0.44719999999999999</c:v>
                </c:pt>
                <c:pt idx="10">
                  <c:v>0.1179</c:v>
                </c:pt>
              </c:numCache>
            </c:numRef>
          </c:val>
          <c:extLst>
            <c:ext xmlns:c16="http://schemas.microsoft.com/office/drawing/2014/chart" uri="{C3380CC4-5D6E-409C-BE32-E72D297353CC}">
              <c16:uniqueId val="{00000000-9EF6-5448-B895-8A376FC4931E}"/>
            </c:ext>
          </c:extLst>
        </c:ser>
        <c:dLbls>
          <c:showLegendKey val="0"/>
          <c:showVal val="0"/>
          <c:showCatName val="0"/>
          <c:showSerName val="0"/>
          <c:showPercent val="0"/>
          <c:showBubbleSize val="0"/>
        </c:dLbls>
        <c:gapWidth val="326"/>
        <c:overlap val="-58"/>
        <c:axId val="918997599"/>
        <c:axId val="901123119"/>
      </c:barChart>
      <c:catAx>
        <c:axId val="91899759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Understand Metric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23119"/>
        <c:crosses val="autoZero"/>
        <c:auto val="1"/>
        <c:lblAlgn val="ctr"/>
        <c:lblOffset val="100"/>
        <c:noMultiLvlLbl val="0"/>
      </c:catAx>
      <c:valAx>
        <c:axId val="901123119"/>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P-Values (&lt; 0.05 is significant)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97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Master!$D$1</c:f>
              <c:strCache>
                <c:ptCount val="1"/>
                <c:pt idx="0">
                  <c:v>Average
Comment/Code Ratio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Master!$D$2:$D$7</c:f>
              <c:numCache>
                <c:formatCode>0.00</c:formatCode>
                <c:ptCount val="6"/>
                <c:pt idx="0">
                  <c:v>0.28485283018867769</c:v>
                </c:pt>
                <c:pt idx="1">
                  <c:v>0.28571253372577704</c:v>
                </c:pt>
                <c:pt idx="2">
                  <c:v>0.29076019004751041</c:v>
                </c:pt>
                <c:pt idx="3">
                  <c:v>0.29840775269872227</c:v>
                </c:pt>
                <c:pt idx="4">
                  <c:v>0.31044743276283482</c:v>
                </c:pt>
                <c:pt idx="5">
                  <c:v>0.32829152542372758</c:v>
                </c:pt>
              </c:numCache>
            </c:numRef>
          </c:val>
          <c:smooth val="0"/>
          <c:extLst>
            <c:ext xmlns:c16="http://schemas.microsoft.com/office/drawing/2014/chart" uri="{C3380CC4-5D6E-409C-BE32-E72D297353CC}">
              <c16:uniqueId val="{00000000-26F5-4E4C-96D0-3B753915A18A}"/>
            </c:ext>
          </c:extLst>
        </c:ser>
        <c:dLbls>
          <c:dLblPos val="ctr"/>
          <c:showLegendKey val="0"/>
          <c:showVal val="1"/>
          <c:showCatName val="0"/>
          <c:showSerName val="0"/>
          <c:showPercent val="0"/>
          <c:showBubbleSize val="0"/>
        </c:dLbls>
        <c:smooth val="0"/>
        <c:axId val="399204671"/>
        <c:axId val="844677679"/>
      </c:lineChart>
      <c:catAx>
        <c:axId val="39920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677679"/>
        <c:crosses val="autoZero"/>
        <c:auto val="1"/>
        <c:lblAlgn val="ctr"/>
        <c:lblOffset val="100"/>
        <c:noMultiLvlLbl val="0"/>
      </c:catAx>
      <c:valAx>
        <c:axId val="844677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20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Master!$E$1</c:f>
              <c:strCache>
                <c:ptCount val="1"/>
                <c:pt idx="0">
                  <c:v>Average
DIT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Master!$E$2:$E$7</c:f>
              <c:numCache>
                <c:formatCode>0.00</c:formatCode>
                <c:ptCount val="6"/>
                <c:pt idx="0">
                  <c:v>1.6893039049235994</c:v>
                </c:pt>
                <c:pt idx="1">
                  <c:v>1.7171171171171171</c:v>
                </c:pt>
                <c:pt idx="2">
                  <c:v>1.7163120567375887</c:v>
                </c:pt>
                <c:pt idx="3">
                  <c:v>1.7233676975945018</c:v>
                </c:pt>
                <c:pt idx="4">
                  <c:v>1.7353463587921847</c:v>
                </c:pt>
                <c:pt idx="5">
                  <c:v>1.7174280879864636</c:v>
                </c:pt>
              </c:numCache>
            </c:numRef>
          </c:val>
          <c:smooth val="0"/>
          <c:extLst>
            <c:ext xmlns:c16="http://schemas.microsoft.com/office/drawing/2014/chart" uri="{C3380CC4-5D6E-409C-BE32-E72D297353CC}">
              <c16:uniqueId val="{00000000-F195-E54C-8DD2-81C7CD27B413}"/>
            </c:ext>
          </c:extLst>
        </c:ser>
        <c:dLbls>
          <c:dLblPos val="ctr"/>
          <c:showLegendKey val="0"/>
          <c:showVal val="1"/>
          <c:showCatName val="0"/>
          <c:showSerName val="0"/>
          <c:showPercent val="0"/>
          <c:showBubbleSize val="0"/>
        </c:dLbls>
        <c:smooth val="0"/>
        <c:axId val="864596543"/>
        <c:axId val="864234831"/>
      </c:lineChart>
      <c:catAx>
        <c:axId val="8645965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234831"/>
        <c:crosses val="autoZero"/>
        <c:auto val="1"/>
        <c:lblAlgn val="ctr"/>
        <c:lblOffset val="100"/>
        <c:noMultiLvlLbl val="0"/>
      </c:catAx>
      <c:valAx>
        <c:axId val="864234831"/>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5965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Master!$F$1</c:f>
              <c:strCache>
                <c:ptCount val="1"/>
                <c:pt idx="0">
                  <c:v>Average
NIM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Master!$F$2:$F$7</c:f>
              <c:numCache>
                <c:formatCode>0.00</c:formatCode>
                <c:ptCount val="6"/>
                <c:pt idx="0">
                  <c:v>5.9143621766280106</c:v>
                </c:pt>
                <c:pt idx="1">
                  <c:v>6.0978564771668218</c:v>
                </c:pt>
                <c:pt idx="2">
                  <c:v>6.1735537190082646</c:v>
                </c:pt>
                <c:pt idx="3">
                  <c:v>6.0829616413916145</c:v>
                </c:pt>
                <c:pt idx="4">
                  <c:v>6.1157989228007184</c:v>
                </c:pt>
                <c:pt idx="5">
                  <c:v>6.4641313742437339</c:v>
                </c:pt>
              </c:numCache>
            </c:numRef>
          </c:val>
          <c:smooth val="0"/>
          <c:extLst>
            <c:ext xmlns:c16="http://schemas.microsoft.com/office/drawing/2014/chart" uri="{C3380CC4-5D6E-409C-BE32-E72D297353CC}">
              <c16:uniqueId val="{00000000-77F1-184C-A61C-2CD333D74A7A}"/>
            </c:ext>
          </c:extLst>
        </c:ser>
        <c:dLbls>
          <c:dLblPos val="ctr"/>
          <c:showLegendKey val="0"/>
          <c:showVal val="1"/>
          <c:showCatName val="0"/>
          <c:showSerName val="0"/>
          <c:showPercent val="0"/>
          <c:showBubbleSize val="0"/>
        </c:dLbls>
        <c:smooth val="0"/>
        <c:axId val="853897007"/>
        <c:axId val="848761679"/>
      </c:lineChart>
      <c:catAx>
        <c:axId val="8538970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761679"/>
        <c:crosses val="autoZero"/>
        <c:auto val="1"/>
        <c:lblAlgn val="ctr"/>
        <c:lblOffset val="100"/>
        <c:noMultiLvlLbl val="0"/>
      </c:catAx>
      <c:valAx>
        <c:axId val="848761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8970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Master!$G$1</c:f>
              <c:strCache>
                <c:ptCount val="1"/>
                <c:pt idx="0">
                  <c:v>Average
NIV</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Master!$G$2:$G$7</c:f>
              <c:numCache>
                <c:formatCode>0.00</c:formatCode>
                <c:ptCount val="6"/>
                <c:pt idx="0">
                  <c:v>2.3871543264942017</c:v>
                </c:pt>
                <c:pt idx="1">
                  <c:v>2.4492078285181735</c:v>
                </c:pt>
                <c:pt idx="2">
                  <c:v>2.4600550964187327</c:v>
                </c:pt>
                <c:pt idx="3">
                  <c:v>2.4861730597680642</c:v>
                </c:pt>
                <c:pt idx="4">
                  <c:v>2.429084380610413</c:v>
                </c:pt>
                <c:pt idx="5">
                  <c:v>2.5280898876404496</c:v>
                </c:pt>
              </c:numCache>
            </c:numRef>
          </c:val>
          <c:smooth val="0"/>
          <c:extLst>
            <c:ext xmlns:c16="http://schemas.microsoft.com/office/drawing/2014/chart" uri="{C3380CC4-5D6E-409C-BE32-E72D297353CC}">
              <c16:uniqueId val="{00000000-A0E0-A543-B3CA-6571E69BE3E1}"/>
            </c:ext>
          </c:extLst>
        </c:ser>
        <c:dLbls>
          <c:dLblPos val="ctr"/>
          <c:showLegendKey val="0"/>
          <c:showVal val="1"/>
          <c:showCatName val="0"/>
          <c:showSerName val="0"/>
          <c:showPercent val="0"/>
          <c:showBubbleSize val="0"/>
        </c:dLbls>
        <c:smooth val="0"/>
        <c:axId val="393732223"/>
        <c:axId val="874540575"/>
      </c:lineChart>
      <c:catAx>
        <c:axId val="39373222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540575"/>
        <c:crosses val="autoZero"/>
        <c:auto val="1"/>
        <c:lblAlgn val="ctr"/>
        <c:lblOffset val="100"/>
        <c:noMultiLvlLbl val="0"/>
      </c:catAx>
      <c:valAx>
        <c:axId val="8745405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73222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Master!$H$1</c:f>
              <c:strCache>
                <c:ptCount val="1"/>
                <c:pt idx="0">
                  <c:v> Average
Local Methods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Master!$H$2:$H$7</c:f>
              <c:numCache>
                <c:formatCode>0.00</c:formatCode>
                <c:ptCount val="6"/>
                <c:pt idx="0">
                  <c:v>7.6351471900089205</c:v>
                </c:pt>
                <c:pt idx="1">
                  <c:v>7.8956197576887233</c:v>
                </c:pt>
                <c:pt idx="2">
                  <c:v>8.0137741046831952</c:v>
                </c:pt>
                <c:pt idx="3">
                  <c:v>7.9054415700267615</c:v>
                </c:pt>
                <c:pt idx="4">
                  <c:v>7.9766606822262123</c:v>
                </c:pt>
                <c:pt idx="5">
                  <c:v>8.4373379429559208</c:v>
                </c:pt>
              </c:numCache>
            </c:numRef>
          </c:val>
          <c:smooth val="0"/>
          <c:extLst>
            <c:ext xmlns:c16="http://schemas.microsoft.com/office/drawing/2014/chart" uri="{C3380CC4-5D6E-409C-BE32-E72D297353CC}">
              <c16:uniqueId val="{00000000-2242-1D40-822C-A7F0E75B7E1F}"/>
            </c:ext>
          </c:extLst>
        </c:ser>
        <c:dLbls>
          <c:dLblPos val="ctr"/>
          <c:showLegendKey val="0"/>
          <c:showVal val="1"/>
          <c:showCatName val="0"/>
          <c:showSerName val="0"/>
          <c:showPercent val="0"/>
          <c:showBubbleSize val="0"/>
        </c:dLbls>
        <c:smooth val="0"/>
        <c:axId val="396510943"/>
        <c:axId val="844796415"/>
      </c:lineChart>
      <c:catAx>
        <c:axId val="3965109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796415"/>
        <c:crosses val="autoZero"/>
        <c:auto val="1"/>
        <c:lblAlgn val="ctr"/>
        <c:lblOffset val="100"/>
        <c:noMultiLvlLbl val="0"/>
      </c:catAx>
      <c:valAx>
        <c:axId val="8447964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65109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Master!$I$1</c:f>
              <c:strCache>
                <c:ptCount val="1"/>
                <c:pt idx="0">
                  <c:v>Average
CBO</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Master!$I$2:$I$7</c:f>
              <c:numCache>
                <c:formatCode>0.00</c:formatCode>
                <c:ptCount val="6"/>
                <c:pt idx="0">
                  <c:v>6.8760611205432935</c:v>
                </c:pt>
                <c:pt idx="1">
                  <c:v>6.9441441441441443</c:v>
                </c:pt>
                <c:pt idx="2">
                  <c:v>7.0230496453900706</c:v>
                </c:pt>
                <c:pt idx="3">
                  <c:v>7.0034364261168385</c:v>
                </c:pt>
                <c:pt idx="4">
                  <c:v>7.1349911190053286</c:v>
                </c:pt>
                <c:pt idx="5">
                  <c:v>7.1658206429780034</c:v>
                </c:pt>
              </c:numCache>
            </c:numRef>
          </c:val>
          <c:smooth val="0"/>
          <c:extLst>
            <c:ext xmlns:c16="http://schemas.microsoft.com/office/drawing/2014/chart" uri="{C3380CC4-5D6E-409C-BE32-E72D297353CC}">
              <c16:uniqueId val="{00000000-D523-534B-9A8D-99E3B47D9E59}"/>
            </c:ext>
          </c:extLst>
        </c:ser>
        <c:dLbls>
          <c:dLblPos val="ctr"/>
          <c:showLegendKey val="0"/>
          <c:showVal val="1"/>
          <c:showCatName val="0"/>
          <c:showSerName val="0"/>
          <c:showPercent val="0"/>
          <c:showBubbleSize val="0"/>
        </c:dLbls>
        <c:smooth val="0"/>
        <c:axId val="865194671"/>
        <c:axId val="867997727"/>
      </c:lineChart>
      <c:catAx>
        <c:axId val="86519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7997727"/>
        <c:crosses val="autoZero"/>
        <c:auto val="1"/>
        <c:lblAlgn val="ctr"/>
        <c:lblOffset val="100"/>
        <c:noMultiLvlLbl val="0"/>
      </c:catAx>
      <c:valAx>
        <c:axId val="86799772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519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Master!$J$1</c:f>
              <c:strCache>
                <c:ptCount val="1"/>
                <c:pt idx="0">
                  <c:v>Average
LCOM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Master!$J$2:$J$7</c:f>
              <c:numCache>
                <c:formatCode>0.00</c:formatCode>
                <c:ptCount val="6"/>
                <c:pt idx="0">
                  <c:v>18.226315789473684</c:v>
                </c:pt>
                <c:pt idx="1">
                  <c:v>18.958955223880597</c:v>
                </c:pt>
                <c:pt idx="2">
                  <c:v>19.106422018348624</c:v>
                </c:pt>
                <c:pt idx="3">
                  <c:v>18.805357142857144</c:v>
                </c:pt>
                <c:pt idx="4">
                  <c:v>18.67837338262477</c:v>
                </c:pt>
                <c:pt idx="5">
                  <c:v>19.226548672566373</c:v>
                </c:pt>
              </c:numCache>
            </c:numRef>
          </c:val>
          <c:smooth val="0"/>
          <c:extLst>
            <c:ext xmlns:c16="http://schemas.microsoft.com/office/drawing/2014/chart" uri="{C3380CC4-5D6E-409C-BE32-E72D297353CC}">
              <c16:uniqueId val="{00000000-5622-6440-8B56-8E1A7D91503C}"/>
            </c:ext>
          </c:extLst>
        </c:ser>
        <c:dLbls>
          <c:dLblPos val="ctr"/>
          <c:showLegendKey val="0"/>
          <c:showVal val="1"/>
          <c:showCatName val="0"/>
          <c:showSerName val="0"/>
          <c:showPercent val="0"/>
          <c:showBubbleSize val="0"/>
        </c:dLbls>
        <c:smooth val="0"/>
        <c:axId val="872002303"/>
        <c:axId val="872136255"/>
      </c:lineChart>
      <c:catAx>
        <c:axId val="8720023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136255"/>
        <c:crosses val="autoZero"/>
        <c:auto val="1"/>
        <c:lblAlgn val="ctr"/>
        <c:lblOffset val="100"/>
        <c:noMultiLvlLbl val="0"/>
      </c:catAx>
      <c:valAx>
        <c:axId val="87213625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0023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Master!$K$1</c:f>
              <c:strCache>
                <c:ptCount val="1"/>
                <c:pt idx="0">
                  <c:v>Average
NL</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Master!$K$2:$K$7</c:f>
              <c:numCache>
                <c:formatCode>0.00</c:formatCode>
                <c:ptCount val="6"/>
                <c:pt idx="0">
                  <c:v>56.99542682926829</c:v>
                </c:pt>
                <c:pt idx="1">
                  <c:v>56.931367810536493</c:v>
                </c:pt>
                <c:pt idx="2">
                  <c:v>57.258838383838381</c:v>
                </c:pt>
                <c:pt idx="3">
                  <c:v>57.261721657157032</c:v>
                </c:pt>
                <c:pt idx="4">
                  <c:v>57.779480840543883</c:v>
                </c:pt>
                <c:pt idx="5">
                  <c:v>40.769213174748401</c:v>
                </c:pt>
              </c:numCache>
            </c:numRef>
          </c:val>
          <c:smooth val="0"/>
          <c:extLst>
            <c:ext xmlns:c16="http://schemas.microsoft.com/office/drawing/2014/chart" uri="{C3380CC4-5D6E-409C-BE32-E72D297353CC}">
              <c16:uniqueId val="{00000000-4597-6047-8A8D-ACBAD18DC9D7}"/>
            </c:ext>
          </c:extLst>
        </c:ser>
        <c:dLbls>
          <c:showLegendKey val="0"/>
          <c:showVal val="0"/>
          <c:showCatName val="0"/>
          <c:showSerName val="0"/>
          <c:showPercent val="0"/>
          <c:showBubbleSize val="0"/>
        </c:dLbls>
        <c:smooth val="0"/>
        <c:axId val="864997407"/>
        <c:axId val="847730207"/>
      </c:lineChart>
      <c:catAx>
        <c:axId val="8649974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7730207"/>
        <c:crosses val="autoZero"/>
        <c:auto val="1"/>
        <c:lblAlgn val="ctr"/>
        <c:lblOffset val="100"/>
        <c:noMultiLvlLbl val="0"/>
      </c:catAx>
      <c:valAx>
        <c:axId val="84773020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9974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Peruma</dc:creator>
  <cp:lastModifiedBy>Mike Rogers</cp:lastModifiedBy>
  <cp:revision>20</cp:revision>
  <dcterms:created xsi:type="dcterms:W3CDTF">2022-10-30T03:56:00Z</dcterms:created>
  <dcterms:modified xsi:type="dcterms:W3CDTF">2022-11-02T11:24:00Z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2022-10-24T00:00:00Z</vt:filetime>
  </property>
  <property fmtid="{D5CDD505-2E9C-101B-9397-08002B2CF9AE}" pid="5" name="Producer">
    <vt:lpwstr>Microsoft® Word for Microsoft 365</vt:lpwstr>
  </property>
</Properties>
</file>