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9360"/>
      <w:r>
        <w:rPr>
          <w:rFonts w:hint="eastAsia"/>
          <w:sz w:val="44"/>
          <w:szCs w:val="44"/>
        </w:rPr>
        <w:t>货车租赁移动应用</w:t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szCs w:val="36"/>
          <w:lang w:val="en-US" w:eastAsia="zh-CN"/>
        </w:rPr>
      </w:pPr>
      <w:bookmarkStart w:id="1" w:name="_Toc1327"/>
      <w:r>
        <w:rPr>
          <w:rFonts w:hint="eastAsia"/>
          <w:lang w:val="en-US" w:eastAsia="zh-CN"/>
        </w:rPr>
        <w:t>目录</w:t>
      </w:r>
      <w:bookmarkEnd w:id="1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8"/>
        <w:tabs>
          <w:tab w:val="left" w:pos="1062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bookmarkStart w:id="24" w:name="_GoBack"/>
      <w:bookmarkEnd w:id="24"/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_Toc30639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_Toc30639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_Toc2569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2.项目目标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_Toc2569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_Toc24735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3.功能性需求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_Toc4701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用户端（移动）：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_Toc4701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_Toc337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3.1货车运营者注册：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_Toc31201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3.2用户登录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_Toc2585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常用路线管理模块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_Toc19750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.4 积分管理模块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_Toc19750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_Toc17555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.5 租车模块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_Toc17555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_Toc2425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订单管理模块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_Toc2425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_Toc12914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3.7</w:t>
      </w:r>
      <w:r>
        <w:rPr>
          <w:rFonts w:hint="eastAsia"/>
          <w:sz w:val="24"/>
          <w:szCs w:val="24"/>
        </w:rPr>
        <w:t xml:space="preserve"> 费用模块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_Toc9464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货车司机端（移动）：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_Toc18371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3.8</w:t>
      </w:r>
      <w:r>
        <w:rPr>
          <w:rFonts w:hint="eastAsia"/>
          <w:sz w:val="24"/>
          <w:szCs w:val="24"/>
        </w:rPr>
        <w:t>接单模块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_Toc18371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_Toc26683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3.9</w:t>
      </w:r>
      <w:r>
        <w:rPr>
          <w:rFonts w:hint="eastAsia"/>
          <w:sz w:val="24"/>
          <w:szCs w:val="24"/>
        </w:rPr>
        <w:t>导航模块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_Toc26683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_Toc17531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3.10</w:t>
      </w:r>
      <w:r>
        <w:rPr>
          <w:rFonts w:hint="eastAsia"/>
          <w:sz w:val="24"/>
          <w:szCs w:val="24"/>
        </w:rPr>
        <w:t>司机信息管理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_Toc11829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3.11信誉管理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_Toc11829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_Toc3910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运营公司端（web）: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_Toc3910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_Toc1091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3.12 成员邀请模块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_Toc17390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3.13 管理广告模块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_Toc17390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_Toc13180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3.14</w:t>
      </w:r>
      <w:r>
        <w:rPr>
          <w:rFonts w:hint="eastAsia"/>
          <w:sz w:val="24"/>
          <w:szCs w:val="24"/>
        </w:rPr>
        <w:t>经营状况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_Toc13180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_Toc31186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3.15 客户端用户管理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_Toc31186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_Toc17858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3.16 客服管理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_Toc17858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tabs>
          <w:tab w:val="left" w:pos="136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2" w:name="_Toc30639"/>
      <w:r>
        <w:rPr>
          <w:rFonts w:hint="eastAsia"/>
          <w:lang w:val="en-US" w:eastAsia="zh-CN"/>
        </w:rPr>
        <w:t>1.项目背景</w:t>
      </w:r>
      <w:bookmarkEnd w:id="2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569"/>
      <w:r>
        <w:rPr>
          <w:rFonts w:hint="eastAsia"/>
          <w:lang w:val="en-US" w:eastAsia="zh-CN"/>
        </w:rPr>
        <w:t>2.项目目标</w:t>
      </w:r>
      <w:bookmarkEnd w:id="3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实现该产品的原型系统。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4735"/>
      <w:r>
        <w:rPr>
          <w:rFonts w:hint="eastAsia"/>
          <w:lang w:val="en-US" w:eastAsia="zh-CN"/>
        </w:rPr>
        <w:t>3.功能性需求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701"/>
      <w:r>
        <w:rPr>
          <w:rFonts w:hint="eastAsia"/>
          <w:lang w:val="en-US" w:eastAsia="zh-CN"/>
        </w:rPr>
        <w:t>用户端（移动）：</w:t>
      </w:r>
      <w:bookmarkEnd w:id="5"/>
    </w:p>
    <w:p>
      <w:pPr>
        <w:pStyle w:val="4"/>
        <w:rPr>
          <w:rFonts w:hint="eastAsia" w:asciiTheme="minorEastAsia" w:hAnsiTheme="minorEastAsia" w:cstheme="minorEastAsia"/>
          <w:b/>
          <w:bCs/>
          <w:szCs w:val="32"/>
          <w:lang w:val="en-US" w:eastAsia="zh-CN"/>
        </w:rPr>
      </w:pPr>
      <w:bookmarkStart w:id="6" w:name="_Toc337"/>
      <w:r>
        <w:rPr>
          <w:rFonts w:hint="eastAsia"/>
          <w:lang w:val="en-US" w:eastAsia="zh-CN"/>
        </w:rPr>
        <w:t>3.1货车运营者注册：</w:t>
      </w:r>
      <w:bookmarkEnd w:id="6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7" w:name="_Toc31201"/>
      <w:r>
        <w:rPr>
          <w:rFonts w:hint="eastAsia"/>
          <w:lang w:val="en-US" w:eastAsia="zh-CN"/>
        </w:rPr>
        <w:t>3.2用户登录</w:t>
      </w:r>
      <w:bookmarkEnd w:id="7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输入用户手机号，点击获取短信验证码，验证码会以短信形式发往注册（手机验证码在5分钟内有效，点击重置可重置）。输入正确的验证码确认之后，登录成功。一次登录之后留下缓存下次不许验证码登录。</w:t>
      </w:r>
    </w:p>
    <w:p>
      <w:pPr>
        <w:pStyle w:val="4"/>
        <w:rPr>
          <w:rFonts w:hint="eastAsia"/>
        </w:rPr>
      </w:pPr>
      <w:bookmarkStart w:id="8" w:name="_Toc2585"/>
      <w:r>
        <w:rPr>
          <w:rFonts w:hint="eastAsia"/>
          <w:lang w:val="en-US" w:eastAsia="zh-CN"/>
        </w:rPr>
        <w:t>3.3</w:t>
      </w:r>
      <w:r>
        <w:t xml:space="preserve"> </w:t>
      </w:r>
      <w:r>
        <w:rPr>
          <w:rFonts w:hint="eastAsia"/>
        </w:rPr>
        <w:t>常用路线管理模块</w:t>
      </w:r>
      <w:bookmarkEnd w:id="8"/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3.1.2</w:t>
      </w:r>
      <w:r>
        <w:rPr>
          <w:rFonts w:hint="eastAsia"/>
          <w:sz w:val="28"/>
          <w:szCs w:val="28"/>
        </w:rPr>
        <w:t>添加常用路线</w:t>
      </w:r>
    </w:p>
    <w:p>
      <w:pPr>
        <w:pStyle w:val="13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4"/>
        <w:rPr>
          <w:rFonts w:hint="eastAsia"/>
          <w:b/>
          <w:bCs/>
          <w:szCs w:val="32"/>
        </w:rPr>
      </w:pPr>
      <w:bookmarkStart w:id="9" w:name="_Toc19750"/>
      <w:r>
        <w:rPr>
          <w:rFonts w:hint="eastAsia"/>
          <w:lang w:val="en-US" w:eastAsia="zh-CN"/>
        </w:rPr>
        <w:t>3</w:t>
      </w:r>
      <w:r>
        <w:rPr>
          <w:rFonts w:hint="eastAsia"/>
        </w:rPr>
        <w:t>.4 积分管理模块</w:t>
      </w:r>
      <w:bookmarkEnd w:id="9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10" w:name="_Toc17555"/>
      <w:r>
        <w:rPr>
          <w:rFonts w:hint="eastAsia"/>
          <w:lang w:val="en-US" w:eastAsia="zh-CN"/>
        </w:rPr>
        <w:t>3</w:t>
      </w:r>
      <w:r>
        <w:rPr>
          <w:rFonts w:hint="eastAsia"/>
        </w:rPr>
        <w:t>.5 租车模块</w:t>
      </w:r>
      <w:bookmarkEnd w:id="10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最初始界面，列出车的种类与基础信息（车栽种、长宽高、基础里程费、超公里费、名称）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3.5.1</w:t>
      </w:r>
      <w:r>
        <w:rPr>
          <w:rFonts w:hint="eastAsia"/>
          <w:sz w:val="28"/>
          <w:szCs w:val="28"/>
          <w:highlight w:val="yellow"/>
        </w:rPr>
        <w:t>系统选车</w:t>
      </w:r>
      <w:r>
        <w:rPr>
          <w:rFonts w:hint="eastAsia"/>
          <w:sz w:val="28"/>
          <w:szCs w:val="28"/>
        </w:rPr>
        <w:t>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left="420" w:leftChars="0" w:firstLine="420" w:firstLineChars="0"/>
        <w:rPr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3.5.2</w:t>
      </w:r>
      <w:r>
        <w:rPr>
          <w:sz w:val="28"/>
          <w:szCs w:val="28"/>
          <w:highlight w:val="yellow"/>
        </w:rPr>
        <w:t xml:space="preserve"> </w:t>
      </w:r>
      <w:r>
        <w:rPr>
          <w:rFonts w:hint="eastAsia"/>
          <w:sz w:val="28"/>
          <w:szCs w:val="28"/>
          <w:highlight w:val="yellow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填写内容：</w:t>
      </w: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①．</w:t>
      </w: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②．目的地可以选择多个目的地（即中间途径多个目的地）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//2.</w:t>
      </w:r>
      <w:r>
        <w:rPr>
          <w:rFonts w:hint="eastAsia"/>
          <w:sz w:val="28"/>
          <w:szCs w:val="28"/>
        </w:rPr>
        <w:t>显示可能费用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根据路途实际情况费用可能变化）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3.5.3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3.5.5叫车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4"/>
        <w:rPr>
          <w:rFonts w:hint="eastAsia"/>
        </w:rPr>
      </w:pPr>
      <w:bookmarkStart w:id="11" w:name="_Toc242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订单管理模块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点击完成，输入密码，确认完成，完成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4"/>
        <w:rPr>
          <w:rFonts w:hint="eastAsia"/>
        </w:rPr>
      </w:pPr>
      <w:bookmarkStart w:id="12" w:name="_Toc12914"/>
      <w:r>
        <w:rPr>
          <w:rFonts w:hint="eastAsia"/>
          <w:lang w:val="en-US" w:eastAsia="zh-CN"/>
        </w:rPr>
        <w:t>3.7</w:t>
      </w:r>
      <w:r>
        <w:rPr>
          <w:rFonts w:hint="eastAsia"/>
        </w:rPr>
        <w:t xml:space="preserve"> 费用模块</w:t>
      </w:r>
      <w:bookmarkEnd w:id="12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3.7.2货车司机收费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13" w:name="_Toc9464"/>
      <w:r>
        <w:rPr>
          <w:rFonts w:hint="eastAsia"/>
          <w:b/>
          <w:bCs/>
          <w:sz w:val="32"/>
          <w:szCs w:val="32"/>
          <w:lang w:val="en-US" w:eastAsia="zh-CN"/>
        </w:rPr>
        <w:t>货车司机端（移动）：</w:t>
      </w:r>
      <w:bookmarkEnd w:id="13"/>
    </w:p>
    <w:p>
      <w:pPr>
        <w:pStyle w:val="4"/>
        <w:rPr>
          <w:rFonts w:hint="eastAsia"/>
        </w:rPr>
      </w:pPr>
      <w:bookmarkStart w:id="14" w:name="_Toc18371"/>
      <w:r>
        <w:rPr>
          <w:rFonts w:hint="eastAsia"/>
          <w:lang w:val="en-US" w:eastAsia="zh-CN"/>
        </w:rPr>
        <w:t>3.8</w:t>
      </w:r>
      <w:r>
        <w:rPr>
          <w:rFonts w:hint="eastAsia"/>
        </w:rPr>
        <w:t>接单模块</w:t>
      </w:r>
      <w:bookmarkEnd w:id="14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4"/>
        <w:rPr>
          <w:rFonts w:hint="eastAsia"/>
        </w:rPr>
      </w:pPr>
      <w:bookmarkStart w:id="15" w:name="_Toc26683"/>
      <w:r>
        <w:rPr>
          <w:rFonts w:hint="eastAsia"/>
          <w:lang w:val="en-US" w:eastAsia="zh-CN"/>
        </w:rPr>
        <w:t>3.9</w:t>
      </w:r>
      <w:r>
        <w:rPr>
          <w:rFonts w:hint="eastAsia"/>
        </w:rPr>
        <w:t>导航模块</w:t>
      </w:r>
      <w:bookmarkEnd w:id="15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4"/>
      </w:pPr>
      <w:bookmarkStart w:id="16" w:name="_Toc17531"/>
      <w:r>
        <w:rPr>
          <w:rFonts w:hint="eastAsia"/>
          <w:lang w:val="en-US" w:eastAsia="zh-CN"/>
        </w:rPr>
        <w:t>3.10</w:t>
      </w:r>
      <w:r>
        <w:rPr>
          <w:rFonts w:hint="eastAsia"/>
        </w:rPr>
        <w:t>司机信息管理</w:t>
      </w:r>
      <w:bookmarkEnd w:id="16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车种类，车信息（品牌、型号），司机姓名，联系方式，通过网上搜索到的车具体信息（长宽高、载重、）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3.10.2</w:t>
      </w:r>
      <w:r>
        <w:rPr>
          <w:rFonts w:hint="eastAsia"/>
          <w:sz w:val="28"/>
          <w:szCs w:val="28"/>
        </w:rPr>
        <w:t>修改信息</w:t>
      </w: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1829"/>
      <w:r>
        <w:rPr>
          <w:rFonts w:hint="eastAsia"/>
          <w:lang w:val="en-US" w:eastAsia="zh-CN"/>
        </w:rPr>
        <w:t>3.11信誉管理</w:t>
      </w:r>
      <w:bookmarkEnd w:id="17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18" w:name="_Toc3910"/>
      <w:r>
        <w:rPr>
          <w:rFonts w:hint="eastAsia"/>
          <w:lang w:val="en-US" w:eastAsia="zh-CN"/>
        </w:rPr>
        <w:t>运营公司端（web）: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091"/>
      <w:r>
        <w:rPr>
          <w:rFonts w:hint="eastAsia"/>
          <w:lang w:val="en-US" w:eastAsia="zh-CN"/>
        </w:rPr>
        <w:t>3.12 成员邀请模块</w:t>
      </w:r>
      <w:bookmarkEnd w:id="19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运营公司成员不能自行注册；运营公司成立前会分配一个管理员用户，其他用户均由这个邀请进入公司；邀请方式可以自动发送邮件也可以通过复制邀请码分享给其他用户。</w:t>
      </w:r>
    </w:p>
    <w:p>
      <w:pPr>
        <w:pStyle w:val="4"/>
        <w:rPr>
          <w:rFonts w:hint="eastAsia"/>
          <w:lang w:val="en-US" w:eastAsia="zh-CN"/>
        </w:rPr>
      </w:pPr>
      <w:bookmarkStart w:id="20" w:name="_Toc17390"/>
      <w:r>
        <w:rPr>
          <w:rFonts w:hint="eastAsia"/>
          <w:lang w:val="en-US" w:eastAsia="zh-CN"/>
        </w:rPr>
        <w:t>3.13 管理广告模块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1" w:name="_Toc13180"/>
      <w:r>
        <w:rPr>
          <w:rFonts w:hint="eastAsia"/>
          <w:lang w:val="en-US" w:eastAsia="zh-CN"/>
        </w:rPr>
        <w:t>3.14</w:t>
      </w:r>
      <w:r>
        <w:rPr>
          <w:rFonts w:hint="eastAsia"/>
        </w:rPr>
        <w:t>经营状况</w:t>
      </w:r>
      <w:bookmarkEnd w:id="21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1186"/>
      <w:r>
        <w:rPr>
          <w:rFonts w:hint="eastAsia"/>
          <w:lang w:val="en-US" w:eastAsia="zh-CN"/>
        </w:rPr>
        <w:t>3.15 客户端用户管理</w:t>
      </w:r>
      <w:bookmarkEnd w:id="22"/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管理客户端的用户，包括用户资料的管理，用户信息的审核等等。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7858"/>
      <w:r>
        <w:rPr>
          <w:rFonts w:hint="eastAsia"/>
          <w:lang w:val="en-US" w:eastAsia="zh-CN"/>
        </w:rPr>
        <w:t>3.16 客服管理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64713BD"/>
    <w:rsid w:val="064D739B"/>
    <w:rsid w:val="06C150A1"/>
    <w:rsid w:val="0FCD18AB"/>
    <w:rsid w:val="1190296E"/>
    <w:rsid w:val="12E54EDF"/>
    <w:rsid w:val="1328557B"/>
    <w:rsid w:val="1399110A"/>
    <w:rsid w:val="1CC6240D"/>
    <w:rsid w:val="20E7257E"/>
    <w:rsid w:val="247F66C6"/>
    <w:rsid w:val="2A0F4972"/>
    <w:rsid w:val="2D250698"/>
    <w:rsid w:val="2D9D62F9"/>
    <w:rsid w:val="317E733C"/>
    <w:rsid w:val="3AD9295D"/>
    <w:rsid w:val="3BEC47B9"/>
    <w:rsid w:val="3DB3584C"/>
    <w:rsid w:val="42D629C0"/>
    <w:rsid w:val="42FD3D76"/>
    <w:rsid w:val="48A83CFC"/>
    <w:rsid w:val="4AB46F93"/>
    <w:rsid w:val="4BDC501E"/>
    <w:rsid w:val="5121267A"/>
    <w:rsid w:val="547E4B6E"/>
    <w:rsid w:val="57F965DD"/>
    <w:rsid w:val="599A7B0B"/>
    <w:rsid w:val="5AB52A3D"/>
    <w:rsid w:val="5E684992"/>
    <w:rsid w:val="5FA770A7"/>
    <w:rsid w:val="627650D1"/>
    <w:rsid w:val="634E539A"/>
    <w:rsid w:val="653B1C76"/>
    <w:rsid w:val="75474399"/>
    <w:rsid w:val="75D61DDE"/>
    <w:rsid w:val="77102E05"/>
    <w:rsid w:val="7888567A"/>
    <w:rsid w:val="7A306B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2017-01-15T08:03:54Z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