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t>【工单名称】</w:t>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lang w:val="en-US" w:eastAsia="zh-CN"/>
        </w:rPr>
        <w:t>业务</w:t>
      </w:r>
      <w:r>
        <w:rPr>
          <w:rFonts w:hint="default" w:ascii="Times New Roman" w:hAnsi="Times New Roman" w:eastAsia="宋体" w:cs="Times New Roman"/>
          <w:b/>
          <w:bCs/>
          <w:color w:val="auto"/>
          <w:sz w:val="44"/>
          <w:szCs w:val="44"/>
        </w:rPr>
        <w:t>需求说明书</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福建移动</w:t>
      </w:r>
      <w:r>
        <w:rPr>
          <w:rFonts w:hint="default" w:ascii="Times New Roman" w:hAnsi="Times New Roman" w:cs="Times New Roman"/>
          <w:b/>
          <w:color w:val="auto"/>
          <w:sz w:val="28"/>
          <w:szCs w:val="28"/>
        </w:rPr>
        <w:t>公司</w:t>
      </w:r>
    </w:p>
    <w:p w14:paraId="3776509D">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2025年06月</w:t>
      </w:r>
      <w:r>
        <w:rPr>
          <w:rFonts w:hint="default" w:ascii="Times New Roman" w:hAnsi="Times New Roman" w:cs="Times New Roman"/>
          <w:b/>
          <w:color w:val="auto"/>
          <w:sz w:val="28"/>
          <w:szCs w:val="28"/>
        </w:rPr>
      </w:r>
      <w:r>
        <w:rPr>
          <w:rFonts w:hint="eastAsia" w:ascii="Times New Roman" w:hAnsi="Times New Roman" w:cs="Times New Roman"/>
          <w:b/>
          <w:color w:val="auto"/>
          <w:sz w:val="28"/>
          <w:szCs w:val="28"/>
          <w:lang w:val="en-US" w:eastAsia="zh-CN"/>
        </w:rPr>
      </w:r>
      <w:r>
        <w:rPr>
          <w:rFonts w:hint="default" w:ascii="Times New Roman" w:hAnsi="Times New Roman" w:cs="Times New Roman"/>
          <w:b/>
          <w:color w:val="auto"/>
          <w:sz w:val="28"/>
          <w:szCs w:val="28"/>
        </w:rPr>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14"/>
        <w:tabs>
          <w:tab w:val="right" w:leader="dot" w:pos="8306"/>
        </w:tabs>
      </w:pPr>
      <w:r>
        <w:rPr>
          <w:rFonts w:hint="default" w:ascii="Times New Roman" w:hAnsi="Times New Roman" w:cs="Times New Roman"/>
          <w:color w:val="auto"/>
        </w:rPr>
        <w:t>基于对现有业务痛点的深入分析，本系统将采用微服务架构，确保各模块独立部署、按需扩展，同时整合数据中台实现实时决策支持。</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eastAsia="宋体" w:cs="Times New Roman"/>
          <w:bCs w:val="0"/>
          <w:kern w:val="0"/>
          <w:szCs w:val="24"/>
          <w:lang w:val="en-US" w:eastAsia="zh-CN" w:bidi="ar-SA"/>
        </w:rPr>
      </w:r>
      <w:r/>
      <w:r/>
      <w:r/>
      <w:r/>
      <w:r/>
      <w:r/>
      <w:r>
        <w:rPr>
          <w:rFonts w:hint="default" w:ascii="Times New Roman" w:hAnsi="Times New Roman" w:cs="Times New Roman"/>
          <w:color w:val="auto"/>
        </w:rPr>
      </w:r>
    </w:p>
    <w:p w14:paraId="2E49889D">
      <w:pPr>
        <w:pStyle w:val="14"/>
        <w:tabs>
          <w:tab w:val="right" w:leader="dot" w:pos="8306"/>
        </w:tabs>
      </w:pPr>
      <w:r>
        <w:rPr>
          <w:rFonts w:hint="default" w:ascii="Times New Roman" w:hAnsi="Times New Roman" w:cs="Times New Roman"/>
          <w:color w:val="auto"/>
        </w:rPr>
        <w:t>基于用户反馈和市场调研，本项目旨在开发一套智能办公系统，通过集成自动化流程与数据分析功能，提升团队协作效率并降低运营成本。</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eastAsia="宋体" w:cs="Times New Roman"/>
          <w:bCs w:val="0"/>
          <w:kern w:val="0"/>
          <w:szCs w:val="24"/>
          <w:lang w:val="en-US" w:eastAsia="zh-CN" w:bidi="ar-SA"/>
        </w:rPr>
      </w:r>
      <w:r/>
      <w:r/>
      <w:r/>
      <w:r/>
      <w:r/>
      <w:r/>
      <w:r>
        <w:rPr>
          <w:rFonts w:hint="default" w:ascii="Times New Roman" w:hAnsi="Times New Roman" w:cs="Times New Roman"/>
          <w:color w:val="auto"/>
        </w:rPr>
      </w:r>
    </w:p>
    <w:p w14:paraId="28311D67">
      <w:pPr>
        <w:pStyle w:val="14"/>
        <w:tabs>
          <w:tab w:val="right" w:leader="dot" w:pos="8306"/>
        </w:tabs>
      </w:pPr>
      <w:r>
        <w:rPr>
          <w:rFonts w:hint="default" w:ascii="Times New Roman" w:hAnsi="Times New Roman" w:cs="Times New Roman"/>
          <w:color w:val="auto"/>
        </w:rPr>
        <w:t>基于客户提出的业务痛点及现有系统的局限性，本需求文档旨在明确新一代平台的核心功能与非功能要求，为后续设计与开发提供依据。</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eastAsia="宋体" w:cs="Times New Roman"/>
          <w:bCs w:val="0"/>
          <w:kern w:val="0"/>
          <w:szCs w:val="24"/>
          <w:lang w:val="en-US" w:eastAsia="zh-CN" w:bidi="ar-SA"/>
        </w:rPr>
      </w:r>
      <w:r/>
      <w:r/>
      <w:r/>
      <w:r/>
      <w:r/>
      <w:r/>
      <w:r>
        <w:rPr>
          <w:rFonts w:hint="default" w:ascii="Times New Roman" w:hAnsi="Times New Roman" w:cs="Times New Roman"/>
          <w:color w:val="auto"/>
        </w:rPr>
      </w:r>
    </w:p>
    <w:p w14:paraId="1FD086A9">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14"/>
        <w:tabs>
          <w:tab w:val="right" w:leader="dot" w:pos="8306"/>
        </w:tabs>
      </w:pPr>
      <w:r>
        <w:rPr>
          <w:rFonts w:hint="default" w:ascii="Times New Roman" w:hAnsi="Times New Roman" w:cs="Times New Roman"/>
          <w:color w:val="auto"/>
        </w:rPr>
        <w:t>基于对用户意图的深入理解，我们构建了一个高效的自然语言处理模型。</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eastAsia="宋体" w:cs="Times New Roman"/>
          <w:bCs w:val="0"/>
          <w:kern w:val="0"/>
          <w:szCs w:val="24"/>
          <w:lang w:val="en-US" w:eastAsia="zh-CN" w:bidi="ar-SA"/>
        </w:rPr>
      </w:r>
      <w:r>
        <w:rPr>
          <w:rFonts w:hint="eastAsia" w:ascii="Times New Roman" w:hAnsi="Times New Roman" w:eastAsia="宋体" w:cs="Times New Roman"/>
          <w:bCs w:val="0"/>
          <w:kern w:val="0"/>
          <w:szCs w:val="24"/>
          <w:lang w:val="en-US" w:eastAsia="zh-CN" w:bidi="ar-SA"/>
        </w:rPr>
      </w:r>
      <w:r/>
      <w:r/>
      <w:r/>
      <w:r/>
      <w:r/>
      <w:r/>
      <w:r>
        <w:rPr>
          <w:rFonts w:hint="default" w:ascii="Times New Roman" w:hAnsi="Times New Roman" w:cs="Times New Roman"/>
          <w:color w:val="auto"/>
        </w:rPr>
      </w:r>
    </w:p>
    <w:p w14:paraId="6E13EBCF">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tbl>
      <w:tblPr>
        <w:tblStyle w:val="17"/>
        <w:tblW w:type="auto" w:w="0"/>
        <w:tblLook w:firstColumn="1" w:firstRow="1" w:lastColumn="0" w:lastRow="0" w:noHBand="0" w:noVBand="1" w:val="04A0"/>
      </w:tblPr>
      <w:tblGrid>
        <w:gridCol w:w="2076"/>
        <w:gridCol w:w="2076"/>
        <w:gridCol w:w="2076"/>
        <w:gridCol w:w="2076"/>
      </w:tblGrid>
      <w:tr>
        <w:tc>
          <w:tcPr>
            <w:tcW w:type="dxa" w:w="2076"/>
          </w:tcPr>
          <w:p>
            <w:r>
              <w:t>入口</w:t>
            </w:r>
          </w:p>
        </w:tc>
        <w:tc>
          <w:tcPr>
            <w:tcW w:type="dxa" w:w="2076"/>
          </w:tcPr>
          <w:p>
            <w:r>
              <w:t>一级功能模块名称</w:t>
            </w:r>
          </w:p>
        </w:tc>
        <w:tc>
          <w:tcPr>
            <w:tcW w:type="dxa" w:w="2076"/>
          </w:tcPr>
          <w:p>
            <w:r>
              <w:t>二级功能模块名称</w:t>
            </w:r>
          </w:p>
        </w:tc>
        <w:tc>
          <w:tcPr>
            <w:tcW w:type="dxa" w:w="2076"/>
          </w:tcPr>
          <w:p>
            <w:r>
              <w:t>三级功能模块名称</w:t>
            </w:r>
          </w:p>
        </w:tc>
      </w:tr>
      <w:tr>
        <w:tc>
          <w:tcPr>
            <w:tcW w:type="dxa" w:w="2076"/>
          </w:tcPr>
          <w:p>
            <w:r>
              <w:t>管理后台</w:t>
            </w:r>
          </w:p>
        </w:tc>
        <w:tc>
          <w:tcPr>
            <w:tcW w:type="dxa" w:w="2076"/>
          </w:tcPr>
          <w:p>
            <w:r>
              <w:t>垂直行业营销</w:t>
            </w:r>
          </w:p>
        </w:tc>
        <w:tc>
          <w:tcPr>
            <w:tcW w:type="dxa" w:w="2076"/>
          </w:tcPr>
          <w:p>
            <w:r>
              <w:t>垂直行业管理</w:t>
            </w:r>
          </w:p>
        </w:tc>
        <w:tc>
          <w:tcPr>
            <w:tcW w:type="dxa" w:w="2076"/>
          </w:tcPr>
          <w:p>
            <w:r>
              <w:t>垂直行业管理</w:t>
            </w:r>
          </w:p>
        </w:tc>
      </w:tr>
      <w:tr>
        <w:tc>
          <w:tcPr>
            <w:tcW w:type="dxa" w:w="2076"/>
          </w:tcPr>
          <w:p>
            <w:r>
              <w:t>管理后台</w:t>
            </w:r>
          </w:p>
        </w:tc>
        <w:tc>
          <w:tcPr>
            <w:tcW w:type="dxa" w:w="2076"/>
          </w:tcPr>
          <w:p>
            <w:r>
              <w:t>垂直行业营销</w:t>
            </w:r>
          </w:p>
        </w:tc>
        <w:tc>
          <w:tcPr>
            <w:tcW w:type="dxa" w:w="2076"/>
          </w:tcPr>
          <w:p>
            <w:r>
              <w:t>垂直行业管理</w:t>
            </w:r>
          </w:p>
        </w:tc>
        <w:tc>
          <w:tcPr>
            <w:tcW w:type="dxa" w:w="2076"/>
          </w:tcPr>
          <w:p>
            <w:r>
              <w:t>合伙商管理</w:t>
            </w:r>
          </w:p>
        </w:tc>
      </w:tr>
      <w:tr>
        <w:tc>
          <w:tcPr>
            <w:tcW w:type="dxa" w:w="2076"/>
          </w:tcPr>
          <w:p>
            <w:r>
              <w:t>管理后台</w:t>
            </w:r>
          </w:p>
        </w:tc>
        <w:tc>
          <w:tcPr>
            <w:tcW w:type="dxa" w:w="2076"/>
          </w:tcPr>
          <w:p>
            <w:r>
              <w:t>垂直行业营销</w:t>
            </w:r>
          </w:p>
        </w:tc>
        <w:tc>
          <w:tcPr>
            <w:tcW w:type="dxa" w:w="2076"/>
          </w:tcPr>
          <w:p>
            <w:r>
              <w:t>装修管理</w:t>
            </w:r>
          </w:p>
        </w:tc>
        <w:tc>
          <w:tcPr>
            <w:tcW w:type="dxa" w:w="2076"/>
          </w:tcPr>
          <w:p>
            <w:r>
              <w:t>首页装修</w:t>
            </w:r>
          </w:p>
        </w:tc>
      </w:tr>
      <w:tr>
        <w:tc>
          <w:tcPr>
            <w:tcW w:type="dxa" w:w="2076"/>
          </w:tcPr>
          <w:p>
            <w:r>
              <w:t>管理后台</w:t>
            </w:r>
          </w:p>
        </w:tc>
        <w:tc>
          <w:tcPr>
            <w:tcW w:type="dxa" w:w="2076"/>
          </w:tcPr>
          <w:p>
            <w:r>
              <w:t>垂直行业营销</w:t>
            </w:r>
          </w:p>
        </w:tc>
        <w:tc>
          <w:tcPr>
            <w:tcW w:type="dxa" w:w="2076"/>
          </w:tcPr>
          <w:p>
            <w:r>
              <w:t>装修管理</w:t>
            </w:r>
          </w:p>
        </w:tc>
        <w:tc>
          <w:tcPr>
            <w:tcW w:type="dxa" w:w="2076"/>
          </w:tcPr>
          <w:p>
            <w:r>
              <w:t>自定义装修</w:t>
            </w:r>
          </w:p>
        </w:tc>
      </w:tr>
      <w:tr>
        <w:tc>
          <w:tcPr>
            <w:tcW w:type="dxa" w:w="2076"/>
          </w:tcPr>
          <w:p>
            <w:r>
              <w:t>管理后台</w:t>
            </w:r>
          </w:p>
        </w:tc>
        <w:tc>
          <w:tcPr>
            <w:tcW w:type="dxa" w:w="2076"/>
          </w:tcPr>
          <w:p>
            <w:r>
              <w:t>垂直行业营销</w:t>
            </w:r>
          </w:p>
        </w:tc>
        <w:tc>
          <w:tcPr>
            <w:tcW w:type="dxa" w:w="2076"/>
          </w:tcPr>
          <w:p>
            <w:r>
              <w:t>行业人员认证管理</w:t>
            </w:r>
          </w:p>
        </w:tc>
        <w:tc>
          <w:tcPr>
            <w:tcW w:type="dxa" w:w="2076"/>
          </w:tcPr>
          <w:p>
            <w:r>
              <w:t>行业人员认证列表</w:t>
            </w:r>
          </w:p>
        </w:tc>
      </w:tr>
      <w:tr>
        <w:tc>
          <w:tcPr>
            <w:tcW w:type="dxa" w:w="2076"/>
          </w:tcPr>
          <w:p>
            <w:r>
              <w:t>管理后台</w:t>
            </w:r>
          </w:p>
        </w:tc>
        <w:tc>
          <w:tcPr>
            <w:tcW w:type="dxa" w:w="2076"/>
          </w:tcPr>
          <w:p>
            <w:r>
              <w:t>垂直行业营销</w:t>
            </w:r>
          </w:p>
        </w:tc>
        <w:tc>
          <w:tcPr>
            <w:tcW w:type="dxa" w:w="2076"/>
          </w:tcPr>
          <w:p>
            <w:r>
              <w:t>行业人员认证管理</w:t>
            </w:r>
          </w:p>
        </w:tc>
        <w:tc>
          <w:tcPr>
            <w:tcW w:type="dxa" w:w="2076"/>
          </w:tcPr>
          <w:p>
            <w:r>
              <w:t>行业人员稽核列表</w:t>
            </w:r>
          </w:p>
        </w:tc>
      </w:tr>
      <w:tr>
        <w:tc>
          <w:tcPr>
            <w:tcW w:type="dxa" w:w="2076"/>
          </w:tcPr>
          <w:p>
            <w:r>
              <w:t>管理后台</w:t>
            </w:r>
          </w:p>
        </w:tc>
        <w:tc>
          <w:tcPr>
            <w:tcW w:type="dxa" w:w="2076"/>
          </w:tcPr>
          <w:p>
            <w:r>
              <w:t>垂直行业营销</w:t>
            </w:r>
          </w:p>
        </w:tc>
        <w:tc>
          <w:tcPr>
            <w:tcW w:type="dxa" w:w="2076"/>
          </w:tcPr>
          <w:p>
            <w:r>
              <w:t>驿站管理</w:t>
            </w:r>
          </w:p>
        </w:tc>
        <w:tc>
          <w:tcPr>
            <w:tcW w:type="dxa" w:w="2076"/>
          </w:tcPr>
          <w:p>
            <w:r>
              <w:t>驿站列表</w:t>
            </w:r>
          </w:p>
        </w:tc>
      </w:tr>
      <w:tr>
        <w:tc>
          <w:tcPr>
            <w:tcW w:type="dxa" w:w="2076"/>
          </w:tcPr>
          <w:p>
            <w:r>
              <w:t>管理后台</w:t>
            </w:r>
          </w:p>
        </w:tc>
        <w:tc>
          <w:tcPr>
            <w:tcW w:type="dxa" w:w="2076"/>
          </w:tcPr>
          <w:p>
            <w:r>
              <w:t>垂直行业营销</w:t>
            </w:r>
          </w:p>
        </w:tc>
        <w:tc>
          <w:tcPr>
            <w:tcW w:type="dxa" w:w="2076"/>
          </w:tcPr>
          <w:p>
            <w:r>
              <w:t>签到管理</w:t>
            </w:r>
          </w:p>
        </w:tc>
        <w:tc>
          <w:tcPr>
            <w:tcW w:type="dxa" w:w="2076"/>
          </w:tcPr>
          <w:p>
            <w:r>
              <w:t>签到奖品配置</w:t>
            </w:r>
          </w:p>
        </w:tc>
      </w:tr>
      <w:tr>
        <w:tc>
          <w:tcPr>
            <w:tcW w:type="dxa" w:w="2076"/>
          </w:tcPr>
          <w:p>
            <w:r>
              <w:t>管理后台</w:t>
            </w:r>
          </w:p>
        </w:tc>
        <w:tc>
          <w:tcPr>
            <w:tcW w:type="dxa" w:w="2076"/>
          </w:tcPr>
          <w:p>
            <w:r>
              <w:t>垂直行业营销</w:t>
            </w:r>
          </w:p>
        </w:tc>
        <w:tc>
          <w:tcPr>
            <w:tcW w:type="dxa" w:w="2076"/>
          </w:tcPr>
          <w:p>
            <w:r>
              <w:t>签到管理</w:t>
            </w:r>
          </w:p>
        </w:tc>
        <w:tc>
          <w:tcPr>
            <w:tcW w:type="dxa" w:w="2076"/>
          </w:tcPr>
          <w:p>
            <w:r>
              <w:t>签到记录</w:t>
            </w:r>
          </w:p>
        </w:tc>
      </w:tr>
      <w:tr>
        <w:tc>
          <w:tcPr>
            <w:tcW w:type="dxa" w:w="2076"/>
          </w:tcPr>
          <w:p>
            <w:r>
              <w:t>管理后台</w:t>
            </w:r>
          </w:p>
        </w:tc>
        <w:tc>
          <w:tcPr>
            <w:tcW w:type="dxa" w:w="2076"/>
          </w:tcPr>
          <w:p>
            <w:r>
              <w:t>垂直行业营销</w:t>
            </w:r>
          </w:p>
        </w:tc>
        <w:tc>
          <w:tcPr>
            <w:tcW w:type="dxa" w:w="2076"/>
          </w:tcPr>
          <w:p>
            <w:r>
              <w:t>订单管理</w:t>
            </w:r>
          </w:p>
        </w:tc>
        <w:tc>
          <w:tcPr>
            <w:tcW w:type="dxa" w:w="2076"/>
          </w:tcPr>
          <w:p>
            <w:r>
              <w:t>卡券订单</w:t>
            </w:r>
          </w:p>
        </w:tc>
      </w:tr>
      <w:tr>
        <w:tc>
          <w:tcPr>
            <w:tcW w:type="dxa" w:w="2076"/>
          </w:tcPr>
          <w:p>
            <w:r>
              <w:t>管理后台</w:t>
            </w:r>
          </w:p>
        </w:tc>
        <w:tc>
          <w:tcPr>
            <w:tcW w:type="dxa" w:w="2076"/>
          </w:tcPr>
          <w:p>
            <w:r>
              <w:t>垂直行业营销</w:t>
            </w:r>
          </w:p>
        </w:tc>
        <w:tc>
          <w:tcPr>
            <w:tcW w:type="dxa" w:w="2076"/>
          </w:tcPr>
          <w:p>
            <w:r>
              <w:t>订单管理</w:t>
            </w:r>
          </w:p>
        </w:tc>
        <w:tc>
          <w:tcPr>
            <w:tcW w:type="dxa" w:w="2076"/>
          </w:tcPr>
          <w:p>
            <w:r>
              <w:t>业务订单</w:t>
            </w:r>
          </w:p>
        </w:tc>
      </w:tr>
      <w:tr>
        <w:tc>
          <w:tcPr>
            <w:tcW w:type="dxa" w:w="2076"/>
          </w:tcPr>
          <w:p>
            <w:r>
              <w:t>管理后台</w:t>
            </w:r>
          </w:p>
        </w:tc>
        <w:tc>
          <w:tcPr>
            <w:tcW w:type="dxa" w:w="2076"/>
          </w:tcPr>
          <w:p>
            <w:r>
              <w:t>用户前台</w:t>
            </w:r>
          </w:p>
        </w:tc>
        <w:tc>
          <w:tcPr>
            <w:tcW w:type="dxa" w:w="2076"/>
          </w:tcPr>
          <w:p>
            <w:r>
              <w:t>活动前台</w:t>
            </w:r>
          </w:p>
        </w:tc>
        <w:tc>
          <w:tcPr>
            <w:tcW w:type="dxa" w:w="2076"/>
          </w:tcPr>
          <w:p>
            <w:r>
              <w:t>垂直行业登录页</w:t>
            </w:r>
          </w:p>
        </w:tc>
      </w:tr>
      <w:tr>
        <w:tc>
          <w:tcPr>
            <w:tcW w:type="dxa" w:w="2076"/>
          </w:tcPr>
          <w:p>
            <w:r>
              <w:t>管理后台</w:t>
            </w:r>
          </w:p>
        </w:tc>
        <w:tc>
          <w:tcPr>
            <w:tcW w:type="dxa" w:w="2076"/>
          </w:tcPr>
          <w:p>
            <w:r>
              <w:t>用户前台</w:t>
            </w:r>
          </w:p>
        </w:tc>
        <w:tc>
          <w:tcPr>
            <w:tcW w:type="dxa" w:w="2076"/>
          </w:tcPr>
          <w:p>
            <w:r>
              <w:t>活动前台</w:t>
            </w:r>
          </w:p>
        </w:tc>
        <w:tc>
          <w:tcPr>
            <w:tcW w:type="dxa" w:w="2076"/>
          </w:tcPr>
          <w:p>
            <w:r>
              <w:t>首页</w:t>
            </w:r>
          </w:p>
        </w:tc>
      </w:tr>
      <w:tr>
        <w:tc>
          <w:tcPr>
            <w:tcW w:type="dxa" w:w="2076"/>
          </w:tcPr>
          <w:p>
            <w:r>
              <w:t>前台</w:t>
            </w:r>
          </w:p>
        </w:tc>
        <w:tc>
          <w:tcPr>
            <w:tcW w:type="dxa" w:w="2076"/>
          </w:tcPr>
          <w:p>
            <w:r>
              <w:t>渠道工作台</w:t>
            </w:r>
          </w:p>
        </w:tc>
        <w:tc>
          <w:tcPr>
            <w:tcW w:type="dxa" w:w="2076"/>
          </w:tcPr>
          <w:p>
            <w:r>
              <w:t>垂直行业管理</w:t>
            </w:r>
          </w:p>
        </w:tc>
        <w:tc>
          <w:tcPr>
            <w:tcW w:type="dxa" w:w="2076"/>
          </w:tcPr>
          <w:p>
            <w:r>
              <w:t>用户信息</w:t>
            </w:r>
          </w:p>
        </w:tc>
      </w:tr>
      <w:tr>
        <w:tc>
          <w:tcPr>
            <w:tcW w:type="dxa" w:w="2076"/>
          </w:tcPr>
          <w:p>
            <w:r>
              <w:t>前台</w:t>
            </w:r>
          </w:p>
        </w:tc>
        <w:tc>
          <w:tcPr>
            <w:tcW w:type="dxa" w:w="2076"/>
          </w:tcPr>
          <w:p>
            <w:r>
              <w:t>渠道工作台</w:t>
            </w:r>
          </w:p>
        </w:tc>
        <w:tc>
          <w:tcPr>
            <w:tcW w:type="dxa" w:w="2076"/>
          </w:tcPr>
          <w:p>
            <w:r>
              <w:t>垂直行业管理</w:t>
            </w:r>
          </w:p>
        </w:tc>
        <w:tc>
          <w:tcPr>
            <w:tcW w:type="dxa" w:w="2076"/>
          </w:tcPr>
          <w:p>
            <w:r>
              <w:t>分销码</w:t>
            </w:r>
          </w:p>
        </w:tc>
      </w:tr>
      <w:tr>
        <w:tc>
          <w:tcPr>
            <w:tcW w:type="dxa" w:w="2076"/>
          </w:tcPr>
          <w:p>
            <w:r>
              <w:t>前台</w:t>
            </w:r>
          </w:p>
        </w:tc>
        <w:tc>
          <w:tcPr>
            <w:tcW w:type="dxa" w:w="2076"/>
          </w:tcPr>
          <w:p>
            <w:r>
              <w:t>渠道工作台</w:t>
            </w:r>
          </w:p>
        </w:tc>
        <w:tc>
          <w:tcPr>
            <w:tcW w:type="dxa" w:w="2076"/>
          </w:tcPr>
          <w:p>
            <w:r>
              <w:t>垂直行业管理</w:t>
            </w:r>
          </w:p>
        </w:tc>
        <w:tc>
          <w:tcPr>
            <w:tcW w:type="dxa" w:w="2076"/>
          </w:tcPr>
          <w:p>
            <w:r>
              <w:t>稽核管理</w:t>
            </w:r>
          </w:p>
        </w:tc>
      </w:tr>
      <w:tr>
        <w:tc>
          <w:tcPr>
            <w:tcW w:type="dxa" w:w="2076"/>
          </w:tcPr>
          <w:p>
            <w:r>
              <w:t>前台</w:t>
            </w:r>
          </w:p>
        </w:tc>
        <w:tc>
          <w:tcPr>
            <w:tcW w:type="dxa" w:w="2076"/>
          </w:tcPr>
          <w:p>
            <w:r>
              <w:t>渠道工作台</w:t>
            </w:r>
          </w:p>
        </w:tc>
        <w:tc>
          <w:tcPr>
            <w:tcW w:type="dxa" w:w="2076"/>
          </w:tcPr>
          <w:p>
            <w:r>
              <w:t>垂直行业管理</w:t>
            </w:r>
          </w:p>
        </w:tc>
        <w:tc>
          <w:tcPr>
            <w:tcW w:type="dxa" w:w="2076"/>
          </w:tcPr>
          <w:p>
            <w:r>
              <w:t>销售概况</w:t>
            </w:r>
          </w:p>
        </w:tc>
      </w:tr>
      <w:tr>
        <w:tc>
          <w:tcPr>
            <w:tcW w:type="dxa" w:w="2076"/>
          </w:tcPr>
          <w:p>
            <w:r>
              <w:t>前台</w:t>
            </w:r>
          </w:p>
        </w:tc>
        <w:tc>
          <w:tcPr>
            <w:tcW w:type="dxa" w:w="2076"/>
          </w:tcPr>
          <w:p>
            <w:r>
              <w:t>渠道工作台</w:t>
            </w:r>
          </w:p>
        </w:tc>
        <w:tc>
          <w:tcPr>
            <w:tcW w:type="dxa" w:w="2076"/>
          </w:tcPr>
          <w:p>
            <w:r>
              <w:t>垂直行业管理</w:t>
            </w:r>
          </w:p>
        </w:tc>
        <w:tc>
          <w:tcPr>
            <w:tcW w:type="dxa" w:w="2076"/>
          </w:tcPr>
          <w:p>
            <w:r>
              <w:t>卡劵订单</w:t>
            </w:r>
          </w:p>
        </w:tc>
      </w:tr>
      <w:tr>
        <w:tc>
          <w:tcPr>
            <w:tcW w:type="dxa" w:w="2076"/>
          </w:tcPr>
          <w:p>
            <w:r>
              <w:t>前台</w:t>
            </w:r>
          </w:p>
        </w:tc>
        <w:tc>
          <w:tcPr>
            <w:tcW w:type="dxa" w:w="2076"/>
          </w:tcPr>
          <w:p>
            <w:r>
              <w:t>渠道工作台</w:t>
            </w:r>
          </w:p>
        </w:tc>
        <w:tc>
          <w:tcPr>
            <w:tcW w:type="dxa" w:w="2076"/>
          </w:tcPr>
          <w:p>
            <w:r>
              <w:t>垂直行业管理</w:t>
            </w:r>
          </w:p>
        </w:tc>
        <w:tc>
          <w:tcPr>
            <w:tcW w:type="dxa" w:w="2076"/>
          </w:tcPr>
          <w:p>
            <w:r>
              <w:t>业务订单</w:t>
            </w:r>
          </w:p>
        </w:tc>
      </w:tr>
    </w:tbl>
    <w:p>
      <w:pPr/>
      <w:r>
        <w:t>垂直行业营销 &gt; 装修管理 &gt; 自定义装修</w:t>
      </w:r>
    </w:p>
    <w:p>
      <w:pPr>
        <w:pStyle w:val="2"/>
      </w:pPr>
      <w:r>
        <w:t>功能描述：创建自定义页面，支持创建个性化页面，通过组件的方式进行配置</w:t>
      </w:r>
    </w:p>
    <w:p>
      <w:pPr/>
      <w:r>
        <w:t>自定义页面列表数据查询</w:t>
      </w:r>
    </w:p>
    <w:p>
      <w:pPr>
        <w:pStyle w:val="3"/>
      </w:pPr>
      <w:r>
        <w:t>自定义页面列表数据展示，字段为ID、首页名称、关联行业、添加时间、状态</w:t>
      </w:r>
    </w:p>
    <w:p>
      <w:pPr/>
      <w:r>
        <w:t>添加自定义页面</w:t>
      </w:r>
    </w:p>
    <w:p>
      <w:pPr>
        <w:pStyle w:val="3"/>
      </w:pPr>
      <w:r>
        <w:t>通过组件的方式配置自定义页面，具体功能为以下： 1、拖拽组件到预览区域进行编辑数据 2、组件包含图片轮播、图片广告、业务组件、优惠券组件、登录状态组件、签到组件、驿站组件、通讯礼包组件、视频组件、浮窗组件 3、配置活动的基础数据：页面名称、背景颜色、分享设置、所属行业</w:t>
      </w:r>
    </w:p>
    <w:p>
      <w:pPr/>
      <w:r>
        <w:t>编辑自定义页面</w:t>
      </w:r>
    </w:p>
    <w:p>
      <w:pPr>
        <w:pStyle w:val="3"/>
      </w:pPr>
      <w:r>
        <w:t>可编辑自定义页面的数据，具体功能为以下： 1、拖拽组件到预览区域或移除组件 2、组件包含图片轮播、图片广告、业务组件、优惠券组件、登录状态组件、签到组件、驿站组件、通讯礼包组件、视频组件、浮窗组件 3、修改活动的基础数据：页面名称、背景颜色、分享设置、所属行业</w:t>
      </w:r>
    </w:p>
    <w:p>
      <w:pPr/>
      <w:r>
        <w:t>删除自定义页面</w:t>
      </w:r>
    </w:p>
    <w:p>
      <w:pPr>
        <w:pStyle w:val="3"/>
      </w:pPr>
      <w:r>
        <w:t>删除自定义页面</w:t>
      </w:r>
    </w:p>
    <w:p>
      <w:pPr/>
      <w:r>
        <w:t>一键复制自定义页面</w:t>
      </w:r>
    </w:p>
    <w:p>
      <w:pPr>
        <w:pStyle w:val="3"/>
      </w:pPr>
      <w:r>
        <w:t>一键复制自定义页面，包含id、首页名称、关联行业、创建时间、状态、装修配置数据等</w:t>
      </w:r>
    </w:p>
    <w:p>
      <w:pPr/>
      <w:r>
        <w:t>获取自定义页面地址</w:t>
      </w:r>
    </w:p>
    <w:p>
      <w:pPr>
        <w:pStyle w:val="3"/>
      </w:pPr>
      <w:r>
        <w:t>获取自定义页面分销地址</w:t>
      </w:r>
    </w:p>
    <w:p>
      <w:pPr/>
      <w:r>
        <w:t>垂直行业营销 &gt; 装修管理 &gt; 首页装修</w:t>
      </w:r>
    </w:p>
    <w:p>
      <w:pPr>
        <w:pStyle w:val="2"/>
      </w:pPr>
      <w:r>
        <w:t>功能描述：垂直行业活动首页装修，支持为某个行业创建首页页面，通过组件的方式进行配置</w:t>
      </w:r>
    </w:p>
    <w:p>
      <w:pPr/>
      <w:r>
        <w:t>首页装修列表数据查询</w:t>
      </w:r>
    </w:p>
    <w:p>
      <w:pPr>
        <w:pStyle w:val="3"/>
      </w:pPr>
      <w:r>
        <w:t>首页装修列表数据展示，字段为ID、首页名称、关联行业、添加时间、状态</w:t>
      </w:r>
    </w:p>
    <w:p>
      <w:pPr/>
      <w:r>
        <w:t>添加行业首页装修</w:t>
      </w:r>
    </w:p>
    <w:p>
      <w:pPr>
        <w:pStyle w:val="3"/>
      </w:pPr>
      <w:r>
        <w:t>通过组件的方式装修配置，具体功能为以下： 1、拖拽组件到预览区域进行编辑数据 2、组件包含图片轮播、图片广告、业务组件、优惠券组件、登录状态组件、签到组件、驿站组件、通讯礼包组件、视频组件、浮窗组件 3、配置活动的基础数据：页面名称、背景颜色、分享设置、所属行业</w:t>
      </w:r>
    </w:p>
    <w:p>
      <w:pPr/>
      <w:r>
        <w:t>编辑行业首页装修</w:t>
      </w:r>
    </w:p>
    <w:p>
      <w:pPr>
        <w:pStyle w:val="3"/>
      </w:pPr>
      <w:r>
        <w:t>可编辑首页装修的数据，具体功能为以下： 1、拖拽组件到预览区域或移除组件 2、组件包含图片轮播、图片广告、业务组件、优惠券组件、登录状态组件、签到组件、驿站组件、通讯礼包组件、视频组件、浮窗组件 3、修改活动的基础数据：页面名称、背景颜色、分享设置、所属行业</w:t>
      </w:r>
    </w:p>
    <w:p>
      <w:pPr/>
      <w:r>
        <w:t>删除行业装修首页</w:t>
      </w:r>
    </w:p>
    <w:p>
      <w:pPr>
        <w:pStyle w:val="3"/>
      </w:pPr>
      <w:r>
        <w:t>删除行业首页装修数据</w:t>
      </w:r>
    </w:p>
    <w:p>
      <w:pPr/>
      <w:r>
        <w:t>一键复制行业装修首页</w:t>
      </w:r>
    </w:p>
    <w:p>
      <w:pPr>
        <w:pStyle w:val="3"/>
      </w:pPr>
      <w:r>
        <w:t>一键复制行业装修活动，包含id、首页名称、关联行业、创建时间、状态、装修配置数据等</w:t>
      </w:r>
    </w:p>
    <w:p>
      <w:pPr/>
      <w:r>
        <w:t>获取行业首页装修活动地址</w:t>
      </w:r>
    </w:p>
    <w:p>
      <w:pPr>
        <w:pStyle w:val="3"/>
      </w:pPr>
      <w:r>
        <w:t>获取行业首页装修活动分销地址</w:t>
      </w:r>
    </w:p>
    <w:p>
      <w:pPr/>
      <w:r>
        <w:t>垂直行业营销 &gt; 签到管理 &gt; 签到奖品配置</w:t>
      </w:r>
    </w:p>
    <w:p>
      <w:pPr>
        <w:pStyle w:val="2"/>
      </w:pPr>
      <w:r>
        <w:t>功能描述：签到奖品配置，一周期7天，支持配置每天的奖品信息</w:t>
      </w:r>
    </w:p>
    <w:p>
      <w:pPr/>
      <w:r>
        <w:t>签到列表数据查询</w:t>
      </w:r>
    </w:p>
    <w:p>
      <w:pPr>
        <w:pStyle w:val="3"/>
      </w:pPr>
      <w:r>
        <w:t>签到列表数据查询，包括签到规则、签到周期</w:t>
      </w:r>
    </w:p>
    <w:p>
      <w:pPr/>
      <w:r>
        <w:t>添加签到奖品数据</w:t>
      </w:r>
    </w:p>
    <w:p>
      <w:pPr>
        <w:pStyle w:val="3"/>
      </w:pPr>
      <w:r>
        <w:t>点击添加奖品、弹窗表单添加奖品；需要先获取全量奖品库奖品；表单字段包含选择奖品、库存、权重、中奖概率、领取次数限制等</w:t>
      </w:r>
    </w:p>
    <w:p>
      <w:pPr/>
      <w:r>
        <w:t>查询奖品数据</w:t>
      </w:r>
    </w:p>
    <w:p>
      <w:pPr>
        <w:pStyle w:val="3"/>
      </w:pPr>
      <w:r>
        <w:t>通过奖品名称条件搜索奖品，搜索结果展示在列表中；结果字段为ID、奖品名称、初始库存、剩余库存</w:t>
      </w:r>
    </w:p>
    <w:p>
      <w:pPr/>
      <w:r>
        <w:t>编辑奖品数据</w:t>
      </w:r>
    </w:p>
    <w:p>
      <w:pPr>
        <w:pStyle w:val="3"/>
      </w:pPr>
      <w:r>
        <w:t>编辑奖品的数据，可更新的字段包含选择奖品、库存、权重、中将概率、领取次数限制等</w:t>
      </w:r>
    </w:p>
    <w:p>
      <w:pPr/>
      <w:r>
        <w:t>删除奖品数据</w:t>
      </w:r>
    </w:p>
    <w:p>
      <w:pPr>
        <w:pStyle w:val="3"/>
      </w:pPr>
      <w:r>
        <w:t>删除奖品数据</w:t>
      </w:r>
    </w:p>
    <w:p>
      <w:pPr/>
      <w:r>
        <w:t>导出奖品数据</w:t>
      </w:r>
    </w:p>
    <w:p>
      <w:pPr>
        <w:pStyle w:val="3"/>
      </w:pPr>
      <w:r>
        <w:t>导出奖品数据，字段为id、奖品名称、库存、中奖概率</w:t>
      </w:r>
    </w:p>
    <w:p>
      <w:pPr/>
      <w:r>
        <w:t>垂直行业营销 &gt; 签到管理 &gt; 签到记录</w:t>
      </w:r>
    </w:p>
    <w:p>
      <w:pPr>
        <w:pStyle w:val="2"/>
      </w:pPr>
      <w:r>
        <w:t>功能描述：签到记录管理，支持查询、导出数据</w:t>
      </w:r>
    </w:p>
    <w:p>
      <w:pPr/>
      <w:r>
        <w:t>查询签到记录</w:t>
      </w:r>
    </w:p>
    <w:p>
      <w:pPr>
        <w:pStyle w:val="3"/>
      </w:pPr>
      <w:r>
        <w:t>支持按手机号码查询签到记录，查询结果展示在列表中；结果字段为</w:t>
      </w:r>
    </w:p>
    <w:p>
      <w:pPr/>
      <w:r>
        <w:t>导出签到记录</w:t>
      </w:r>
    </w:p>
    <w:p>
      <w:pPr>
        <w:pStyle w:val="3"/>
      </w:pPr>
      <w:r>
        <w:t>导出签到记录，导出字段为id、手机号码、签到开始时间、签到结束时间、累计签到天数、创建时间、更新时间</w:t>
      </w:r>
    </w:p>
    <w:p>
      <w:pPr/>
      <w:r>
        <w:t>垂直行业营销 &gt; 驿站管理 &gt; 驿站列表</w:t>
      </w:r>
    </w:p>
    <w:p>
      <w:pPr>
        <w:pStyle w:val="2"/>
      </w:pPr>
      <w:r>
        <w:t>功能描述：驿站管理，支持搜索、添加、编辑、删除、更改状态、导出等功能</w:t>
      </w:r>
    </w:p>
    <w:p>
      <w:pPr/>
      <w:r>
        <w:t>搜索驿站</w:t>
      </w:r>
    </w:p>
    <w:p>
      <w:pPr>
        <w:pStyle w:val="3"/>
      </w:pPr>
      <w:r>
        <w:t>支持驿站名称搜索，搜索结果展示在列表中，搜索结果数据为ID、驿站名称、驿站地址、添加时间、状态</w:t>
      </w:r>
    </w:p>
    <w:p>
      <w:pPr/>
      <w:r>
        <w:t>添加驿站</w:t>
      </w:r>
    </w:p>
    <w:p>
      <w:pPr>
        <w:pStyle w:val="3"/>
      </w:pPr>
      <w:r>
        <w:t>点击添加按钮、弹窗表单添加驿站，表单字段为驿站名称、驿站地址</w:t>
      </w:r>
    </w:p>
    <w:p>
      <w:pPr/>
      <w:r>
        <w:t>编辑驿站信息</w:t>
      </w:r>
    </w:p>
    <w:p>
      <w:pPr>
        <w:pStyle w:val="3"/>
      </w:pPr>
      <w:r>
        <w:t>编辑驿站信息，点击编辑按钮，弹窗表单更新信息，可更新字段驿站名称、驿站地址</w:t>
      </w:r>
    </w:p>
    <w:p>
      <w:pPr/>
      <w:r>
        <w:t>删除驿站</w:t>
      </w:r>
    </w:p>
    <w:p>
      <w:pPr>
        <w:pStyle w:val="3"/>
      </w:pPr>
      <w:r>
        <w:t>删除驿站数据</w:t>
      </w:r>
    </w:p>
    <w:p>
      <w:pPr/>
      <w:r>
        <w:t>更改驿站状态</w:t>
      </w:r>
    </w:p>
    <w:p>
      <w:pPr>
        <w:pStyle w:val="3"/>
      </w:pPr>
      <w:r>
        <w:t>开启或关闭驿站的状态</w:t>
      </w:r>
    </w:p>
    <w:p>
      <w:pPr/>
      <w:r>
        <w:t>批量导入创建驿站</w:t>
      </w:r>
    </w:p>
    <w:p>
      <w:pPr>
        <w:pStyle w:val="3"/>
      </w:pPr>
      <w:r>
        <w:t>批量导入创建驿站，导入字段为驿站名称、驿站地址</w:t>
      </w:r>
    </w:p>
    <w:p>
      <w:pPr/>
      <w:r>
        <w:t>垂直行业营销 &gt; 行业人员认证管理 &gt; 行业人员稽核列表</w:t>
      </w:r>
    </w:p>
    <w:p>
      <w:pPr>
        <w:pStyle w:val="2"/>
      </w:pPr>
      <w:r>
        <w:t>功能描述：行业人员注册稽核信息管理，支持进行稽核，稽核通过数据写入行业认证人员表，支持导出稽核数据</w:t>
      </w:r>
    </w:p>
    <w:p>
      <w:pPr/>
      <w:r>
        <w:t>查询行业人员稽核数据</w:t>
      </w:r>
    </w:p>
    <w:p>
      <w:pPr>
        <w:pStyle w:val="3"/>
      </w:pPr>
      <w:r>
        <w:t>多条件查询行业人员稽核数据，查询结果展示在列表中；查询条件包含人员名称、人员号码、行业类别、认证通过时间；查询结果包含ID、人员名称、人员号码、性别、行业类别、工作平台、认证方式、提交认证时间、分销信息、状态等</w:t>
      </w:r>
    </w:p>
    <w:p>
      <w:pPr/>
      <w:r>
        <w:t>导出行业人员稽核数据</w:t>
      </w:r>
    </w:p>
    <w:p>
      <w:pPr>
        <w:pStyle w:val="3"/>
      </w:pPr>
      <w:r>
        <w:t>导出行业人员稽核数据，数据字段包含ID、人员名称、人员号码、行业类别、认证通过时间；查询结果包含ID、人员名称、人员号码、性别、行业类别、工作平台、认证方式、提交认证时间、分销信息、状态等</w:t>
      </w:r>
    </w:p>
    <w:p>
      <w:pPr/>
      <w:r>
        <w:t>对行业人员进行稽核</w:t>
      </w:r>
    </w:p>
    <w:p>
      <w:pPr>
        <w:pStyle w:val="3"/>
      </w:pPr>
      <w:r>
        <w:t>支持对行业人员信息进行稽核，稽核通过行业人员信息数据写入已认证表，稽核失败需要填写失败原因</w:t>
      </w:r>
    </w:p>
    <w:p>
      <w:pPr/>
      <w:r>
        <w:t>垂直行业营销 &gt; 行业人员认证管理 &gt; 行业人员认证列表</w:t>
      </w:r>
    </w:p>
    <w:p>
      <w:pPr>
        <w:pStyle w:val="2"/>
      </w:pPr>
      <w:r>
        <w:t>功能描述：已认证通过的行业人员管理，包含查询、导入、导出等</w:t>
      </w:r>
    </w:p>
    <w:p>
      <w:pPr/>
      <w:r>
        <w:t>查询已认证行业人员信息</w:t>
      </w:r>
    </w:p>
    <w:p>
      <w:pPr>
        <w:pStyle w:val="3"/>
      </w:pPr>
      <w:r>
        <w:t>多条件查询已认证行业人员信息，查询结果展示在列表中；查询条件包含ID、人员名称、人员号码、性别、行业类别、工作平台、证件信息、认证方式、认证人员、认证通过时间、状态</w:t>
      </w:r>
    </w:p>
    <w:p>
      <w:pPr/>
      <w:r>
        <w:t>导入已认证行业人员</w:t>
      </w:r>
    </w:p>
    <w:p>
      <w:pPr>
        <w:pStyle w:val="3"/>
      </w:pPr>
      <w:r>
        <w:t>上传excel数据表导入创建已经认证行业人员，支持下载模板填充数据后导入；导入模板字段为人员名称、人员号码、性别、行业类别、工作平台、证件信息、认证方式、认证人员</w:t>
      </w:r>
    </w:p>
    <w:p>
      <w:pPr/>
      <w:r>
        <w:t>导出已认证行业人员</w:t>
      </w:r>
    </w:p>
    <w:p>
      <w:pPr>
        <w:pStyle w:val="3"/>
      </w:pPr>
      <w:r>
        <w:t>导出已认证行业人员数据，导出数据表字段为序号、人员名称、人员手机号、性别、行业类别、工作平台、认证方式、认证人员、提交认证时间、状态</w:t>
      </w:r>
    </w:p>
    <w:p>
      <w:pPr/>
      <w:r>
        <w:t>垂直行业营销 &gt; 垂直行业管理 &gt; 合伙商管理</w:t>
      </w:r>
    </w:p>
    <w:p>
      <w:pPr>
        <w:pStyle w:val="2"/>
      </w:pPr>
      <w:r>
        <w:t>功能描述：行业下的合作商管理，支持搜索、添加、编辑、删除合作商</w:t>
      </w:r>
    </w:p>
    <w:p>
      <w:pPr/>
      <w:r>
        <w:t>搜索合作商</w:t>
      </w:r>
    </w:p>
    <w:p>
      <w:pPr>
        <w:pStyle w:val="3"/>
      </w:pPr>
      <w:r>
        <w:t>所条件搜索合伙商数据，搜索条件为平台名称、关联行业；搜索结果展示在列表中，搜索结果字段为ID、合伙商名称、关联行业、添加时间</w:t>
      </w:r>
    </w:p>
    <w:p>
      <w:pPr/>
      <w:r>
        <w:t>添加合作商</w:t>
      </w:r>
    </w:p>
    <w:p>
      <w:pPr>
        <w:pStyle w:val="3"/>
      </w:pPr>
      <w:r>
        <w:t>点击添加合伙商按钮，弹窗表单添加，选择关联行业、输入行业名提交创建</w:t>
      </w:r>
    </w:p>
    <w:p>
      <w:pPr/>
      <w:r>
        <w:t>编辑合作商</w:t>
      </w:r>
    </w:p>
    <w:p>
      <w:pPr>
        <w:pStyle w:val="3"/>
      </w:pPr>
      <w:r>
        <w:t>编辑合作商的数据，可编辑的字段为关联行业、行业名称</w:t>
      </w:r>
    </w:p>
    <w:p>
      <w:pPr/>
      <w:r>
        <w:t>删除合伙商</w:t>
      </w:r>
    </w:p>
    <w:p>
      <w:pPr>
        <w:pStyle w:val="3"/>
      </w:pPr>
      <w:r>
        <w:t>删除合作商数据</w:t>
      </w:r>
    </w:p>
    <w:p>
      <w:pPr/>
      <w:r>
        <w:t>垂直行业营销 &gt; 垂直行业管理 &gt; 垂直行业管理</w:t>
      </w:r>
    </w:p>
    <w:p>
      <w:pPr>
        <w:pStyle w:val="2"/>
      </w:pPr>
      <w:r>
        <w:t>功能描述：垂直行业管理，支持搜索、添加、编辑、删除行业</w:t>
      </w:r>
    </w:p>
    <w:p>
      <w:pPr/>
      <w:r>
        <w:t>添加垂直行业</w:t>
      </w:r>
    </w:p>
    <w:p>
      <w:pPr>
        <w:pStyle w:val="3"/>
      </w:pPr>
      <w:r>
        <w:t>添加垂直行业，点击添加按钮，输入行业名称，提交创建</w:t>
      </w:r>
    </w:p>
    <w:p>
      <w:pPr/>
      <w:r>
        <w:t>垂直行业列表数据查询</w:t>
      </w:r>
    </w:p>
    <w:p>
      <w:pPr>
        <w:pStyle w:val="3"/>
      </w:pPr>
      <w:r>
        <w:t>列表默认展示存量的垂直行业，展示字段为ID、行业名称、添加时间、状态</w:t>
      </w:r>
    </w:p>
    <w:p>
      <w:pPr/>
      <w:r>
        <w:t>编辑垂直行业</w:t>
      </w:r>
    </w:p>
    <w:p>
      <w:pPr>
        <w:pStyle w:val="3"/>
      </w:pPr>
      <w:r>
        <w:t>编辑垂直行业数据，可编辑的字段为行业名称</w:t>
      </w:r>
    </w:p>
    <w:p>
      <w:pPr/>
      <w:r>
        <w:t>查询垂直行业数据</w:t>
      </w:r>
    </w:p>
    <w:p>
      <w:pPr>
        <w:pStyle w:val="3"/>
      </w:pPr>
      <w:r>
        <w:t>输入垂直行业名称搜索，搜索结果展示在列表中，列表字段为ID、行业名称、添加时间、状态</w:t>
      </w:r>
    </w:p>
    <w:p>
      <w:pPr/>
      <w:r>
        <w:t>删除垂直行业</w:t>
      </w:r>
    </w:p>
    <w:p>
      <w:pPr>
        <w:pStyle w:val="3"/>
      </w:pPr>
      <w:r>
        <w:t>点击删除按钮，删除垂直行业数据，删除的数据字段为ID、行业名称、添加时间、状态</w:t>
      </w:r>
    </w:p>
    <w:p>
      <w:pPr/>
      <w:r>
        <w:t>新增垂直行业管理员</w:t>
      </w:r>
    </w:p>
    <w:p>
      <w:pPr>
        <w:pStyle w:val="3"/>
      </w:pPr>
      <w:r>
        <w:t>添加垂直行业管理员，输入手机号码保存；校验所添加的手机号码必须为系统用户，否则无法添加</w:t>
      </w:r>
    </w:p>
    <w:p>
      <w:pPr/>
      <w:r>
        <w:t>删除垂直行业管理员</w:t>
      </w:r>
    </w:p>
    <w:p>
      <w:pPr>
        <w:pStyle w:val="3"/>
      </w:pPr>
      <w:r>
        <w:t>删除垂直行业管理员数据</w:t>
      </w:r>
    </w:p>
    <w:p>
      <w:pPr/>
      <w:r>
        <w:t>垂直行业营销 &gt; 订单管理 &gt; 业务订单</w:t>
      </w:r>
    </w:p>
    <w:p>
      <w:pPr>
        <w:pStyle w:val="2"/>
      </w:pPr>
      <w:r>
        <w:t>功能描述：业务订单管理，支持查询、导出业务订单数据</w:t>
      </w:r>
    </w:p>
    <w:p>
      <w:pPr/>
      <w:r>
        <w:t>搜索业务订单</w:t>
      </w:r>
    </w:p>
    <w:p>
      <w:pPr>
        <w:pStyle w:val="3"/>
      </w:pPr>
      <w:r>
        <w:t>多条件搜索卡劵订单，搜索结果展示在列表；条件包含统一订单编号、客户号码、业务名称、业务编码、县公司名称、县公司编码、渠道名称、渠道编码、泛渠道名称、泛渠道编码、分销员手机号码；搜索及如果数据字段为ID、统一订单编码、下单号码、业务名称、业务编码、业务类型、分销信息、来源行业、下单时间、订单状态</w:t>
      </w:r>
    </w:p>
    <w:p>
      <w:pPr/>
      <w:r>
        <w:t>导出业务订单</w:t>
      </w:r>
    </w:p>
    <w:p>
      <w:pPr>
        <w:pStyle w:val="3"/>
      </w:pPr>
      <w:r>
        <w:t>导出业务订单数据，导出数据字段为id、统一订单编码、下单号码、业务名称、业务编码、业务类型、地市、一级渠道名称、一级渠道编码、泛渠道名称、泛渠道编码、分销员名称、分销员号码、来源行业、下单时间、订单状态、受理详情</w:t>
      </w:r>
    </w:p>
    <w:p>
      <w:pPr/>
      <w:r>
        <w:t>垂直行业营销 &gt; 订单管理 &gt; 卡券订单</w:t>
      </w:r>
    </w:p>
    <w:p>
      <w:pPr>
        <w:pStyle w:val="2"/>
      </w:pPr>
      <w:r>
        <w:t>功能描述：卡劵订单管理，支持搜索、导出卡劵订单数据</w:t>
      </w:r>
    </w:p>
    <w:p>
      <w:pPr/>
      <w:r>
        <w:t>搜索卡劵订单</w:t>
      </w:r>
    </w:p>
    <w:p>
      <w:pPr>
        <w:pStyle w:val="3"/>
      </w:pPr>
      <w:r>
        <w:t>多条件搜索卡劵订单，搜索结果展示在列表；条件包含订单流水、领劵手机号码、卡劵名称、卡劵ID、卡劵类型、所属商户、卡劵来源、渠道名称、分销员手机号、状态、下单时间；搜索结果字段为序号、订单流水、领券手机号码、卡券名称、卡券ID、卡券类型、原价、售价、所属商户、卡券来源、来源应用通道 、应用通道项目、分销信息、收货人名称、收货人手机号、收货地址、物流单号、状态 、下单时间、发券时间、使用时间</w:t>
      </w:r>
    </w:p>
    <w:p>
      <w:pPr/>
      <w:r>
        <w:t>导出卡劵订单</w:t>
      </w:r>
    </w:p>
    <w:p>
      <w:pPr>
        <w:pStyle w:val="3"/>
      </w:pPr>
      <w:r>
        <w:t>导出卡劵订单数据，导出数据字段为序号、订单流水、领劵手机号码、卡劵名称、卡劵ID、卡劵类型、原价、售价、所属商户、卡劵来源、来源应用通道、应用通道项目、所属地市、所属县公司、所属一级渠道名称、所属一级渠道编码、分销员名称、分销员手机号、状态、下单时间、发券时间、使用时间</w:t>
      </w:r>
    </w:p>
    <w:p>
      <w:pPr/>
      <w:r>
        <w:t>用户前台 &gt; 活动前台 &gt; 垂直行业登录页</w:t>
      </w:r>
    </w:p>
    <w:p>
      <w:pPr>
        <w:pStyle w:val="2"/>
      </w:pPr>
      <w:r>
        <w:t>功能描述：垂直行业专属登录页，用户点击输入验证码时进行校验，校验通过后登录成功</w:t>
      </w:r>
    </w:p>
    <w:p>
      <w:pPr/>
      <w:r>
        <w:t>登录页面</w:t>
      </w:r>
    </w:p>
    <w:p>
      <w:pPr>
        <w:pStyle w:val="3"/>
      </w:pPr>
      <w:r>
        <w:t>通过手机号码+验证码的方式进行登录，输入手机号码，获取验证码，输入验证码，系统校验通过后进行登录</w:t>
      </w:r>
    </w:p>
    <w:p>
      <w:pPr/>
      <w:r>
        <w:t>用户前台 &gt; 活动前台 &gt; 首页</w:t>
      </w:r>
    </w:p>
    <w:p>
      <w:pPr>
        <w:pStyle w:val="2"/>
      </w:pPr>
      <w:r>
        <w:t>功能描述：首页装修页面渲染展示</w:t>
      </w:r>
    </w:p>
    <w:p>
      <w:pPr/>
      <w:r>
        <w:t>首页装修页面渲染展示</w:t>
      </w:r>
    </w:p>
    <w:p>
      <w:pPr>
        <w:pStyle w:val="3"/>
      </w:pPr>
      <w:r>
        <w:t>新增用户首页，根据后台的装修数据，进行首页的效果展示，支持在该页面进行下单、或者跳转至其他界面</w:t>
      </w:r>
    </w:p>
    <w:p>
      <w:pPr/>
      <w:r>
        <w:t>渠道工作台 &gt; 垂直行业管理 &gt; 业务订单</w:t>
      </w:r>
    </w:p>
    <w:p>
      <w:pPr>
        <w:pStyle w:val="2"/>
      </w:pPr>
      <w:r>
        <w:t>功能描述：当前分销员销售的业务订单</w:t>
      </w:r>
    </w:p>
    <w:p>
      <w:pPr/>
      <w:r>
        <w:t>查询分销员销售的业务订单</w:t>
      </w:r>
    </w:p>
    <w:p>
      <w:pPr>
        <w:pStyle w:val="3"/>
      </w:pPr>
      <w:r>
        <w:t>列表展示房前分销员销售的业务订单，字段包含销售时间、业务图标、业务名称、受理时间、办理号码、办理结果</w:t>
      </w:r>
    </w:p>
    <w:p>
      <w:pPr/>
      <w:r>
        <w:t>渠道工作台 &gt; 垂直行业管理 &gt; 分销码</w:t>
      </w:r>
    </w:p>
    <w:p>
      <w:pPr>
        <w:pStyle w:val="2"/>
      </w:pPr>
      <w:r>
        <w:t>功能描述：分销员可获取垂直行业活动分销码，列表的方式展示所有活动的分销码</w:t>
      </w:r>
    </w:p>
    <w:p>
      <w:pPr/>
      <w:r>
        <w:t>获取垂直行业分销码</w:t>
      </w:r>
    </w:p>
    <w:p>
      <w:pPr>
        <w:pStyle w:val="3"/>
      </w:pPr>
      <w:r>
        <w:t>列表展示垂直行业活动的分销码，字段包含活动名称、分销二维码、分销链接</w:t>
      </w:r>
    </w:p>
    <w:p>
      <w:pPr/>
      <w:r>
        <w:t>渠道工作台 &gt; 垂直行业管理 &gt; 卡劵订单</w:t>
      </w:r>
    </w:p>
    <w:p>
      <w:pPr>
        <w:pStyle w:val="2"/>
      </w:pPr>
      <w:r>
        <w:t>功能描述：当前分销员销售的卡劵订单</w:t>
      </w:r>
    </w:p>
    <w:p>
      <w:pPr/>
      <w:r>
        <w:t>查询分销员销售的卡劵订单</w:t>
      </w:r>
    </w:p>
    <w:p>
      <w:pPr>
        <w:pStyle w:val="3"/>
      </w:pPr>
      <w:r>
        <w:t>列表展示房前分销员分销的卡劵订单，字段包含销售时间、卡劵图标、卡劵名称、领取时间、领取号码、领取状态</w:t>
      </w:r>
    </w:p>
    <w:p>
      <w:pPr/>
      <w:r>
        <w:t>渠道工作台 &gt; 垂直行业管理 &gt; 用户信息</w:t>
      </w:r>
    </w:p>
    <w:p>
      <w:pPr>
        <w:pStyle w:val="2"/>
      </w:pPr>
      <w:r>
        <w:t>功能描述：获取分销员的基础信息</w:t>
      </w:r>
    </w:p>
    <w:p>
      <w:pPr/>
      <w:r>
        <w:t>获取分销员的基础信息</w:t>
      </w:r>
    </w:p>
    <w:p>
      <w:pPr>
        <w:pStyle w:val="3"/>
      </w:pPr>
      <w:r>
        <w:t>获取分销员的基础信息，包括微信头像、分销员名称、分销员手机号码</w:t>
      </w:r>
    </w:p>
    <w:p>
      <w:pPr/>
      <w:r>
        <w:t>渠道工作台 &gt; 垂直行业管理 &gt; 稽核管理</w:t>
      </w:r>
    </w:p>
    <w:p>
      <w:pPr>
        <w:pStyle w:val="2"/>
      </w:pPr>
      <w:r>
        <w:t>功能描述：分销员可查询稽核信息，并对未稽核的客户信息进行稽核</w:t>
      </w:r>
    </w:p>
    <w:p>
      <w:pPr/>
      <w:r>
        <w:t>稽核列表数据查询</w:t>
      </w:r>
    </w:p>
    <w:p>
      <w:pPr>
        <w:pStyle w:val="3"/>
      </w:pPr>
      <w:r>
        <w:t>支持通过客户名称、手机号码查询，查询结果展示在列表中；查询条件包含姓名、手机号码，查询结果字段为头像、姓名、手机号码、行业名称、合伙商名称等</w:t>
      </w:r>
    </w:p>
    <w:p>
      <w:pPr/>
      <w:r>
        <w:t>分销员进行稽核</w:t>
      </w:r>
    </w:p>
    <w:p>
      <w:pPr>
        <w:pStyle w:val="3"/>
      </w:pPr>
      <w:r>
        <w:t>查看客户稽核信息详情，字段包含头像、姓名、手机号码、归属行业、归属合伙商、证件信息；支持进行稽核，可设置稽核成功或者失败，稽核失败需要填写原因</w:t>
      </w:r>
    </w:p>
    <w:p>
      <w:pPr/>
      <w:r>
        <w:t>渠道工作台 &gt; 垂直行业管理 &gt; 销售概况</w:t>
      </w:r>
    </w:p>
    <w:p>
      <w:pPr>
        <w:pStyle w:val="2"/>
      </w:pPr>
      <w:r>
        <w:t>功能描述：统计当前分销员的销售概况，支持按时间筛选查询数据</w:t>
      </w:r>
    </w:p>
    <w:p>
      <w:pPr/>
      <w:r>
        <w:t>查询分销员销售概况</w:t>
      </w:r>
    </w:p>
    <w:p>
      <w:pPr>
        <w:pStyle w:val="3"/>
      </w:pPr>
      <w:r>
        <w:t>统计当前分销员的销售概况，支持按时间筛选查询数据，统计维度为访问人数、总销售订单、成功订单</w:t>
      </w:r>
    </w:p>
    <w:p w14:paraId="07F0D270">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3639"/>
      <w:bookmarkStart w:id="1" w:name="_Toc16084"/>
      <w:bookmarkStart w:id="2" w:name="_Toc19262"/>
      <w:bookmarkStart w:id="3" w:name="_Toc70"/>
      <w:bookmarkStart w:id="4" w:name="_Toc7453"/>
      <w:bookmarkStart w:id="5" w:name="_Toc530153167"/>
      <w:bookmarkStart w:id="6" w:name="_Toc13148"/>
      <w:bookmarkStart w:id="7" w:name="_Toc524356259"/>
      <w:bookmarkStart w:id="8" w:name="_Toc529872294"/>
      <w:bookmarkStart w:id="9" w:name="_Toc499565923"/>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18720"/>
      <w:bookmarkStart w:id="12" w:name="_Toc12644"/>
      <w:bookmarkStart w:id="13" w:name="_Toc7400"/>
      <w:bookmarkStart w:id="14" w:name="_Toc5237"/>
      <w:bookmarkStart w:id="15" w:name="_Toc20074"/>
      <w:bookmarkStart w:id="16" w:name="_Toc2711"/>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6829902C">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为深度契合垂直行业差异化的场景化营销诉求，以及强化对外合作的赋能能力，我们计划打造一套垂直行业场景营销模块应用体系。该应用将聚焦行业客户的核心需求，量身定制专属通信权益包，涵盖流量、语音、短信等多元化通信服务，为客户带来高效、便捷且低成本的通信解决方案。与此同时，通过整合异业生态资源，构建跨领域权益合作网络，联合合作伙伴为行业客户提供多维度的生态权益，实现多方资源共享与价值共创。</w:t>
      </w:r>
    </w:p>
    <w:p w14:paraId="26258058">
      <w:pPr>
        <w:keepNext w:val="0"/>
        <w:keepLines w:val="0"/>
        <w:widowControl/>
        <w:suppressLineNumbers w:val="0"/>
        <w:shd w:val="clear" w:fill="FFFFFF"/>
        <w:spacing w:before="0" w:beforeAutospacing="0"/>
        <w:ind w:left="0" w:firstLine="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在对外合作赋能方面，该应用支持根据不同行业的业务特点、目标客群和营销目标，快速生成个性化的营销页面。能通过定制化的页面设计、内容呈现和交互方式，精准传递营销信息，有效提升合作方的营销效果与品牌影响力，助力合作伙伴在市场竞争中脱颖而出。</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3489"/>
      <w:bookmarkStart w:id="18" w:name="_Toc11935"/>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旨在深度挖掘行业客户需求，打造差异化、场景化的通信服务与生态权益体系。通过构建专属通信权益池，为各垂直行业客户定制流量套餐、语音包、短信服务等个性化通信产品，满足其在生产、运营、客户服务等环节的通信需求，提升客户黏性与满意度。同时，积极整合异业生态资源，联合金融、零售、文旅等行业伙伴，为客户提供涵盖消费折扣、会员服务、生活便利等多元化生态权益，拓展客户服务边界，增强客户价值感知。针对对外合作赋能需求，提供行业个性化营销页面定制服务，支持灵活配置权益内容、展示形式与营销活动，助力合作伙伴高效触达目标客户，实现资源共享、优势互补，最终推动业务增长，构建互利共赢的行业生态合作新模式。</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17674"/>
      <w:bookmarkStart w:id="20" w:name="_Toc21732"/>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在数字化浪潮推动下，垂直行业市场竞争愈发激烈，传统营销模式已难以满足客户日益多元化、个性化的需求。构建垂直行业场景营销模块应用成为必然趋势：一方面，行业客户亟需专属通信权益和丰富的生态权益，以降低运营成本、提升客户体验，而现有服务无法精准匹配其需求；另一方面，对外合作过程中，缺乏个性化营销页面导致合作方难以有效触达目标客群，制约了营销效果和合作深度。该应用的建设，不仅能填补市场空白，通过定制化权益服务增强客户粘性，还能以行业专属营销页面提升合作方竞争力，实现多方共赢，是顺应行业发展趋势、抢占市场先机、推动垂直行业场景化营销与对外合作高质量发展的关键举措。</w:t>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17399"/>
      <w:bookmarkStart w:id="22" w:name="_Toc20565"/>
      <w:bookmarkStart w:id="23" w:name="_Toc30191"/>
      <w:bookmarkStart w:id="24" w:name="_Toc530153175"/>
      <w:bookmarkStart w:id="25" w:name="_Toc800"/>
      <w:bookmarkStart w:id="26" w:name="_Toc499565931"/>
      <w:bookmarkStart w:id="27" w:name="_Toc21672"/>
      <w:bookmarkStart w:id="28" w:name="_Toc529872302"/>
      <w:bookmarkStart w:id="29" w:name="_Toc31108"/>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09BCAA68">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为满足垂直行业场景化营销与对外合作赋能，拟构建场景营销模块，提供专属通信权益、异业生态权益及行业个性化营销页。</w:t>
      </w:r>
    </w:p>
    <w:p w14:paraId="7CB253D2">
      <w:pPr>
        <w:keepNext w:val="0"/>
        <w:keepLines w:val="0"/>
        <w:widowControl/>
        <w:suppressLineNumbers w:val="0"/>
        <w:jc w:val="left"/>
        <w:rPr>
          <w:rFonts w:hint="default"/>
          <w:lang w:val="en-US"/>
        </w:rPr>
      </w:pPr>
      <w:r>
        <w:rPr>
          <w:rFonts w:hint="eastAsia" w:ascii="宋体" w:hAnsi="宋体" w:eastAsia="宋体" w:cs="宋体"/>
          <w:b/>
          <w:bCs/>
          <w:kern w:val="0"/>
          <w:sz w:val="24"/>
          <w:szCs w:val="24"/>
          <w:lang w:val="en-US" w:eastAsia="zh-CN" w:bidi="ar"/>
        </w:rPr>
        <w:t>核心功能如下</w:t>
      </w:r>
      <w:r>
        <w:rPr>
          <w:rFonts w:hint="eastAsia" w:ascii="宋体" w:hAnsi="宋体" w:eastAsia="宋体" w:cs="宋体"/>
          <w:kern w:val="0"/>
          <w:sz w:val="24"/>
          <w:szCs w:val="24"/>
          <w:lang w:val="en-US" w:eastAsia="zh-CN" w:bidi="ar"/>
        </w:rPr>
        <w:t>：</w:t>
      </w:r>
    </w:p>
    <w:p w14:paraId="45ECE660">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构建垂直行业客户认证体系 </w:t>
      </w:r>
      <w:r>
        <w:rPr>
          <w:rFonts w:hint="eastAsia" w:hAnsi="宋体" w:eastAsia="宋体" w:cs="宋体"/>
          <w:b/>
          <w:bCs/>
          <w:kern w:val="0"/>
          <w:sz w:val="24"/>
          <w:szCs w:val="24"/>
          <w:lang w:val="en-US" w:eastAsia="zh-CN" w:bidi="ar"/>
        </w:rPr>
        <w:t>：</w:t>
      </w:r>
    </w:p>
    <w:p w14:paraId="3689DB87">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（1）客户进行行业认证信息提交，等待后端认证； </w:t>
      </w:r>
    </w:p>
    <w:p w14:paraId="571FE42F">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（2）行业平台管理员进行信息认证，失败可再次认证；</w:t>
      </w:r>
    </w:p>
    <w:p w14:paraId="6DEF2747">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（3）客户可对失败的认证进行修改后再次提交认证； </w:t>
      </w:r>
    </w:p>
    <w:p w14:paraId="5BDB9CEA">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（4）对于认证通过的客户，前台展示其认证信息，如饿了么骑手。</w:t>
      </w:r>
    </w:p>
    <w:p w14:paraId="4ED7F728">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构建行业客户专属通信权益 </w:t>
      </w:r>
      <w:r>
        <w:rPr>
          <w:rFonts w:hint="eastAsia" w:hAnsi="宋体" w:eastAsia="宋体" w:cs="宋体"/>
          <w:b/>
          <w:bCs/>
          <w:kern w:val="0"/>
          <w:sz w:val="24"/>
          <w:szCs w:val="24"/>
          <w:lang w:val="en-US" w:eastAsia="zh-CN" w:bidi="ar"/>
        </w:rPr>
        <w:t>：</w:t>
      </w:r>
    </w:p>
    <w:p w14:paraId="0DE49F68">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（1）支持根据不同行业配置专属礼包权益，可关联标签限制；</w:t>
      </w:r>
    </w:p>
    <w:p w14:paraId="761D2796">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（2）客户通过身份鉴权判断，满足条件可办理专属通信礼包权益（权益可包含营销案、组合业务等）。 </w:t>
      </w:r>
    </w:p>
    <w:p w14:paraId="703B7F2E">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构建垂直行业生态合作及对外赋能 </w:t>
      </w:r>
      <w:r>
        <w:rPr>
          <w:rFonts w:hint="eastAsia" w:hAnsi="宋体" w:eastAsia="宋体" w:cs="宋体"/>
          <w:b/>
          <w:bCs/>
          <w:kern w:val="0"/>
          <w:sz w:val="24"/>
          <w:szCs w:val="24"/>
          <w:lang w:val="en-US" w:eastAsia="zh-CN" w:bidi="ar"/>
        </w:rPr>
        <w:t>：</w:t>
      </w:r>
    </w:p>
    <w:p w14:paraId="180D1EC5">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（1）支持创建多个自定义营销页面，可根据不同行业生态场景营销需求提供个性化定制页面，打造联合营销场景；</w:t>
      </w:r>
    </w:p>
    <w:p w14:paraId="551F14CC">
      <w:pPr>
        <w:pStyle w:val="6"/>
        <w:ind w:left="0" w:leftChars="0" w:firstLine="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（2）支持行业免费券和收费券办理，可基于客户身份鉴权判断领取行业生态权益优惠券，也可实现垂直行业商品+业务组合办理。。</w:t>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p>
    <w:p w14:paraId="36609B8F">
      <w:pPr>
        <w:pStyle w:val="2"/>
        <w:rPr>
          <w:rFonts w:hint="default"/>
          <w:lang w:val="en-US" w:eastAsia="zh-CN"/>
        </w:rPr>
      </w:pPr>
      <w:r>
        <w:rPr>
          <w:rFonts w:hint="eastAsia"/>
          <w:lang w:val="en-US" w:eastAsia="zh-CN"/>
        </w:rPr>
        <w:t>一级功能架构图</w:t>
      </w:r>
    </w:p>
    <w:p w14:paraId="415C980E">
      <w:pPr>
        <w:pStyle w:val="2"/>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3"/>
        <w:ind w:left="0" w:leftChars="0" w:firstLine="0" w:firstLineChars="0"/>
        <w:rPr>
          <w:rFonts w:hint="eastAsia"/>
          <w:lang w:val="en-US" w:eastAsia="zh-CN"/>
        </w:rPr>
      </w:pPr>
      <w:r>
        <w:rPr>
          <w:rFonts w:hint="eastAsia"/>
          <w:lang w:val="en-US" w:eastAsia="zh-CN"/>
        </w:rPr>
        <w:t>二级功能架构图</w:t>
      </w:r>
    </w:p>
    <w:p w14:paraId="36359ABA">
      <w:pPr>
        <w:pStyle w:val="3"/>
        <w:ind w:left="0" w:leftChars="0" w:firstLine="0" w:firstLineChars="0"/>
        <w:jc w:val="left"/>
        <w:rPr>
          <w:rFonts w:hint="eastAsia"/>
          <w:lang w:val="en-US" w:eastAsia="zh-CN"/>
        </w:rPr>
      </w:pPr>
    </w:p>
    <w:p w14:paraId="0370333A">
      <w:pPr>
        <w:pStyle w:val="3"/>
        <w:ind w:left="0" w:leftChars="0" w:firstLine="0" w:firstLineChars="0"/>
        <w:jc w:val="left"/>
        <w:rPr>
          <w:rFonts w:hint="eastAsia"/>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 name="矩形 1"/>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4wxBDVAAAACQEAAA8AAAAAAAAAAQAgAAAAIgAAAGRycy9kb3du&#10;cmV2LnhtbFBLAQIUABQAAAAIAIdO4kAUbjr1dAIAAP8EAAAOAAAAAAAAAAEAIAAAACQBAABkcnMv&#10;ZTJvRG9jLnhtbFBLBQYAAAAABgAGAFkBAAAKBg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3DE37D1A">
      <w:pPr>
        <w:pStyle w:val="3"/>
        <w:ind w:left="0" w:leftChars="0" w:firstLine="0" w:firstLineChars="0"/>
        <w:rPr>
          <w:rFonts w:hint="default"/>
          <w:lang w:val="en-US" w:eastAsia="zh-CN"/>
        </w:rPr>
      </w:pP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4705"/>
      <w:bookmarkStart w:id="35" w:name="_Toc29254"/>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tbl>
      <w:tblPr>
        <w:tblStyle w:val="16"/>
        <w:tblW w:w="99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4"/>
        <w:gridCol w:w="2420"/>
        <w:gridCol w:w="2274"/>
        <w:gridCol w:w="4166"/>
      </w:tblGrid>
      <w:tr w14:paraId="4569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4A7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入口</w:t>
            </w:r>
          </w:p>
        </w:tc>
        <w:tc>
          <w:tcPr>
            <w:tcW w:w="24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6A6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一级功能模块名称</w:t>
            </w:r>
          </w:p>
        </w:tc>
        <w:tc>
          <w:tcPr>
            <w:tcW w:w="2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413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二级功能模块名称</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68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三级功能模块名称</w:t>
            </w:r>
          </w:p>
        </w:tc>
      </w:tr>
      <w:tr w14:paraId="3F42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restart"/>
            <w:tcBorders>
              <w:top w:val="single" w:color="000000" w:sz="4" w:space="0"/>
              <w:left w:val="single" w:color="000000" w:sz="4" w:space="0"/>
              <w:right w:val="single" w:color="000000" w:sz="4" w:space="0"/>
            </w:tcBorders>
            <w:shd w:val="clear" w:color="auto" w:fill="auto"/>
            <w:noWrap/>
            <w:vAlign w:val="center"/>
          </w:tcPr>
          <w:p w14:paraId="01C08179">
            <w:pPr>
              <w:keepNext w:val="0"/>
              <w:keepLines w:val="0"/>
              <w:pageBreakBefore w:val="0"/>
              <w:widowControl w:val="0"/>
              <w:tabs>
                <w:tab w:val="left" w:pos="313"/>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管理后台</w:t>
            </w: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2A28B5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垂直行业营销</w:t>
            </w: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61E534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AAB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垂直行业管理</w:t>
            </w:r>
          </w:p>
        </w:tc>
      </w:tr>
      <w:tr w14:paraId="04902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4D5A74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436B7F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049C94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5AD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行业平台</w:t>
            </w:r>
          </w:p>
        </w:tc>
      </w:tr>
      <w:tr w14:paraId="4D0BB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5BC7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D62EE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4C8789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装修管理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1BE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首页装修</w:t>
            </w:r>
          </w:p>
        </w:tc>
      </w:tr>
      <w:tr w14:paraId="33341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74CC8E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968FD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27E32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A42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自定义装修</w:t>
            </w:r>
          </w:p>
        </w:tc>
      </w:tr>
      <w:tr w14:paraId="1A04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7D2ECF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9370C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4DFB31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行业人员认证管理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544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行业人员认证列表</w:t>
            </w:r>
          </w:p>
        </w:tc>
      </w:tr>
      <w:tr w14:paraId="6FCAA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D72A3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6FBD4C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5CD6B3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931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行业人员稽核列表</w:t>
            </w:r>
          </w:p>
        </w:tc>
      </w:tr>
      <w:tr w14:paraId="03317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349D65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78E5E9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tcBorders>
              <w:top w:val="single" w:color="000000" w:sz="4" w:space="0"/>
              <w:left w:val="single" w:color="000000" w:sz="4" w:space="0"/>
              <w:right w:val="single" w:color="000000" w:sz="4" w:space="0"/>
            </w:tcBorders>
            <w:shd w:val="clear" w:color="auto" w:fill="auto"/>
            <w:noWrap/>
            <w:vAlign w:val="center"/>
          </w:tcPr>
          <w:p w14:paraId="500892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驿站管理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45F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驿站列表</w:t>
            </w:r>
          </w:p>
        </w:tc>
      </w:tr>
      <w:tr w14:paraId="1A6D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5A26A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01D2EB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71EF5F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E5E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签到奖品配置</w:t>
            </w:r>
          </w:p>
        </w:tc>
      </w:tr>
      <w:tr w14:paraId="4845D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A832A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7E62CE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099A26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E2D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签到记录</w:t>
            </w:r>
          </w:p>
        </w:tc>
      </w:tr>
      <w:tr w14:paraId="3FEBC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1AF8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61165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73C08E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订单管理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683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卡券订单</w:t>
            </w:r>
          </w:p>
        </w:tc>
      </w:tr>
      <w:tr w14:paraId="4FAF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bottom w:val="single" w:color="000000" w:sz="4" w:space="0"/>
              <w:right w:val="single" w:color="000000" w:sz="4" w:space="0"/>
            </w:tcBorders>
            <w:shd w:val="clear" w:color="auto" w:fill="auto"/>
            <w:noWrap/>
            <w:vAlign w:val="center"/>
          </w:tcPr>
          <w:p w14:paraId="2DE19D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65B602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2082C9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514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业务订单</w:t>
            </w:r>
          </w:p>
        </w:tc>
      </w:tr>
      <w:tr w14:paraId="69B15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restart"/>
            <w:tcBorders>
              <w:top w:val="single" w:color="000000" w:sz="4" w:space="0"/>
              <w:left w:val="single" w:color="000000" w:sz="4" w:space="0"/>
              <w:right w:val="single" w:color="000000" w:sz="4" w:space="0"/>
            </w:tcBorders>
            <w:shd w:val="clear" w:color="auto" w:fill="auto"/>
            <w:noWrap/>
            <w:vAlign w:val="center"/>
          </w:tcPr>
          <w:p w14:paraId="027F59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前台</w:t>
            </w: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5408CD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渠道工作台</w:t>
            </w: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5422CF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B19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垂直行业登录页</w:t>
            </w:r>
          </w:p>
        </w:tc>
      </w:tr>
      <w:tr w14:paraId="1705C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396E98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4E803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C7EFA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E81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首页</w:t>
            </w:r>
          </w:p>
        </w:tc>
      </w:tr>
      <w:tr w14:paraId="2C4EA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070048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4F5CD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460C27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51F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用户信息</w:t>
            </w:r>
          </w:p>
        </w:tc>
      </w:tr>
      <w:tr w14:paraId="7622E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6B520D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9683C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46485A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A74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稽核管理</w:t>
            </w:r>
          </w:p>
        </w:tc>
      </w:tr>
      <w:tr w14:paraId="34285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046F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3BE085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A7CCB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74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我的卡券</w:t>
            </w:r>
          </w:p>
        </w:tc>
      </w:tr>
      <w:tr w14:paraId="135A2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6915A5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21A730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33308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514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我的订单</w:t>
            </w:r>
          </w:p>
        </w:tc>
      </w:tr>
      <w:tr w14:paraId="725F4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bottom w:val="single" w:color="000000" w:sz="4" w:space="0"/>
              <w:right w:val="single" w:color="000000" w:sz="4" w:space="0"/>
            </w:tcBorders>
            <w:shd w:val="clear" w:color="auto" w:fill="auto"/>
            <w:noWrap/>
            <w:vAlign w:val="center"/>
          </w:tcPr>
          <w:p w14:paraId="26129E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078250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3168F4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620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我的分销码</w:t>
            </w:r>
          </w:p>
        </w:tc>
      </w:tr>
    </w:tbl>
    <w:p w14:paraId="72677E11">
      <w:pPr>
        <w:pStyle w:val="2"/>
        <w:rPr>
          <w:rFonts w:hint="default"/>
          <w:lang w:val="en-US" w:eastAsia="zh-CN"/>
        </w:rPr>
      </w:pPr>
    </w:p>
    <w:p w14:paraId="57DA9BE9">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lang w:val="en-US" w:eastAsia="zh-CN"/>
        </w:rPr>
      </w:pPr>
      <w:bookmarkStart w:id="36" w:name="_Toc21066"/>
      <w:bookmarkStart w:id="37" w:name="_Toc196"/>
      <w:r>
        <w:rPr>
          <w:rFonts w:hint="eastAsia" w:ascii="Times New Roman" w:hAnsi="Times New Roman" w:eastAsia="宋体" w:cs="Times New Roman"/>
          <w:b/>
          <w:bCs/>
          <w:color w:val="000000"/>
          <w:kern w:val="0"/>
          <w:sz w:val="24"/>
          <w:szCs w:val="24"/>
          <w:lang w:val="en-US" w:eastAsia="zh-CN" w:bidi="ar-SA"/>
        </w:rPr>
        <w:t>垂直行业营销</w:t>
      </w:r>
      <w:r>
        <w:rPr>
          <w:rFonts w:hint="default" w:ascii="Times New Roman" w:hAnsi="Times New Roman" w:eastAsia="宋体" w:cs="Times New Roman"/>
          <w:b/>
          <w:bCs/>
          <w:color w:val="000000"/>
          <w:kern w:val="0"/>
          <w:sz w:val="24"/>
          <w:szCs w:val="24"/>
          <w:lang w:val="en-US" w:eastAsia="zh-CN" w:bidi="ar-SA"/>
        </w:rPr>
        <w:t>(</w:t>
      </w:r>
      <w:r>
        <w:rPr>
          <w:rFonts w:hint="eastAsia" w:ascii="Times New Roman" w:hAnsi="Times New Roman" w:eastAsia="宋体" w:cs="Times New Roman"/>
          <w:b/>
          <w:bCs/>
          <w:color w:val="000000"/>
          <w:kern w:val="0"/>
          <w:sz w:val="24"/>
          <w:szCs w:val="24"/>
          <w:lang w:val="en-US" w:eastAsia="zh-CN" w:bidi="ar-SA"/>
        </w:rPr>
        <w:t>新增</w:t>
      </w:r>
      <w:r>
        <w:rPr>
          <w:rFonts w:hint="default" w:ascii="Times New Roman" w:hAnsi="Times New Roman" w:eastAsia="宋体" w:cs="Times New Roman"/>
          <w:b/>
          <w:bCs/>
          <w:color w:val="000000"/>
          <w:kern w:val="0"/>
          <w:sz w:val="24"/>
          <w:szCs w:val="24"/>
          <w:lang w:val="en-US" w:eastAsia="zh-CN" w:bidi="ar-SA"/>
        </w:rPr>
        <w:t>）</w:t>
      </w:r>
      <w:bookmarkEnd w:id="36"/>
      <w:bookmarkEnd w:id="37"/>
    </w:p>
    <w:p w14:paraId="69F82B7B">
      <w:pPr>
        <w:numPr>
          <w:ilvl w:val="2"/>
          <w:numId w:val="7"/>
        </w:numPr>
        <w:spacing w:line="276" w:lineRule="auto"/>
        <w:ind w:left="709" w:leftChars="0" w:hanging="709" w:firstLineChars="0"/>
        <w:jc w:val="both"/>
        <w:outlineLvl w:val="2"/>
        <w:rPr>
          <w:rFonts w:hint="default" w:ascii="Times New Roman" w:hAnsi="Times New Roman" w:eastAsia="宋体" w:cs="Times New Roman"/>
          <w:b/>
          <w:bCs w:val="0"/>
          <w:kern w:val="44"/>
          <w:sz w:val="24"/>
          <w:szCs w:val="24"/>
          <w:lang w:val="en-US" w:eastAsia="zh-CN" w:bidi="ar-SA"/>
        </w:rPr>
      </w:pPr>
      <w:bookmarkStart w:id="38" w:name="_Toc23319"/>
      <w:r>
        <w:rPr>
          <w:rFonts w:hint="eastAsia" w:ascii="Times New Roman" w:hAnsi="Times New Roman" w:eastAsia="宋体" w:cs="Times New Roman"/>
          <w:b/>
          <w:bCs w:val="0"/>
          <w:kern w:val="44"/>
          <w:sz w:val="24"/>
          <w:szCs w:val="24"/>
          <w:lang w:val="en-US" w:eastAsia="zh-CN" w:bidi="ar-SA"/>
        </w:rPr>
        <w:t>垂直行业管理</w:t>
      </w:r>
      <w:bookmarkEnd w:id="38"/>
    </w:p>
    <w:p w14:paraId="03412E71">
      <w:pPr>
        <w:pStyle w:val="2"/>
        <w:rPr>
          <w:rFonts w:hint="default"/>
          <w:b w:val="0"/>
          <w:bCs/>
          <w:lang w:val="en-US" w:eastAsia="zh-CN"/>
        </w:rPr>
      </w:pPr>
      <w:r>
        <w:rPr>
          <w:rFonts w:hint="eastAsia" w:ascii="Times New Roman" w:hAnsi="Times New Roman" w:eastAsia="宋体" w:cs="Times New Roman"/>
          <w:b w:val="0"/>
          <w:bCs/>
          <w:kern w:val="44"/>
          <w:sz w:val="24"/>
          <w:szCs w:val="24"/>
          <w:lang w:val="en-US" w:eastAsia="zh-CN" w:bidi="ar-SA"/>
        </w:rPr>
        <w:t>功能描述：配置垂直行业的异业生态名称</w:t>
      </w:r>
    </w:p>
    <w:p w14:paraId="103B65E7">
      <w:pPr>
        <w:numPr>
          <w:ilvl w:val="3"/>
          <w:numId w:val="7"/>
        </w:numPr>
        <w:spacing w:line="276" w:lineRule="auto"/>
        <w:ind w:left="850" w:leftChars="0" w:hanging="850" w:firstLineChars="0"/>
        <w:jc w:val="both"/>
        <w:outlineLvl w:val="3"/>
        <w:rPr>
          <w:rFonts w:hint="default"/>
          <w:lang w:val="en-US" w:eastAsia="zh-CN"/>
        </w:rPr>
      </w:pPr>
      <w:bookmarkStart w:id="39" w:name="_Toc30544"/>
      <w:r>
        <w:rPr>
          <w:rFonts w:hint="eastAsia" w:ascii="Times New Roman" w:hAnsi="Times New Roman" w:eastAsia="宋体" w:cs="Times New Roman"/>
          <w:b w:val="0"/>
          <w:bCs/>
          <w:kern w:val="44"/>
          <w:sz w:val="24"/>
          <w:szCs w:val="24"/>
          <w:lang w:val="en-US" w:eastAsia="zh-CN" w:bidi="ar-SA"/>
        </w:rPr>
        <w:t>垂直行业管理</w:t>
      </w:r>
      <w:bookmarkEnd w:id="39"/>
    </w:p>
    <w:p w14:paraId="6401A4B0">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垂直行业列表数据表新增</w:t>
      </w:r>
    </w:p>
    <w:p w14:paraId="4160CEE9">
      <w:pPr>
        <w:pStyle w:val="2"/>
        <w:ind w:firstLine="420" w:firstLineChars="0"/>
        <w:rPr>
          <w:rFonts w:hint="default" w:ascii="Times New Roman" w:hAnsi="Times New Roman" w:eastAsia="宋体" w:cs="Times New Roman"/>
          <w:b w:val="0"/>
          <w:bCs/>
          <w:kern w:val="44"/>
          <w:sz w:val="24"/>
          <w:szCs w:val="24"/>
          <w:lang w:val="en-US" w:eastAsia="zh-CN" w:bidi="ar-SA"/>
        </w:rPr>
      </w:pPr>
      <w:r>
        <w:rPr>
          <w:rFonts w:hint="eastAsia" w:ascii="Times New Roman" w:hAnsi="Times New Roman" w:eastAsia="宋体" w:cs="Times New Roman"/>
          <w:b w:val="0"/>
          <w:bCs/>
          <w:kern w:val="44"/>
          <w:sz w:val="24"/>
          <w:szCs w:val="24"/>
          <w:lang w:val="en-US" w:eastAsia="zh-CN" w:bidi="ar-SA"/>
        </w:rPr>
        <w:t>新增垂直行业数据表，用于存储垂直行业数据</w:t>
      </w:r>
    </w:p>
    <w:p w14:paraId="6F7D05EF">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垂直行业列表数据新增</w:t>
      </w:r>
    </w:p>
    <w:p w14:paraId="0887CAB1">
      <w:pPr>
        <w:pStyle w:val="3"/>
        <w:ind w:left="0" w:leftChars="0" w:firstLine="420" w:firstLineChars="0"/>
        <w:rPr>
          <w:rFonts w:hint="default"/>
          <w:lang w:val="en-US" w:eastAsia="zh-CN"/>
        </w:rPr>
      </w:pPr>
      <w:r>
        <w:rPr>
          <w:rFonts w:hint="eastAsia"/>
          <w:lang w:val="en-US" w:eastAsia="zh-CN"/>
        </w:rPr>
        <w:t>开发垂直行业列表新增界面、接口，接受新增请求，校验新增数据是否符合定义规范，将新增的数据存储至数据表中，并刷新前端列表</w:t>
      </w:r>
    </w:p>
    <w:p w14:paraId="2E124513">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垂直行业列表数据修改</w:t>
      </w:r>
    </w:p>
    <w:p w14:paraId="1E4B5510">
      <w:pPr>
        <w:pStyle w:val="2"/>
        <w:ind w:firstLine="420" w:firstLineChars="0"/>
        <w:rPr>
          <w:rFonts w:hint="eastAsia" w:ascii="Times New Roman" w:hAnsi="Times New Roman" w:eastAsia="宋体" w:cs="Times New Roman"/>
          <w:b w:val="0"/>
          <w:bCs/>
          <w:kern w:val="44"/>
          <w:sz w:val="24"/>
          <w:szCs w:val="24"/>
          <w:lang w:val="en-US" w:eastAsia="zh-CN" w:bidi="ar-SA"/>
        </w:rPr>
      </w:pPr>
      <w:r>
        <w:rPr>
          <w:rFonts w:hint="eastAsia" w:ascii="Times New Roman" w:hAnsi="Times New Roman" w:eastAsia="宋体" w:cs="Times New Roman"/>
          <w:b w:val="0"/>
          <w:bCs/>
          <w:kern w:val="44"/>
          <w:sz w:val="24"/>
          <w:szCs w:val="24"/>
          <w:lang w:val="en-US" w:eastAsia="zh-CN" w:bidi="ar-SA"/>
        </w:rPr>
        <w:t>开发垂直行业列表修改接口，接受修改请求，校验修改的数据是否符合定义规范，将修改的数据存储至数据表中，并刷新前端列表</w:t>
      </w:r>
    </w:p>
    <w:p w14:paraId="1E59DC80">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垂直行业列表数据查询</w:t>
      </w:r>
    </w:p>
    <w:p w14:paraId="3F5A549C">
      <w:pPr>
        <w:pStyle w:val="2"/>
        <w:ind w:firstLine="420" w:firstLineChars="0"/>
        <w:rPr>
          <w:rFonts w:hint="default"/>
          <w:lang w:val="en-US" w:eastAsia="zh-CN"/>
        </w:rPr>
      </w:pPr>
      <w:r>
        <w:rPr>
          <w:rFonts w:hint="eastAsia" w:ascii="Times New Roman" w:hAnsi="Times New Roman" w:eastAsia="宋体" w:cs="Times New Roman"/>
          <w:b w:val="0"/>
          <w:bCs/>
          <w:kern w:val="44"/>
          <w:sz w:val="24"/>
          <w:szCs w:val="24"/>
          <w:lang w:val="en-US" w:eastAsia="zh-CN" w:bidi="ar-SA"/>
        </w:rPr>
        <w:t>开发垂直行业列表查询接口，根据输入的查询条件返回列表数据</w:t>
      </w:r>
    </w:p>
    <w:p w14:paraId="29A29815">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垂直行业列表数据删除</w:t>
      </w:r>
    </w:p>
    <w:p w14:paraId="0B950533">
      <w:pPr>
        <w:pStyle w:val="3"/>
        <w:ind w:left="0" w:leftChars="0" w:firstLine="420" w:firstLineChars="0"/>
        <w:rPr>
          <w:rFonts w:hint="default"/>
          <w:lang w:val="en-US" w:eastAsia="zh-CN"/>
        </w:rPr>
      </w:pPr>
      <w:r>
        <w:rPr>
          <w:rFonts w:hint="eastAsia"/>
          <w:lang w:val="en-US" w:eastAsia="zh-CN"/>
        </w:rPr>
        <w:t>开发</w:t>
      </w:r>
      <w:r>
        <w:rPr>
          <w:rFonts w:hint="eastAsia" w:ascii="Times New Roman" w:hAnsi="Times New Roman" w:eastAsia="宋体" w:cs="Times New Roman"/>
          <w:b w:val="0"/>
          <w:bCs/>
          <w:kern w:val="44"/>
          <w:sz w:val="24"/>
          <w:szCs w:val="24"/>
          <w:lang w:val="en-US" w:eastAsia="zh-CN" w:bidi="ar-SA"/>
        </w:rPr>
        <w:t>垂直行业</w:t>
      </w:r>
      <w:r>
        <w:rPr>
          <w:rFonts w:hint="eastAsia"/>
          <w:lang w:val="en-US" w:eastAsia="zh-CN"/>
        </w:rPr>
        <w:t>列表删除接口，接受删除请求，根据数据ID匹配数据表数据并删除对应数据</w:t>
      </w:r>
      <w:r>
        <w:rPr>
          <w:rFonts w:hint="eastAsia" w:ascii="Times New Roman" w:hAnsi="Times New Roman" w:eastAsia="宋体" w:cs="Times New Roman"/>
          <w:b w:val="0"/>
          <w:bCs/>
          <w:kern w:val="44"/>
          <w:sz w:val="24"/>
          <w:szCs w:val="24"/>
          <w:lang w:val="en-US" w:eastAsia="zh-CN" w:bidi="ar-SA"/>
        </w:rPr>
        <w:t>，并刷新前端列表</w:t>
      </w:r>
    </w:p>
    <w:p w14:paraId="7E71C506">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垂直行业管理员新增</w:t>
      </w:r>
    </w:p>
    <w:p w14:paraId="5B4DB917">
      <w:pPr>
        <w:pStyle w:val="3"/>
        <w:ind w:left="0" w:leftChars="0" w:firstLine="420" w:firstLineChars="0"/>
        <w:rPr>
          <w:rFonts w:hint="eastAsia"/>
          <w:lang w:val="en-US" w:eastAsia="zh-CN"/>
        </w:rPr>
      </w:pPr>
      <w:r>
        <w:rPr>
          <w:rFonts w:hint="eastAsia"/>
          <w:lang w:val="en-US" w:eastAsia="zh-CN"/>
        </w:rPr>
        <w:t>开发垂直行业管理员新增界面，可查看已存在的管理员数据，并支持输入多个管理员手机号进行添加</w:t>
      </w:r>
    </w:p>
    <w:p w14:paraId="3FBB2E7C">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垂直行业管理员删除</w:t>
      </w:r>
    </w:p>
    <w:p w14:paraId="3C0C2778">
      <w:pPr>
        <w:pStyle w:val="3"/>
        <w:ind w:left="0" w:leftChars="0" w:firstLine="420" w:firstLineChars="0"/>
        <w:rPr>
          <w:rFonts w:hint="default"/>
          <w:lang w:val="en-US" w:eastAsia="zh-CN"/>
        </w:rPr>
      </w:pPr>
      <w:r>
        <w:rPr>
          <w:rFonts w:hint="eastAsia"/>
          <w:lang w:val="en-US" w:eastAsia="zh-CN"/>
        </w:rPr>
        <w:t>开发垂直行业管理员删除接口，接受删除请求，根据管理员数据ID匹配数据表数据并删除对应数据</w:t>
      </w:r>
    </w:p>
    <w:p w14:paraId="37CA7B6A">
      <w:pPr>
        <w:numPr>
          <w:ilvl w:val="3"/>
          <w:numId w:val="7"/>
        </w:numPr>
        <w:spacing w:line="276" w:lineRule="auto"/>
        <w:ind w:left="850" w:leftChars="0" w:hanging="850" w:firstLineChars="0"/>
        <w:jc w:val="both"/>
        <w:outlineLvl w:val="3"/>
        <w:rPr>
          <w:rFonts w:hint="default" w:ascii="Times New Roman" w:hAnsi="Times New Roman" w:cs="Times New Roman"/>
          <w:i w:val="0"/>
          <w:color w:val="auto"/>
          <w:sz w:val="24"/>
          <w:szCs w:val="24"/>
        </w:rPr>
      </w:pPr>
      <w:bookmarkStart w:id="40" w:name="_Toc11060"/>
      <w:r>
        <w:rPr>
          <w:rFonts w:hint="eastAsia" w:ascii="Times New Roman" w:hAnsi="Times New Roman" w:cs="Times New Roman"/>
          <w:i w:val="0"/>
          <w:color w:val="auto"/>
          <w:sz w:val="24"/>
          <w:szCs w:val="24"/>
          <w:lang w:val="en-US" w:eastAsia="zh-CN"/>
        </w:rPr>
        <w:t>行业平台</w:t>
      </w:r>
      <w:bookmarkEnd w:id="40"/>
    </w:p>
    <w:p w14:paraId="35574BCB">
      <w:pPr>
        <w:pStyle w:val="2"/>
        <w:rPr>
          <w:rFonts w:hint="default"/>
          <w:lang w:val="en-US"/>
        </w:rPr>
      </w:pPr>
      <w:r>
        <w:rPr>
          <w:rFonts w:hint="eastAsia" w:ascii="Times New Roman" w:hAnsi="Times New Roman" w:cs="Times New Roman"/>
          <w:i w:val="0"/>
          <w:color w:val="auto"/>
          <w:sz w:val="24"/>
          <w:szCs w:val="24"/>
          <w:lang w:val="en-US" w:eastAsia="zh-CN"/>
        </w:rPr>
        <w:t>功能描述：配置垂直行业的工作平台，需与垂直行业信息数据进行关联</w:t>
      </w:r>
    </w:p>
    <w:p w14:paraId="65A42B57">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行业平台列表数据表新增</w:t>
      </w:r>
    </w:p>
    <w:p w14:paraId="489A52FD">
      <w:pPr>
        <w:pStyle w:val="2"/>
        <w:ind w:firstLine="420" w:firstLineChars="0"/>
        <w:rPr>
          <w:rFonts w:hint="eastAsia"/>
          <w:lang w:val="en-US" w:eastAsia="zh-CN"/>
        </w:rPr>
      </w:pPr>
      <w:r>
        <w:rPr>
          <w:rFonts w:hint="eastAsia"/>
          <w:lang w:val="en-US" w:eastAsia="zh-CN"/>
        </w:rPr>
        <w:t>新增</w:t>
      </w:r>
      <w:r>
        <w:rPr>
          <w:rFonts w:hint="eastAsia" w:ascii="Times New Roman" w:hAnsi="Times New Roman" w:cs="Times New Roman"/>
          <w:i w:val="0"/>
          <w:color w:val="auto"/>
          <w:sz w:val="24"/>
          <w:szCs w:val="24"/>
          <w:lang w:val="en-US" w:eastAsia="zh-CN"/>
        </w:rPr>
        <w:t>行业平台</w:t>
      </w:r>
      <w:r>
        <w:rPr>
          <w:rFonts w:hint="eastAsia"/>
          <w:lang w:val="en-US" w:eastAsia="zh-CN"/>
        </w:rPr>
        <w:t>数据表用于存储相关数据</w:t>
      </w:r>
    </w:p>
    <w:p w14:paraId="7917F04E">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行业平台列表界面</w:t>
      </w:r>
    </w:p>
    <w:p w14:paraId="127CDC1E">
      <w:pPr>
        <w:pStyle w:val="3"/>
        <w:rPr>
          <w:rFonts w:hint="default"/>
          <w:lang w:val="en-US" w:eastAsia="zh-CN"/>
        </w:rPr>
      </w:pPr>
      <w:r>
        <w:rPr>
          <w:rFonts w:hint="eastAsia"/>
          <w:lang w:val="en-US" w:eastAsia="zh-CN"/>
        </w:rPr>
        <w:t>新增</w:t>
      </w:r>
      <w:r>
        <w:rPr>
          <w:rFonts w:hint="eastAsia" w:ascii="Times New Roman" w:hAnsi="Times New Roman" w:cs="Times New Roman"/>
          <w:i w:val="0"/>
          <w:color w:val="auto"/>
          <w:sz w:val="24"/>
          <w:szCs w:val="24"/>
          <w:lang w:val="en-US" w:eastAsia="zh-CN"/>
        </w:rPr>
        <w:t>行业平台</w:t>
      </w:r>
      <w:r>
        <w:rPr>
          <w:rFonts w:hint="eastAsia"/>
          <w:lang w:val="en-US" w:eastAsia="zh-CN"/>
        </w:rPr>
        <w:t>列表界面，查询营业厅数据表数据并进行展示</w:t>
      </w:r>
    </w:p>
    <w:p w14:paraId="766C9721">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行业平台列表数据添加</w:t>
      </w:r>
    </w:p>
    <w:p w14:paraId="73E57E86">
      <w:pPr>
        <w:pStyle w:val="3"/>
        <w:ind w:left="0" w:leftChars="0" w:firstLine="420" w:firstLineChars="0"/>
        <w:outlineLvl w:val="9"/>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新增页面及接口，接收数据新增请求，校验新增的数据是否符合定义规范、关联的垂直行业是否存在，将符合规范的数据存储至数据表中</w:t>
      </w:r>
    </w:p>
    <w:p w14:paraId="022F4F5E">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行业平台列表数据修改</w:t>
      </w:r>
    </w:p>
    <w:p w14:paraId="5F7DB065">
      <w:pPr>
        <w:pStyle w:val="3"/>
        <w:ind w:left="0" w:leftChars="0" w:firstLine="420" w:firstLineChars="0"/>
        <w:outlineLvl w:val="9"/>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修改页面及接口，接收数据修改请求，校验修改的数据是否符合定义规范、关联的垂直行业是否存在，将符合规范的数据存储至数据表中</w:t>
      </w:r>
    </w:p>
    <w:p w14:paraId="792719AD">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行业平台列表数据查询</w:t>
      </w:r>
    </w:p>
    <w:p w14:paraId="6FD49403">
      <w:pPr>
        <w:pStyle w:val="3"/>
        <w:ind w:left="0" w:leftChars="0" w:firstLine="420" w:firstLineChars="0"/>
        <w:outlineLvl w:val="9"/>
        <w:rPr>
          <w:rFonts w:hint="default"/>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行业平台数据查询接口，根据输入查询条件返回列表数据</w:t>
      </w:r>
    </w:p>
    <w:p w14:paraId="4729C429">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行业平台列表数据删除</w:t>
      </w:r>
    </w:p>
    <w:p w14:paraId="6ED55F6A">
      <w:pPr>
        <w:pStyle w:val="3"/>
        <w:ind w:left="0" w:leftChars="0" w:firstLine="420" w:firstLineChars="0"/>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删除接口，接收删除请求，根据数据ID匹配数据表数据并进行删除</w:t>
      </w:r>
    </w:p>
    <w:p w14:paraId="02963B1D">
      <w:pPr>
        <w:spacing w:after="156" w:afterLines="50"/>
        <w:jc w:val="center"/>
        <w:rPr>
          <w:rFonts w:hint="default" w:ascii="Times New Roman" w:hAnsi="Times New Roman" w:cs="Times New Roman"/>
          <w:color w:val="0000FF"/>
        </w:rPr>
      </w:pPr>
    </w:p>
    <w:p w14:paraId="4357F4ED">
      <w:pPr>
        <w:numPr>
          <w:ilvl w:val="2"/>
          <w:numId w:val="7"/>
        </w:numPr>
        <w:spacing w:line="276" w:lineRule="auto"/>
        <w:ind w:left="709" w:leftChars="0" w:hanging="709" w:firstLineChars="0"/>
        <w:jc w:val="both"/>
        <w:outlineLvl w:val="2"/>
        <w:rPr>
          <w:rFonts w:hint="default"/>
          <w:lang w:val="en-US" w:eastAsia="zh-CN"/>
        </w:rPr>
      </w:pPr>
      <w:bookmarkStart w:id="41" w:name="_Toc12428"/>
      <w:bookmarkStart w:id="42" w:name="_Toc15150"/>
      <w:bookmarkStart w:id="43" w:name="_Toc26754"/>
      <w:bookmarkStart w:id="44" w:name="_Toc18958"/>
      <w:bookmarkStart w:id="45" w:name="_Toc15142"/>
      <w:r>
        <w:rPr>
          <w:rFonts w:hint="eastAsia" w:ascii="Times New Roman" w:hAnsi="Times New Roman" w:eastAsia="宋体" w:cs="Times New Roman"/>
          <w:b/>
          <w:bCs/>
          <w:color w:val="000000"/>
          <w:kern w:val="0"/>
          <w:sz w:val="24"/>
          <w:szCs w:val="24"/>
          <w:lang w:val="en-US" w:eastAsia="zh-CN" w:bidi="ar-SA"/>
        </w:rPr>
        <w:t>装修管理</w:t>
      </w:r>
      <w:bookmarkEnd w:id="41"/>
      <w:r>
        <w:rPr>
          <w:rFonts w:hint="default" w:ascii="Times New Roman" w:hAnsi="Times New Roman" w:eastAsia="宋体" w:cs="Times New Roman"/>
          <w:b/>
          <w:bCs/>
          <w:color w:val="000000"/>
          <w:kern w:val="0"/>
          <w:sz w:val="24"/>
          <w:szCs w:val="24"/>
          <w:lang w:val="en-US" w:eastAsia="zh-CN" w:bidi="ar-SA"/>
        </w:rPr>
        <w:t xml:space="preserve"> </w:t>
      </w:r>
      <w:bookmarkEnd w:id="42"/>
      <w:bookmarkEnd w:id="43"/>
      <w:bookmarkEnd w:id="44"/>
      <w:bookmarkEnd w:id="45"/>
    </w:p>
    <w:p w14:paraId="14781727">
      <w:pPr>
        <w:numPr>
          <w:ilvl w:val="3"/>
          <w:numId w:val="7"/>
        </w:numPr>
        <w:spacing w:line="276" w:lineRule="auto"/>
        <w:ind w:left="850" w:leftChars="0" w:hanging="850" w:firstLineChars="0"/>
        <w:jc w:val="both"/>
        <w:outlineLvl w:val="3"/>
        <w:rPr>
          <w:rFonts w:hint="default" w:ascii="Times New Roman" w:hAnsi="Times New Roman" w:cs="Times New Roman"/>
          <w:lang w:val="en-US" w:eastAsia="zh-CN"/>
        </w:rPr>
      </w:pPr>
      <w:bookmarkStart w:id="46" w:name="_Toc19817"/>
      <w:r>
        <w:rPr>
          <w:rFonts w:hint="eastAsia" w:ascii="Times New Roman" w:hAnsi="Times New Roman" w:cs="Times New Roman"/>
          <w:lang w:val="en-US" w:eastAsia="zh-CN"/>
        </w:rPr>
        <w:t>首页装修</w:t>
      </w:r>
      <w:bookmarkEnd w:id="46"/>
    </w:p>
    <w:p w14:paraId="16C90012">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首页装修列表数据表新增</w:t>
      </w:r>
    </w:p>
    <w:p w14:paraId="281FE6BB">
      <w:pPr>
        <w:pStyle w:val="2"/>
        <w:ind w:firstLine="420" w:firstLineChars="0"/>
        <w:rPr>
          <w:rFonts w:hint="default"/>
          <w:lang w:val="en-US" w:eastAsia="zh-CN"/>
        </w:rPr>
      </w:pPr>
      <w:r>
        <w:rPr>
          <w:rFonts w:hint="eastAsia"/>
          <w:lang w:val="en-US" w:eastAsia="zh-CN"/>
        </w:rPr>
        <w:t>新增首页装修数据表，用于存储数据</w:t>
      </w:r>
    </w:p>
    <w:p w14:paraId="464C19F0">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cs="Times New Roman"/>
          <w:lang w:val="en-US" w:eastAsia="zh-CN"/>
        </w:rPr>
        <w:t>首页装修列表界面</w:t>
      </w:r>
    </w:p>
    <w:p w14:paraId="5EE26482">
      <w:pPr>
        <w:pStyle w:val="3"/>
        <w:rPr>
          <w:rFonts w:hint="default"/>
          <w:lang w:val="en-US" w:eastAsia="zh-CN"/>
        </w:rPr>
      </w:pPr>
      <w:r>
        <w:rPr>
          <w:rFonts w:hint="eastAsia"/>
          <w:lang w:val="en-US" w:eastAsia="zh-CN"/>
        </w:rPr>
        <w:t>新增首页装修列表界面，查询数据表数据并进行展示</w:t>
      </w:r>
    </w:p>
    <w:p w14:paraId="401CCCDE">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首页装修数据添加</w:t>
      </w:r>
    </w:p>
    <w:p w14:paraId="7CE5E74B">
      <w:pPr>
        <w:pStyle w:val="3"/>
        <w:ind w:left="0" w:leftChars="0" w:firstLine="420" w:firstLineChars="0"/>
        <w:rPr>
          <w:rFonts w:hint="eastAsia"/>
          <w:lang w:val="en-US" w:eastAsia="zh-CN"/>
        </w:rPr>
      </w:pPr>
      <w:r>
        <w:rPr>
          <w:rFonts w:hint="eastAsia"/>
          <w:lang w:val="en-US" w:eastAsia="zh-CN"/>
        </w:rPr>
        <w:t>开发首页装修添加页面，开发多个组件，包含图片轮播、图片广告、业务组件、优惠券组件、登录状态组件、签到组件、驿站组件、通讯礼包组件、视频组件、浮窗组件等，并可配置各个组件的基础信息，并进行实时预览，保存时将数据存储至数据表中</w:t>
      </w:r>
    </w:p>
    <w:p w14:paraId="5F0C66E8">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首页装修列表数据查询</w:t>
      </w:r>
    </w:p>
    <w:p w14:paraId="082E0640">
      <w:pPr>
        <w:pStyle w:val="3"/>
        <w:ind w:left="0" w:leftChars="0" w:firstLine="420" w:firstLineChars="0"/>
        <w:rPr>
          <w:rFonts w:hint="default"/>
          <w:lang w:val="en-US" w:eastAsia="zh-CN"/>
        </w:rPr>
      </w:pPr>
      <w:r>
        <w:rPr>
          <w:rFonts w:hint="eastAsia"/>
          <w:lang w:val="en-US" w:eastAsia="zh-CN"/>
        </w:rPr>
        <w:t>新增首页装修查询接口，根据当前搜索条件返回列表数据</w:t>
      </w:r>
    </w:p>
    <w:p w14:paraId="576A1C53">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首页装修列表数据删除</w:t>
      </w:r>
    </w:p>
    <w:p w14:paraId="03EDE6B7">
      <w:pPr>
        <w:pStyle w:val="3"/>
        <w:ind w:left="0" w:leftChars="0" w:firstLine="420" w:firstLineChars="0"/>
        <w:rPr>
          <w:rFonts w:hint="eastAsia"/>
          <w:lang w:val="en-US" w:eastAsia="zh-CN"/>
        </w:rPr>
      </w:pPr>
      <w:r>
        <w:rPr>
          <w:rFonts w:hint="eastAsia"/>
          <w:lang w:val="en-US" w:eastAsia="zh-CN"/>
        </w:rPr>
        <w:t>新增首页装修删除接口，匹配数据ID并从数据表删除指定数据</w:t>
      </w:r>
    </w:p>
    <w:p w14:paraId="58B1F35A">
      <w:pPr>
        <w:numPr>
          <w:ilvl w:val="3"/>
          <w:numId w:val="7"/>
        </w:numPr>
        <w:spacing w:line="276" w:lineRule="auto"/>
        <w:ind w:left="850" w:leftChars="0" w:hanging="850" w:firstLineChars="0"/>
        <w:jc w:val="both"/>
        <w:outlineLvl w:val="3"/>
        <w:rPr>
          <w:rFonts w:hint="default" w:ascii="Times New Roman" w:hAnsi="Times New Roman" w:cs="Times New Roman"/>
          <w:lang w:val="en-US" w:eastAsia="zh-CN"/>
        </w:rPr>
      </w:pPr>
      <w:bookmarkStart w:id="47" w:name="_Toc80"/>
      <w:r>
        <w:rPr>
          <w:rFonts w:hint="eastAsia"/>
          <w:lang w:val="en-US" w:eastAsia="zh-CN"/>
        </w:rPr>
        <w:t>自定义</w:t>
      </w:r>
      <w:r>
        <w:rPr>
          <w:rFonts w:hint="eastAsia" w:ascii="Times New Roman" w:hAnsi="Times New Roman" w:cs="Times New Roman"/>
          <w:lang w:val="en-US" w:eastAsia="zh-CN"/>
        </w:rPr>
        <w:t>装修</w:t>
      </w:r>
      <w:bookmarkEnd w:id="47"/>
    </w:p>
    <w:p w14:paraId="40F001FC">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lang w:val="en-US" w:eastAsia="zh-CN"/>
        </w:rPr>
        <w:t>自定义</w:t>
      </w:r>
      <w:r>
        <w:rPr>
          <w:rFonts w:hint="eastAsia" w:ascii="Times New Roman" w:hAnsi="Times New Roman" w:cs="Times New Roman"/>
          <w:lang w:val="en-US" w:eastAsia="zh-CN"/>
        </w:rPr>
        <w:t>装修列表数据表新增</w:t>
      </w:r>
    </w:p>
    <w:p w14:paraId="04304250">
      <w:pPr>
        <w:pStyle w:val="2"/>
        <w:ind w:firstLine="420" w:firstLineChars="0"/>
        <w:rPr>
          <w:rFonts w:hint="default"/>
          <w:lang w:val="en-US" w:eastAsia="zh-CN"/>
        </w:rPr>
      </w:pPr>
      <w:r>
        <w:rPr>
          <w:rFonts w:hint="eastAsia"/>
          <w:lang w:val="en-US" w:eastAsia="zh-CN"/>
        </w:rPr>
        <w:t>新增自定义装修数据表，用于存储数据</w:t>
      </w:r>
    </w:p>
    <w:p w14:paraId="59190254">
      <w:pPr>
        <w:numPr>
          <w:ilvl w:val="4"/>
          <w:numId w:val="7"/>
        </w:numPr>
        <w:spacing w:line="276" w:lineRule="auto"/>
        <w:ind w:left="991" w:leftChars="0" w:hanging="991" w:firstLineChars="0"/>
        <w:jc w:val="both"/>
        <w:outlineLvl w:val="4"/>
        <w:rPr>
          <w:rFonts w:hint="default"/>
          <w:lang w:val="en-US" w:eastAsia="zh-CN"/>
        </w:rPr>
      </w:pPr>
      <w:r>
        <w:rPr>
          <w:rFonts w:hint="eastAsia"/>
          <w:lang w:val="en-US" w:eastAsia="zh-CN"/>
        </w:rPr>
        <w:t>自定义</w:t>
      </w:r>
      <w:r>
        <w:rPr>
          <w:rFonts w:hint="eastAsia" w:ascii="Times New Roman" w:hAnsi="Times New Roman" w:cs="Times New Roman"/>
          <w:lang w:val="en-US" w:eastAsia="zh-CN"/>
        </w:rPr>
        <w:t>装修列表界面</w:t>
      </w:r>
    </w:p>
    <w:p w14:paraId="253A12A9">
      <w:pPr>
        <w:pStyle w:val="3"/>
        <w:rPr>
          <w:rFonts w:hint="default"/>
          <w:lang w:val="en-US" w:eastAsia="zh-CN"/>
        </w:rPr>
      </w:pPr>
      <w:r>
        <w:rPr>
          <w:rFonts w:hint="eastAsia"/>
          <w:lang w:val="en-US" w:eastAsia="zh-CN"/>
        </w:rPr>
        <w:t>新增自定义装修列表界面，查询数据表数据并进行展示</w:t>
      </w:r>
    </w:p>
    <w:p w14:paraId="49587F35">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lang w:val="en-US" w:eastAsia="zh-CN"/>
        </w:rPr>
        <w:t>自定义</w:t>
      </w:r>
      <w:r>
        <w:rPr>
          <w:rFonts w:hint="eastAsia" w:ascii="Times New Roman" w:hAnsi="Times New Roman" w:cs="Times New Roman"/>
          <w:lang w:val="en-US" w:eastAsia="zh-CN"/>
        </w:rPr>
        <w:t>装修数据添加</w:t>
      </w:r>
    </w:p>
    <w:p w14:paraId="01AED5C2">
      <w:pPr>
        <w:pStyle w:val="3"/>
        <w:ind w:left="0" w:leftChars="0" w:firstLine="420" w:firstLineChars="0"/>
        <w:rPr>
          <w:rFonts w:hint="eastAsia"/>
          <w:lang w:val="en-US" w:eastAsia="zh-CN"/>
        </w:rPr>
      </w:pPr>
      <w:r>
        <w:rPr>
          <w:rFonts w:hint="eastAsia"/>
          <w:lang w:val="en-US" w:eastAsia="zh-CN"/>
        </w:rPr>
        <w:t>开发自定义装修添加页面，开发多个组件，包含图片轮播、图片广告、业务组件、优惠券组件、登录状态组件、签到组件、驿站组件、通讯礼包组件、视频组件、浮窗组件等，并可配置各个组件的基础信息，并进行实时预览，保存时将数据存储至数据表中</w:t>
      </w:r>
    </w:p>
    <w:p w14:paraId="23749CA0">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自定义装修列表数据查询</w:t>
      </w:r>
    </w:p>
    <w:p w14:paraId="291BE958">
      <w:pPr>
        <w:pStyle w:val="3"/>
        <w:ind w:left="0" w:leftChars="0" w:firstLine="420" w:firstLineChars="0"/>
        <w:rPr>
          <w:rFonts w:hint="default"/>
          <w:lang w:val="en-US" w:eastAsia="zh-CN"/>
        </w:rPr>
      </w:pPr>
      <w:r>
        <w:rPr>
          <w:rFonts w:hint="eastAsia"/>
          <w:lang w:val="en-US" w:eastAsia="zh-CN"/>
        </w:rPr>
        <w:t>新增自定义装修查询接口，根据当前搜索条件返回列表数据</w:t>
      </w:r>
    </w:p>
    <w:p w14:paraId="61D63931">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lang w:val="en-US" w:eastAsia="zh-CN"/>
        </w:rPr>
        <w:t>自定义</w:t>
      </w:r>
      <w:r>
        <w:rPr>
          <w:rFonts w:hint="eastAsia" w:ascii="Times New Roman" w:hAnsi="Times New Roman" w:cs="Times New Roman"/>
          <w:lang w:val="en-US" w:eastAsia="zh-CN"/>
        </w:rPr>
        <w:t>装修列表数据删除</w:t>
      </w:r>
    </w:p>
    <w:p w14:paraId="1C69E54F">
      <w:pPr>
        <w:pStyle w:val="3"/>
        <w:ind w:left="0" w:leftChars="0" w:firstLine="420" w:firstLineChars="0"/>
        <w:rPr>
          <w:rFonts w:hint="eastAsia"/>
          <w:lang w:val="en-US" w:eastAsia="zh-CN"/>
        </w:rPr>
      </w:pPr>
      <w:r>
        <w:rPr>
          <w:rFonts w:hint="eastAsia"/>
          <w:lang w:val="en-US" w:eastAsia="zh-CN"/>
        </w:rPr>
        <w:t>新增自定义装修删除接口，匹配数据ID并从数据表删除指定数据</w:t>
      </w:r>
    </w:p>
    <w:p w14:paraId="16B0B633">
      <w:pPr>
        <w:pStyle w:val="3"/>
        <w:ind w:left="0" w:leftChars="0" w:firstLine="420" w:firstLineChars="0"/>
        <w:rPr>
          <w:rFonts w:hint="default"/>
          <w:lang w:val="en-US" w:eastAsia="zh-CN"/>
        </w:rPr>
      </w:pPr>
    </w:p>
    <w:p w14:paraId="5F8BC3D2">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48" w:name="_Toc23187"/>
      <w:bookmarkStart w:id="49" w:name="_Toc28956"/>
      <w:r>
        <w:rPr>
          <w:rFonts w:hint="eastAsia" w:ascii="Times New Roman" w:hAnsi="Times New Roman" w:eastAsia="宋体" w:cs="Times New Roman"/>
          <w:b/>
          <w:bCs/>
          <w:color w:val="000000"/>
          <w:kern w:val="0"/>
          <w:sz w:val="24"/>
          <w:szCs w:val="24"/>
          <w:lang w:val="en-US" w:eastAsia="zh-CN" w:bidi="ar-SA"/>
        </w:rPr>
        <w:t>行业人员认证管理</w:t>
      </w:r>
      <w:r>
        <w:rPr>
          <w:rFonts w:hint="default" w:ascii="Times New Roman" w:hAnsi="Times New Roman" w:eastAsia="宋体" w:cs="Times New Roman"/>
          <w:b/>
          <w:bCs/>
          <w:color w:val="000000"/>
          <w:kern w:val="0"/>
          <w:sz w:val="24"/>
          <w:szCs w:val="24"/>
          <w:lang w:val="en-US" w:eastAsia="zh-CN" w:bidi="ar-SA"/>
        </w:rPr>
        <w:t xml:space="preserve"> (新增）</w:t>
      </w:r>
      <w:bookmarkEnd w:id="48"/>
    </w:p>
    <w:p w14:paraId="66ED6099">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0" w:name="_Toc1168"/>
      <w:r>
        <w:rPr>
          <w:rFonts w:hint="eastAsia" w:ascii="Times New Roman" w:hAnsi="Times New Roman" w:eastAsia="宋体" w:cs="Times New Roman"/>
          <w:b w:val="0"/>
          <w:bCs w:val="0"/>
          <w:color w:val="000000"/>
          <w:kern w:val="0"/>
          <w:sz w:val="24"/>
          <w:szCs w:val="24"/>
          <w:lang w:val="en-US" w:eastAsia="zh-CN" w:bidi="ar-SA"/>
        </w:rPr>
        <w:t>行业人员认证列表</w:t>
      </w:r>
      <w:bookmarkEnd w:id="50"/>
    </w:p>
    <w:p w14:paraId="5D3748D5">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行业人员认证列表数据表新增</w:t>
      </w:r>
    </w:p>
    <w:p w14:paraId="70B13A4F">
      <w:pPr>
        <w:pStyle w:val="2"/>
        <w:ind w:firstLine="420" w:firstLineChars="0"/>
        <w:rPr>
          <w:rFonts w:hint="default"/>
          <w:lang w:val="en-US" w:eastAsia="zh-CN"/>
        </w:rPr>
      </w:pPr>
      <w:r>
        <w:rPr>
          <w:rFonts w:hint="eastAsia"/>
          <w:lang w:val="en-US" w:eastAsia="zh-CN"/>
        </w:rPr>
        <w:t>新增行业人员认证数据表，用于存储数据</w:t>
      </w:r>
    </w:p>
    <w:p w14:paraId="3F15449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行业人员认证列表数据导入</w:t>
      </w:r>
    </w:p>
    <w:p w14:paraId="32A5D373">
      <w:pPr>
        <w:pStyle w:val="3"/>
        <w:ind w:left="0" w:leftChars="0" w:firstLine="420" w:firstLineChars="0"/>
        <w:rPr>
          <w:rFonts w:hint="eastAsia"/>
          <w:lang w:val="en-US" w:eastAsia="zh-CN"/>
        </w:rPr>
      </w:pPr>
      <w:r>
        <w:rPr>
          <w:rFonts w:hint="eastAsia"/>
          <w:lang w:val="en-US" w:eastAsia="zh-CN"/>
        </w:rPr>
        <w:t>新增行业人员认证列表数据导入模板，根据模板输入已认证的行业人员信息并将导入的数据进行存储</w:t>
      </w:r>
    </w:p>
    <w:p w14:paraId="20228ECD">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行业人员认证列表数据查询</w:t>
      </w:r>
    </w:p>
    <w:p w14:paraId="407CCFA6">
      <w:pPr>
        <w:pStyle w:val="3"/>
        <w:ind w:left="0" w:leftChars="0" w:firstLine="420" w:firstLineChars="0"/>
        <w:rPr>
          <w:rFonts w:hint="eastAsia"/>
          <w:lang w:val="en-US" w:eastAsia="zh-CN"/>
        </w:rPr>
      </w:pPr>
      <w:r>
        <w:rPr>
          <w:rFonts w:hint="eastAsia"/>
          <w:lang w:val="en-US" w:eastAsia="zh-CN"/>
        </w:rPr>
        <w:t>开发行业人员认证列表数据查询接口，根据输入的条件返回列表数据</w:t>
      </w:r>
    </w:p>
    <w:p w14:paraId="50C23F17">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行业人员认证列表数据导出</w:t>
      </w:r>
    </w:p>
    <w:p w14:paraId="00C77164">
      <w:pPr>
        <w:pStyle w:val="3"/>
        <w:ind w:left="0" w:leftChars="0" w:firstLine="420" w:firstLineChars="0"/>
        <w:rPr>
          <w:rFonts w:hint="default"/>
          <w:lang w:val="en-US" w:eastAsia="zh-CN"/>
        </w:rPr>
      </w:pPr>
      <w:r>
        <w:rPr>
          <w:rFonts w:hint="eastAsia"/>
          <w:lang w:val="en-US" w:eastAsia="zh-CN"/>
        </w:rPr>
        <w:t>根据当前的搜索条件导出行业人员认证列表的数据</w:t>
      </w:r>
    </w:p>
    <w:p w14:paraId="3D265FE0">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1" w:name="_Toc26424"/>
      <w:r>
        <w:rPr>
          <w:rFonts w:hint="eastAsia" w:ascii="Times New Roman" w:hAnsi="Times New Roman" w:eastAsia="宋体" w:cs="Times New Roman"/>
          <w:b w:val="0"/>
          <w:bCs w:val="0"/>
          <w:color w:val="000000"/>
          <w:kern w:val="0"/>
          <w:sz w:val="24"/>
          <w:szCs w:val="24"/>
          <w:lang w:val="en-US" w:eastAsia="zh-CN" w:bidi="ar-SA"/>
        </w:rPr>
        <w:t>行业人员稽核列表</w:t>
      </w:r>
      <w:bookmarkEnd w:id="51"/>
    </w:p>
    <w:p w14:paraId="7D47A92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行业人员稽核数据表新增</w:t>
      </w:r>
    </w:p>
    <w:p w14:paraId="3DCF4C17">
      <w:pPr>
        <w:pStyle w:val="3"/>
        <w:rPr>
          <w:rFonts w:hint="eastAsia"/>
          <w:lang w:val="en-US" w:eastAsia="zh-CN"/>
        </w:rPr>
      </w:pPr>
      <w:r>
        <w:rPr>
          <w:rFonts w:hint="eastAsia"/>
          <w:lang w:val="en-US" w:eastAsia="zh-CN"/>
        </w:rPr>
        <w:t>新增行业人员</w:t>
      </w:r>
      <w:r>
        <w:rPr>
          <w:rFonts w:hint="eastAsia" w:ascii="Times New Roman" w:hAnsi="Times New Roman" w:eastAsia="宋体" w:cs="Times New Roman"/>
          <w:b w:val="0"/>
          <w:bCs w:val="0"/>
          <w:color w:val="000000"/>
          <w:kern w:val="0"/>
          <w:sz w:val="24"/>
          <w:szCs w:val="24"/>
          <w:lang w:val="en-US" w:eastAsia="zh-CN" w:bidi="ar-SA"/>
        </w:rPr>
        <w:t>稽核</w:t>
      </w:r>
      <w:r>
        <w:rPr>
          <w:rFonts w:hint="eastAsia"/>
          <w:lang w:val="en-US" w:eastAsia="zh-CN"/>
        </w:rPr>
        <w:t>列表数据，用于存储行业人员稽核数据</w:t>
      </w:r>
    </w:p>
    <w:p w14:paraId="30637570">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w:t>
      </w:r>
    </w:p>
    <w:p w14:paraId="125F23F0">
      <w:pPr>
        <w:pStyle w:val="3"/>
        <w:ind w:left="0" w:leftChars="0" w:firstLine="420" w:firstLineChars="0"/>
        <w:rPr>
          <w:rFonts w:hint="eastAsia"/>
          <w:lang w:val="en-US" w:eastAsia="zh-CN"/>
        </w:rPr>
      </w:pPr>
      <w:r>
        <w:rPr>
          <w:rFonts w:hint="eastAsia"/>
          <w:lang w:val="en-US" w:eastAsia="zh-CN"/>
        </w:rPr>
        <w:t>开发行业人员</w:t>
      </w:r>
      <w:r>
        <w:rPr>
          <w:rFonts w:hint="eastAsia" w:ascii="Times New Roman" w:hAnsi="Times New Roman" w:eastAsia="宋体" w:cs="Times New Roman"/>
          <w:b w:val="0"/>
          <w:bCs w:val="0"/>
          <w:color w:val="000000"/>
          <w:kern w:val="0"/>
          <w:sz w:val="24"/>
          <w:szCs w:val="24"/>
          <w:lang w:val="en-US" w:eastAsia="zh-CN" w:bidi="ar-SA"/>
        </w:rPr>
        <w:t>稽核</w:t>
      </w:r>
      <w:r>
        <w:rPr>
          <w:rFonts w:hint="eastAsia"/>
          <w:lang w:val="en-US" w:eastAsia="zh-CN"/>
        </w:rPr>
        <w:t>列表，用于展示待稽核的行业人员认证信息，可点击查看证件，并进行稽核操作</w:t>
      </w:r>
    </w:p>
    <w:p w14:paraId="445CC6EF">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行业人员稽核列表数据查询</w:t>
      </w:r>
    </w:p>
    <w:p w14:paraId="5FC63905">
      <w:pPr>
        <w:pStyle w:val="3"/>
        <w:ind w:left="0" w:leftChars="0" w:firstLine="420" w:firstLineChars="0"/>
        <w:rPr>
          <w:rFonts w:hint="eastAsia"/>
          <w:lang w:val="en-US" w:eastAsia="zh-CN"/>
        </w:rPr>
      </w:pPr>
      <w:r>
        <w:rPr>
          <w:rFonts w:hint="eastAsia"/>
          <w:lang w:val="en-US" w:eastAsia="zh-CN"/>
        </w:rPr>
        <w:t>开发行业人员</w:t>
      </w:r>
      <w:r>
        <w:rPr>
          <w:rFonts w:hint="eastAsia" w:ascii="Times New Roman" w:hAnsi="Times New Roman" w:eastAsia="宋体" w:cs="Times New Roman"/>
          <w:b w:val="0"/>
          <w:bCs w:val="0"/>
          <w:color w:val="000000"/>
          <w:kern w:val="0"/>
          <w:sz w:val="24"/>
          <w:szCs w:val="24"/>
          <w:lang w:val="en-US" w:eastAsia="zh-CN" w:bidi="ar-SA"/>
        </w:rPr>
        <w:t>稽核列表</w:t>
      </w:r>
      <w:r>
        <w:rPr>
          <w:rFonts w:hint="eastAsia"/>
          <w:lang w:val="en-US" w:eastAsia="zh-CN"/>
        </w:rPr>
        <w:t>数据查询接口，根据输入的条件返回列表数据</w:t>
      </w:r>
    </w:p>
    <w:p w14:paraId="5DD7DE6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行业人员稽核列表数据编辑</w:t>
      </w:r>
    </w:p>
    <w:p w14:paraId="2A63AAB4">
      <w:pPr>
        <w:pStyle w:val="3"/>
        <w:ind w:left="0" w:leftChars="0" w:firstLine="420" w:firstLineChars="0"/>
        <w:rPr>
          <w:rFonts w:hint="eastAsia"/>
          <w:lang w:val="en-US" w:eastAsia="zh-CN"/>
        </w:rPr>
      </w:pPr>
      <w:r>
        <w:rPr>
          <w:rFonts w:hint="eastAsia"/>
          <w:lang w:val="en-US" w:eastAsia="zh-CN"/>
        </w:rPr>
        <w:t>开发行业人员列表编辑接口，修改当前数据的状态，并存储至数据表中</w:t>
      </w:r>
    </w:p>
    <w:p w14:paraId="4122058B">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行业人员稽核列表数据导出</w:t>
      </w:r>
    </w:p>
    <w:p w14:paraId="55B412E2">
      <w:pPr>
        <w:pStyle w:val="3"/>
        <w:ind w:left="0" w:leftChars="0" w:firstLine="420" w:firstLineChars="0"/>
        <w:rPr>
          <w:rFonts w:hint="default"/>
          <w:lang w:val="en-US" w:eastAsia="zh-CN"/>
        </w:rPr>
      </w:pPr>
      <w:r>
        <w:rPr>
          <w:rFonts w:hint="eastAsia"/>
          <w:lang w:val="en-US" w:eastAsia="zh-CN"/>
        </w:rPr>
        <w:t>根据当前的搜索条件，导出行业人员的数据信息</w:t>
      </w:r>
    </w:p>
    <w:p w14:paraId="2C9A458E">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52" w:name="_Toc15509"/>
      <w:r>
        <w:rPr>
          <w:rFonts w:hint="eastAsia" w:ascii="Times New Roman" w:hAnsi="Times New Roman" w:eastAsia="宋体" w:cs="Times New Roman"/>
          <w:b/>
          <w:bCs/>
          <w:color w:val="000000"/>
          <w:kern w:val="0"/>
          <w:sz w:val="24"/>
          <w:szCs w:val="24"/>
          <w:lang w:val="en-US" w:eastAsia="zh-CN" w:bidi="ar-SA"/>
        </w:rPr>
        <w:t>驿站管理</w:t>
      </w:r>
      <w:r>
        <w:rPr>
          <w:rFonts w:hint="default" w:ascii="Times New Roman" w:hAnsi="Times New Roman" w:eastAsia="宋体" w:cs="Times New Roman"/>
          <w:b/>
          <w:bCs/>
          <w:color w:val="000000"/>
          <w:kern w:val="0"/>
          <w:sz w:val="24"/>
          <w:szCs w:val="24"/>
          <w:lang w:val="en-US" w:eastAsia="zh-CN" w:bidi="ar-SA"/>
        </w:rPr>
        <w:t>(新增）</w:t>
      </w:r>
      <w:bookmarkEnd w:id="52"/>
    </w:p>
    <w:p w14:paraId="4CD4765B">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3" w:name="_Toc9965"/>
      <w:r>
        <w:rPr>
          <w:rFonts w:hint="eastAsia" w:ascii="Times New Roman" w:hAnsi="Times New Roman" w:eastAsia="宋体" w:cs="Times New Roman"/>
          <w:b w:val="0"/>
          <w:bCs w:val="0"/>
          <w:color w:val="000000"/>
          <w:kern w:val="0"/>
          <w:sz w:val="24"/>
          <w:szCs w:val="24"/>
          <w:lang w:val="en-US" w:eastAsia="zh-CN" w:bidi="ar-SA"/>
        </w:rPr>
        <w:t>驿站列表</w:t>
      </w:r>
      <w:bookmarkEnd w:id="53"/>
    </w:p>
    <w:p w14:paraId="7E00FBF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驿站列表数据表新增</w:t>
      </w:r>
    </w:p>
    <w:p w14:paraId="20BDAB35">
      <w:pPr>
        <w:pStyle w:val="2"/>
        <w:ind w:firstLine="420" w:firstLineChars="0"/>
        <w:rPr>
          <w:rFonts w:hint="default"/>
          <w:lang w:val="en-US" w:eastAsia="zh-CN"/>
        </w:rPr>
      </w:pPr>
      <w:r>
        <w:rPr>
          <w:rFonts w:hint="eastAsia"/>
          <w:lang w:val="en-US" w:eastAsia="zh-CN"/>
        </w:rPr>
        <w:t>新增驿站信息数据表，用于存储驿站数据</w:t>
      </w:r>
    </w:p>
    <w:p w14:paraId="7AC9E88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驿站列表展示</w:t>
      </w:r>
    </w:p>
    <w:bookmarkEnd w:id="49"/>
    <w:p w14:paraId="258A5002">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开发驿站列表，将数据表的驿站数据进行展示</w:t>
      </w:r>
    </w:p>
    <w:p w14:paraId="54ABB1A1">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驿站列表数据新增</w:t>
      </w:r>
    </w:p>
    <w:p w14:paraId="29F22678">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开发驿站数据新增页面，能够支持填写驿站名称及驿站地址并点击进行保存</w:t>
      </w:r>
    </w:p>
    <w:p w14:paraId="757E9374">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驿站列表数据修改</w:t>
      </w:r>
    </w:p>
    <w:p w14:paraId="5E8D9D4B">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开发驿站数据修改页面，能够支持填写驿站名称及驿站地址并点击进行保存</w:t>
      </w:r>
    </w:p>
    <w:p w14:paraId="6EC82A3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驿站列表数据查询</w:t>
      </w:r>
    </w:p>
    <w:p w14:paraId="3B5D9706">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开发驿站列表数据查询接口，根据当前输入条件返回列表数据</w:t>
      </w:r>
    </w:p>
    <w:p w14:paraId="0BAC55B6">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驿站列表数据删除</w:t>
      </w:r>
    </w:p>
    <w:p w14:paraId="1C0C47C7">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开发驿站列表数据删除接口，匹配选择数据的ID并删除数据库中的指定数据</w:t>
      </w:r>
    </w:p>
    <w:p w14:paraId="6C81A59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驿站列表数据导入</w:t>
      </w:r>
    </w:p>
    <w:p w14:paraId="61723F0A">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新增列表数据导入模板，将导入模板中填写的数据存储至数据表中</w:t>
      </w:r>
    </w:p>
    <w:p w14:paraId="0896047A">
      <w:pPr>
        <w:pStyle w:val="3"/>
        <w:rPr>
          <w:rFonts w:hint="default" w:ascii="Times New Roman" w:hAnsi="Times New Roman" w:cs="Times New Roman"/>
          <w:lang w:val="en-US" w:eastAsia="zh-CN"/>
        </w:rPr>
      </w:pPr>
    </w:p>
    <w:p w14:paraId="1A1D877C">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54" w:name="_Toc16716"/>
      <w:r>
        <w:rPr>
          <w:rFonts w:hint="eastAsia" w:ascii="Times New Roman" w:hAnsi="Times New Roman" w:eastAsia="宋体" w:cs="Times New Roman"/>
          <w:b/>
          <w:bCs/>
          <w:color w:val="000000"/>
          <w:kern w:val="0"/>
          <w:sz w:val="24"/>
          <w:szCs w:val="24"/>
          <w:lang w:val="en-US" w:eastAsia="zh-CN" w:bidi="ar-SA"/>
        </w:rPr>
        <w:t>签到管理</w:t>
      </w:r>
      <w:r>
        <w:rPr>
          <w:rFonts w:hint="default" w:ascii="Times New Roman" w:hAnsi="Times New Roman" w:eastAsia="宋体" w:cs="Times New Roman"/>
          <w:b/>
          <w:bCs/>
          <w:color w:val="000000"/>
          <w:kern w:val="0"/>
          <w:sz w:val="24"/>
          <w:szCs w:val="24"/>
          <w:lang w:val="en-US" w:eastAsia="zh-CN" w:bidi="ar-SA"/>
        </w:rPr>
        <w:t>(新增）</w:t>
      </w:r>
      <w:bookmarkEnd w:id="54"/>
    </w:p>
    <w:p w14:paraId="4BC93BEE">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5" w:name="_Toc23536"/>
      <w:r>
        <w:rPr>
          <w:rFonts w:hint="eastAsia" w:ascii="Times New Roman" w:hAnsi="Times New Roman" w:eastAsia="宋体" w:cs="Times New Roman"/>
          <w:b w:val="0"/>
          <w:bCs w:val="0"/>
          <w:color w:val="000000"/>
          <w:kern w:val="0"/>
          <w:sz w:val="24"/>
          <w:szCs w:val="24"/>
          <w:lang w:val="en-US" w:eastAsia="zh-CN" w:bidi="ar-SA"/>
        </w:rPr>
        <w:t>签到奖品配置</w:t>
      </w:r>
      <w:bookmarkEnd w:id="55"/>
    </w:p>
    <w:p w14:paraId="6BD4AFC6">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签到奖品数据表新增</w:t>
      </w:r>
    </w:p>
    <w:p w14:paraId="2E3750AC">
      <w:pPr>
        <w:pStyle w:val="2"/>
        <w:ind w:firstLine="420" w:firstLineChars="0"/>
        <w:rPr>
          <w:rFonts w:hint="default"/>
          <w:lang w:val="en-US" w:eastAsia="zh-CN"/>
        </w:rPr>
      </w:pPr>
      <w:r>
        <w:rPr>
          <w:rFonts w:hint="eastAsia"/>
          <w:lang w:val="en-US" w:eastAsia="zh-CN"/>
        </w:rPr>
        <w:t>新增签到奖品数据表，用于存储配置的签到奖品信息</w:t>
      </w:r>
    </w:p>
    <w:p w14:paraId="4F379B7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签到奖品列表数据展示</w:t>
      </w:r>
    </w:p>
    <w:p w14:paraId="4B2A1860">
      <w:pPr>
        <w:pStyle w:val="3"/>
        <w:rPr>
          <w:rFonts w:hint="default" w:ascii="Times New Roman" w:hAnsi="Times New Roman" w:cs="Times New Roman"/>
          <w:lang w:val="en-US" w:eastAsia="zh-CN"/>
        </w:rPr>
      </w:pPr>
      <w:r>
        <w:rPr>
          <w:rFonts w:hint="eastAsia" w:ascii="Times New Roman" w:hAnsi="Times New Roman" w:cs="Times New Roman"/>
          <w:lang w:val="en-US" w:eastAsia="zh-CN"/>
        </w:rPr>
        <w:t>开发签到奖品列表，用于展示配置的奖品信息</w:t>
      </w:r>
    </w:p>
    <w:p w14:paraId="099C95A4">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签到奖品数据新增</w:t>
      </w:r>
    </w:p>
    <w:p w14:paraId="4EF11B56">
      <w:pPr>
        <w:pStyle w:val="3"/>
        <w:ind w:left="0" w:leftChars="0"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开发签到奖品新增页面，能够关联签到卡券奖品，并输入库存、中奖概率、以及领取限制</w:t>
      </w:r>
    </w:p>
    <w:p w14:paraId="52B50AA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签到奖品数据查询</w:t>
      </w:r>
    </w:p>
    <w:p w14:paraId="795E86D8">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新增签到奖品数据查询接口，根据输入的查询条件返回列表数据</w:t>
      </w:r>
    </w:p>
    <w:p w14:paraId="080E7CA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签到奖品数据删除</w:t>
      </w:r>
    </w:p>
    <w:p w14:paraId="0AA470D0">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新增签到奖品数据删除接口，根据数据ID匹配数据表数据并删除</w:t>
      </w:r>
    </w:p>
    <w:p w14:paraId="7A8EDE2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签到奖品数据导出</w:t>
      </w:r>
    </w:p>
    <w:p w14:paraId="69F85484">
      <w:pPr>
        <w:pStyle w:val="3"/>
        <w:rPr>
          <w:rFonts w:hint="default" w:ascii="Times New Roman" w:hAnsi="Times New Roman" w:cs="Times New Roman"/>
          <w:lang w:val="en-US" w:eastAsia="zh-CN"/>
        </w:rPr>
      </w:pPr>
      <w:r>
        <w:rPr>
          <w:rFonts w:hint="eastAsia" w:ascii="Times New Roman" w:hAnsi="Times New Roman" w:cs="Times New Roman"/>
          <w:lang w:val="en-US" w:eastAsia="zh-CN"/>
        </w:rPr>
        <w:t>根据当前列表查询内容导出奖品数据</w:t>
      </w:r>
    </w:p>
    <w:p w14:paraId="34F567D4">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6" w:name="_Toc11501"/>
      <w:r>
        <w:rPr>
          <w:rFonts w:hint="eastAsia" w:ascii="Times New Roman" w:hAnsi="Times New Roman" w:eastAsia="宋体" w:cs="Times New Roman"/>
          <w:b w:val="0"/>
          <w:bCs w:val="0"/>
          <w:color w:val="000000"/>
          <w:kern w:val="0"/>
          <w:sz w:val="24"/>
          <w:szCs w:val="24"/>
          <w:lang w:val="en-US" w:eastAsia="zh-CN" w:bidi="ar-SA"/>
        </w:rPr>
        <w:t>签到记录</w:t>
      </w:r>
      <w:bookmarkEnd w:id="56"/>
    </w:p>
    <w:p w14:paraId="7FEFCFE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签到记录数据表新增</w:t>
      </w:r>
    </w:p>
    <w:p w14:paraId="4AEC5F76">
      <w:pPr>
        <w:pStyle w:val="2"/>
        <w:ind w:firstLine="420" w:firstLineChars="0"/>
        <w:rPr>
          <w:rFonts w:hint="default"/>
          <w:lang w:val="en-US" w:eastAsia="zh-CN"/>
        </w:rPr>
      </w:pPr>
      <w:r>
        <w:rPr>
          <w:rFonts w:hint="eastAsia"/>
          <w:lang w:val="en-US" w:eastAsia="zh-CN"/>
        </w:rPr>
        <w:t>新增</w:t>
      </w:r>
      <w:r>
        <w:rPr>
          <w:rFonts w:hint="eastAsia" w:ascii="Times New Roman" w:hAnsi="Times New Roman" w:eastAsia="宋体" w:cs="Times New Roman"/>
          <w:b w:val="0"/>
          <w:bCs w:val="0"/>
          <w:color w:val="000000"/>
          <w:kern w:val="0"/>
          <w:sz w:val="24"/>
          <w:szCs w:val="24"/>
          <w:lang w:val="en-US" w:eastAsia="zh-CN" w:bidi="ar-SA"/>
        </w:rPr>
        <w:t>签到记录</w:t>
      </w:r>
      <w:r>
        <w:rPr>
          <w:rFonts w:hint="eastAsia"/>
          <w:lang w:val="en-US" w:eastAsia="zh-CN"/>
        </w:rPr>
        <w:t>数据表，用于存储配置的</w:t>
      </w:r>
      <w:r>
        <w:rPr>
          <w:rFonts w:hint="eastAsia" w:ascii="Times New Roman" w:hAnsi="Times New Roman" w:eastAsia="宋体" w:cs="Times New Roman"/>
          <w:b w:val="0"/>
          <w:bCs w:val="0"/>
          <w:color w:val="000000"/>
          <w:kern w:val="0"/>
          <w:sz w:val="24"/>
          <w:szCs w:val="24"/>
          <w:lang w:val="en-US" w:eastAsia="zh-CN" w:bidi="ar-SA"/>
        </w:rPr>
        <w:t>签到记录</w:t>
      </w:r>
    </w:p>
    <w:p w14:paraId="25CDB37D">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签到记录列表数据展示</w:t>
      </w:r>
    </w:p>
    <w:p w14:paraId="5EEFA6B1">
      <w:pPr>
        <w:pStyle w:val="3"/>
        <w:rPr>
          <w:rFonts w:hint="eastAsia" w:ascii="Times New Roman" w:hAnsi="Times New Roman" w:eastAsia="宋体" w:cs="Times New Roman"/>
          <w:b w:val="0"/>
          <w:bCs w:val="0"/>
          <w:color w:val="000000"/>
          <w:kern w:val="0"/>
          <w:sz w:val="24"/>
          <w:szCs w:val="24"/>
          <w:lang w:val="en-US" w:eastAsia="zh-CN" w:bidi="ar-SA"/>
        </w:rPr>
      </w:pPr>
      <w:r>
        <w:rPr>
          <w:rFonts w:hint="eastAsia" w:ascii="Times New Roman" w:hAnsi="Times New Roman" w:cs="Times New Roman"/>
          <w:lang w:val="en-US" w:eastAsia="zh-CN"/>
        </w:rPr>
        <w:t>开发</w:t>
      </w:r>
      <w:r>
        <w:rPr>
          <w:rFonts w:hint="eastAsia" w:ascii="Times New Roman" w:hAnsi="Times New Roman" w:eastAsia="宋体" w:cs="Times New Roman"/>
          <w:b w:val="0"/>
          <w:bCs w:val="0"/>
          <w:color w:val="000000"/>
          <w:kern w:val="0"/>
          <w:sz w:val="24"/>
          <w:szCs w:val="24"/>
          <w:lang w:val="en-US" w:eastAsia="zh-CN" w:bidi="ar-SA"/>
        </w:rPr>
        <w:t>签到记录</w:t>
      </w:r>
      <w:r>
        <w:rPr>
          <w:rFonts w:hint="eastAsia" w:ascii="Times New Roman" w:hAnsi="Times New Roman" w:cs="Times New Roman"/>
          <w:lang w:val="en-US" w:eastAsia="zh-CN"/>
        </w:rPr>
        <w:t>列表，用于展示</w:t>
      </w:r>
      <w:r>
        <w:rPr>
          <w:rFonts w:hint="eastAsia" w:ascii="Times New Roman" w:hAnsi="Times New Roman" w:eastAsia="宋体" w:cs="Times New Roman"/>
          <w:b w:val="0"/>
          <w:bCs w:val="0"/>
          <w:color w:val="000000"/>
          <w:kern w:val="0"/>
          <w:sz w:val="24"/>
          <w:szCs w:val="24"/>
          <w:lang w:val="en-US" w:eastAsia="zh-CN" w:bidi="ar-SA"/>
        </w:rPr>
        <w:t>签到记录</w:t>
      </w:r>
    </w:p>
    <w:p w14:paraId="3E6D6E2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签到记录数据查询</w:t>
      </w:r>
    </w:p>
    <w:p w14:paraId="2C8C1FE0">
      <w:pPr>
        <w:pStyle w:val="3"/>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新增签到数据查询接口，根据当前输入条件返回列表数据</w:t>
      </w:r>
    </w:p>
    <w:p w14:paraId="574858D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签到记录数据导出</w:t>
      </w:r>
    </w:p>
    <w:p w14:paraId="44BAA95B">
      <w:pPr>
        <w:pStyle w:val="3"/>
        <w:rPr>
          <w:rFonts w:hint="eastAsia" w:ascii="Times New Roman" w:hAnsi="Times New Roman" w:eastAsia="宋体" w:cs="Times New Roman"/>
          <w:b w:val="0"/>
          <w:bCs w:val="0"/>
          <w:color w:val="000000"/>
          <w:kern w:val="0"/>
          <w:sz w:val="24"/>
          <w:szCs w:val="24"/>
          <w:lang w:val="en-US" w:eastAsia="zh-CN" w:bidi="ar-SA"/>
        </w:rPr>
      </w:pPr>
      <w:r>
        <w:rPr>
          <w:rFonts w:hint="eastAsia" w:ascii="Times New Roman" w:hAnsi="Times New Roman" w:cs="Times New Roman"/>
          <w:lang w:val="en-US" w:eastAsia="zh-CN"/>
        </w:rPr>
        <w:t>根据当前列表查询内容导出</w:t>
      </w:r>
      <w:r>
        <w:rPr>
          <w:rFonts w:hint="eastAsia" w:ascii="Times New Roman" w:hAnsi="Times New Roman" w:eastAsia="宋体" w:cs="Times New Roman"/>
          <w:b w:val="0"/>
          <w:bCs w:val="0"/>
          <w:color w:val="000000"/>
          <w:kern w:val="0"/>
          <w:sz w:val="24"/>
          <w:szCs w:val="24"/>
          <w:lang w:val="en-US" w:eastAsia="zh-CN" w:bidi="ar-SA"/>
        </w:rPr>
        <w:t>签到记录</w:t>
      </w:r>
    </w:p>
    <w:p w14:paraId="7D43EAD3">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57" w:name="_Toc31911"/>
      <w:r>
        <w:rPr>
          <w:rFonts w:hint="eastAsia" w:ascii="Times New Roman" w:hAnsi="Times New Roman" w:eastAsia="宋体" w:cs="Times New Roman"/>
          <w:b/>
          <w:bCs/>
          <w:color w:val="000000"/>
          <w:kern w:val="0"/>
          <w:sz w:val="24"/>
          <w:szCs w:val="24"/>
          <w:lang w:val="en-US" w:eastAsia="zh-CN" w:bidi="ar-SA"/>
        </w:rPr>
        <w:t>订单管理</w:t>
      </w:r>
      <w:r>
        <w:rPr>
          <w:rFonts w:hint="default" w:ascii="Times New Roman" w:hAnsi="Times New Roman" w:eastAsia="宋体" w:cs="Times New Roman"/>
          <w:b/>
          <w:bCs/>
          <w:color w:val="000000"/>
          <w:kern w:val="0"/>
          <w:sz w:val="24"/>
          <w:szCs w:val="24"/>
          <w:lang w:val="en-US" w:eastAsia="zh-CN" w:bidi="ar-SA"/>
        </w:rPr>
        <w:t>(新增）</w:t>
      </w:r>
      <w:bookmarkEnd w:id="57"/>
    </w:p>
    <w:p w14:paraId="0FDA6784">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8" w:name="_Toc5400"/>
      <w:r>
        <w:rPr>
          <w:rFonts w:hint="eastAsia" w:ascii="Times New Roman" w:hAnsi="Times New Roman" w:eastAsia="宋体" w:cs="Times New Roman"/>
          <w:b w:val="0"/>
          <w:bCs w:val="0"/>
          <w:color w:val="000000"/>
          <w:kern w:val="0"/>
          <w:sz w:val="24"/>
          <w:szCs w:val="24"/>
          <w:lang w:val="en-US" w:eastAsia="zh-CN" w:bidi="ar-SA"/>
        </w:rPr>
        <w:t>卡券订单</w:t>
      </w:r>
      <w:bookmarkEnd w:id="58"/>
    </w:p>
    <w:p w14:paraId="154FAE50">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卡券订单数据表新增</w:t>
      </w:r>
    </w:p>
    <w:p w14:paraId="110B1834">
      <w:pPr>
        <w:pStyle w:val="2"/>
        <w:ind w:firstLine="420" w:firstLineChars="0"/>
        <w:rPr>
          <w:rFonts w:hint="default"/>
          <w:lang w:val="en-US" w:eastAsia="zh-CN"/>
        </w:rPr>
      </w:pPr>
      <w:r>
        <w:rPr>
          <w:rFonts w:hint="eastAsia"/>
          <w:lang w:val="en-US" w:eastAsia="zh-CN"/>
        </w:rPr>
        <w:t>新增卡券订单数据表，用于存储数据</w:t>
      </w:r>
    </w:p>
    <w:p w14:paraId="20A52315">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卡券订单列表</w:t>
      </w:r>
    </w:p>
    <w:p w14:paraId="5856C614">
      <w:pPr>
        <w:pStyle w:val="3"/>
        <w:rPr>
          <w:rFonts w:hint="eastAsia" w:ascii="Times New Roman" w:hAnsi="Times New Roman" w:cs="Times New Roman"/>
          <w:lang w:val="en-US" w:eastAsia="zh-CN"/>
        </w:rPr>
      </w:pPr>
      <w:r>
        <w:rPr>
          <w:rFonts w:hint="eastAsia" w:ascii="Times New Roman" w:hAnsi="Times New Roman" w:cs="Times New Roman"/>
          <w:lang w:val="en-US" w:eastAsia="zh-CN"/>
        </w:rPr>
        <w:t>新增卡券订单列表，用于展示数据表的数据</w:t>
      </w:r>
    </w:p>
    <w:p w14:paraId="54C73D17">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卡券订单列表查询</w:t>
      </w:r>
    </w:p>
    <w:p w14:paraId="6303CCAE">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新增卡券订单查询接口，根据当前搜索条件返回列表数据</w:t>
      </w:r>
    </w:p>
    <w:p w14:paraId="6C452CA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卡券订单导出</w:t>
      </w:r>
    </w:p>
    <w:p w14:paraId="765CD847">
      <w:pPr>
        <w:pStyle w:val="2"/>
        <w:ind w:firstLine="420" w:firstLineChars="0"/>
        <w:rPr>
          <w:rFonts w:hint="default"/>
          <w:lang w:val="en-US" w:eastAsia="zh-CN"/>
        </w:rPr>
      </w:pPr>
      <w:r>
        <w:rPr>
          <w:rFonts w:hint="eastAsia" w:ascii="Times New Roman" w:hAnsi="Times New Roman" w:eastAsia="宋体" w:cs="Times New Roman"/>
          <w:b w:val="0"/>
          <w:bCs w:val="0"/>
          <w:color w:val="000000"/>
          <w:kern w:val="0"/>
          <w:sz w:val="24"/>
          <w:szCs w:val="24"/>
          <w:lang w:val="en-US" w:eastAsia="zh-CN" w:bidi="ar-SA"/>
        </w:rPr>
        <w:t>根据当前搜索条件导出卡券订单的数据</w:t>
      </w:r>
    </w:p>
    <w:p w14:paraId="593D565E">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9" w:name="_Toc1494"/>
      <w:r>
        <w:rPr>
          <w:rFonts w:hint="eastAsia" w:ascii="Times New Roman" w:hAnsi="Times New Roman" w:eastAsia="宋体" w:cs="Times New Roman"/>
          <w:b w:val="0"/>
          <w:bCs w:val="0"/>
          <w:color w:val="000000"/>
          <w:kern w:val="0"/>
          <w:sz w:val="24"/>
          <w:szCs w:val="24"/>
          <w:lang w:val="en-US" w:eastAsia="zh-CN" w:bidi="ar-SA"/>
        </w:rPr>
        <w:t>业务订单</w:t>
      </w:r>
      <w:bookmarkEnd w:id="59"/>
    </w:p>
    <w:p w14:paraId="3707AF5E">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业务订单数据表新增</w:t>
      </w:r>
    </w:p>
    <w:p w14:paraId="4330DFA2">
      <w:pPr>
        <w:pStyle w:val="2"/>
        <w:ind w:firstLine="420" w:firstLineChars="0"/>
        <w:rPr>
          <w:rFonts w:hint="default"/>
          <w:lang w:val="en-US" w:eastAsia="zh-CN"/>
        </w:rPr>
      </w:pPr>
      <w:r>
        <w:rPr>
          <w:rFonts w:hint="eastAsia"/>
          <w:lang w:val="en-US" w:eastAsia="zh-CN"/>
        </w:rPr>
        <w:t>新增业务订单数据表，用于存储业务订单的数据</w:t>
      </w:r>
    </w:p>
    <w:p w14:paraId="6E97780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业务订单列表</w:t>
      </w:r>
    </w:p>
    <w:p w14:paraId="18D414B5">
      <w:pPr>
        <w:pStyle w:val="3"/>
        <w:rPr>
          <w:rFonts w:hint="eastAsia" w:ascii="Times New Roman" w:hAnsi="Times New Roman" w:cs="Times New Roman"/>
          <w:lang w:val="en-US" w:eastAsia="zh-CN"/>
        </w:rPr>
      </w:pPr>
      <w:r>
        <w:rPr>
          <w:rFonts w:hint="eastAsia" w:ascii="Times New Roman" w:hAnsi="Times New Roman" w:cs="Times New Roman"/>
          <w:lang w:val="en-US" w:eastAsia="zh-CN"/>
        </w:rPr>
        <w:t>新增业务订单列表，用于展示业务订单数据</w:t>
      </w:r>
    </w:p>
    <w:p w14:paraId="730EF71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业务订单列表查询</w:t>
      </w:r>
    </w:p>
    <w:p w14:paraId="75D46817">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新增业务订单列表查询接口，根据当前输入条件返回列表数据</w:t>
      </w:r>
    </w:p>
    <w:p w14:paraId="5F768F52">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业务订单数据导出</w:t>
      </w:r>
    </w:p>
    <w:p w14:paraId="1A81B425">
      <w:pPr>
        <w:pStyle w:val="3"/>
        <w:rPr>
          <w:rFonts w:hint="eastAsia" w:ascii="Times New Roman" w:hAnsi="Times New Roman" w:cs="Times New Roman"/>
          <w:lang w:val="en-US" w:eastAsia="zh-CN"/>
        </w:rPr>
      </w:pPr>
      <w:r>
        <w:rPr>
          <w:rFonts w:hint="eastAsia" w:ascii="Times New Roman" w:hAnsi="Times New Roman" w:cs="Times New Roman"/>
          <w:lang w:val="en-US" w:eastAsia="zh-CN"/>
        </w:rPr>
        <w:t>根据当前列表查询内容导出业务订单</w:t>
      </w:r>
    </w:p>
    <w:p w14:paraId="6A98846D">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ascii="Times New Roman" w:hAnsi="Times New Roman" w:eastAsia="宋体" w:cs="Times New Roman"/>
          <w:b/>
          <w:bCs/>
          <w:color w:val="000000"/>
          <w:kern w:val="0"/>
          <w:sz w:val="24"/>
          <w:szCs w:val="24"/>
          <w:lang w:val="en-US" w:eastAsia="zh-CN" w:bidi="ar-SA"/>
        </w:rPr>
      </w:pPr>
      <w:bookmarkStart w:id="60" w:name="_Toc21145"/>
      <w:r>
        <w:rPr>
          <w:rFonts w:hint="eastAsia" w:ascii="Times New Roman" w:hAnsi="Times New Roman" w:eastAsia="宋体" w:cs="Times New Roman"/>
          <w:b/>
          <w:bCs/>
          <w:color w:val="000000"/>
          <w:kern w:val="0"/>
          <w:sz w:val="24"/>
          <w:szCs w:val="24"/>
          <w:lang w:val="en-US" w:eastAsia="zh-CN" w:bidi="ar-SA"/>
        </w:rPr>
        <w:t>渠道工作台</w:t>
      </w:r>
      <w:bookmarkEnd w:id="60"/>
    </w:p>
    <w:p w14:paraId="200B9840">
      <w:pPr>
        <w:pStyle w:val="2"/>
        <w:rPr>
          <w:rFonts w:hint="default"/>
          <w:lang w:val="en-US" w:eastAsia="zh-CN"/>
        </w:rPr>
      </w:pPr>
      <w:r>
        <w:rPr>
          <w:rFonts w:hint="eastAsia" w:ascii="Times New Roman" w:hAnsi="Times New Roman" w:eastAsia="宋体" w:cs="Times New Roman"/>
          <w:b w:val="0"/>
          <w:bCs w:val="0"/>
          <w:color w:val="000000"/>
          <w:kern w:val="0"/>
          <w:sz w:val="24"/>
          <w:szCs w:val="24"/>
          <w:lang w:val="en-US" w:eastAsia="zh-CN" w:bidi="ar-SA"/>
        </w:rPr>
        <w:t>功能描述：新增垂直行业模块工作台的入口，并能让客户进行业务的受理、支持分销员在工作台进行行业人员身份稽核等</w:t>
      </w:r>
    </w:p>
    <w:p w14:paraId="2DD4914D">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ascii="Times New Roman" w:hAnsi="Times New Roman" w:eastAsia="宋体" w:cs="Times New Roman"/>
          <w:b w:val="0"/>
          <w:bCs w:val="0"/>
          <w:color w:val="000000"/>
          <w:kern w:val="0"/>
          <w:sz w:val="24"/>
          <w:szCs w:val="24"/>
          <w:lang w:val="en-US" w:eastAsia="zh-CN" w:bidi="ar-SA"/>
        </w:rPr>
      </w:pPr>
      <w:bookmarkStart w:id="61" w:name="_Toc26574"/>
      <w:r>
        <w:rPr>
          <w:rFonts w:hint="eastAsia" w:ascii="Times New Roman" w:hAnsi="Times New Roman" w:eastAsia="宋体" w:cs="Times New Roman"/>
          <w:b w:val="0"/>
          <w:bCs w:val="0"/>
          <w:color w:val="000000"/>
          <w:kern w:val="0"/>
          <w:sz w:val="24"/>
          <w:szCs w:val="24"/>
          <w:lang w:val="en-US" w:eastAsia="zh-CN" w:bidi="ar-SA"/>
        </w:rPr>
        <w:t>垂直行业管理（新增）</w:t>
      </w:r>
      <w:bookmarkEnd w:id="61"/>
    </w:p>
    <w:p w14:paraId="79B9163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垂直行业登录页</w:t>
      </w:r>
    </w:p>
    <w:p w14:paraId="29DEFC27">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登录页界面开发</w:t>
      </w:r>
    </w:p>
    <w:p w14:paraId="6A4B7884">
      <w:pPr>
        <w:pStyle w:val="2"/>
        <w:ind w:firstLine="420" w:firstLineChars="0"/>
        <w:rPr>
          <w:rFonts w:hint="default"/>
          <w:lang w:val="en-US" w:eastAsia="zh-CN"/>
        </w:rPr>
      </w:pPr>
      <w:r>
        <w:rPr>
          <w:rFonts w:hint="eastAsia"/>
          <w:lang w:val="en-US" w:eastAsia="zh-CN"/>
        </w:rPr>
        <w:t>新增垂直行业专属登录页，用户点击输入验证码时进行校验，校验通过后登录成功</w:t>
      </w:r>
    </w:p>
    <w:p w14:paraId="07DEA106">
      <w:pPr>
        <w:pStyle w:val="2"/>
        <w:rPr>
          <w:rFonts w:hint="default"/>
          <w:lang w:val="en-US" w:eastAsia="zh-CN"/>
        </w:rPr>
      </w:pPr>
    </w:p>
    <w:p w14:paraId="5BEC1D5E">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2" w:name="_Toc27750"/>
      <w:r>
        <w:rPr>
          <w:rFonts w:hint="eastAsia" w:ascii="Times New Roman" w:hAnsi="Times New Roman" w:eastAsia="宋体" w:cs="Times New Roman"/>
          <w:b w:val="0"/>
          <w:bCs w:val="0"/>
          <w:color w:val="000000"/>
          <w:kern w:val="0"/>
          <w:sz w:val="24"/>
          <w:szCs w:val="24"/>
          <w:lang w:val="en-US" w:eastAsia="zh-CN" w:bidi="ar-SA"/>
        </w:rPr>
        <w:t>首页</w:t>
      </w:r>
      <w:bookmarkEnd w:id="62"/>
    </w:p>
    <w:p w14:paraId="64ACC97B">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用户首页界面开发</w:t>
      </w:r>
    </w:p>
    <w:p w14:paraId="5D601D7E">
      <w:pPr>
        <w:pStyle w:val="2"/>
        <w:ind w:firstLine="420" w:firstLineChars="0"/>
        <w:rPr>
          <w:rFonts w:hint="eastAsia"/>
          <w:lang w:val="en-US" w:eastAsia="zh-CN"/>
        </w:rPr>
      </w:pPr>
      <w:r>
        <w:rPr>
          <w:rFonts w:hint="eastAsia"/>
          <w:lang w:val="en-US" w:eastAsia="zh-CN"/>
        </w:rPr>
        <w:t>新增用户首页，根据后台的装修数据，进行首页的效果展示，支持在该页面进行下单、或者跳转至其他界面</w:t>
      </w:r>
    </w:p>
    <w:p w14:paraId="78E45BA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下单界面开发</w:t>
      </w:r>
    </w:p>
    <w:p w14:paraId="341EB06D">
      <w:pPr>
        <w:pStyle w:val="2"/>
        <w:ind w:firstLine="420" w:firstLineChars="0"/>
        <w:rPr>
          <w:rFonts w:hint="eastAsia"/>
          <w:lang w:val="en-US" w:eastAsia="zh-CN"/>
        </w:rPr>
      </w:pPr>
      <w:r>
        <w:rPr>
          <w:rFonts w:hint="eastAsia"/>
          <w:lang w:val="en-US" w:eastAsia="zh-CN"/>
        </w:rPr>
        <w:t>新增用户下单界面，展示当前所选产品的详细信息，可点击获取验证码，校验无误后将订单进行存储</w:t>
      </w:r>
    </w:p>
    <w:p w14:paraId="02AA02D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用户信息</w:t>
      </w:r>
    </w:p>
    <w:p w14:paraId="06800E5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用户信息界面开发</w:t>
      </w:r>
    </w:p>
    <w:p w14:paraId="5295C8C9">
      <w:pPr>
        <w:pStyle w:val="2"/>
        <w:ind w:firstLine="420" w:firstLineChars="0"/>
        <w:rPr>
          <w:rFonts w:hint="default"/>
          <w:lang w:val="en-US" w:eastAsia="zh-CN"/>
        </w:rPr>
      </w:pPr>
      <w:r>
        <w:rPr>
          <w:rFonts w:hint="eastAsia"/>
          <w:lang w:val="en-US" w:eastAsia="zh-CN"/>
        </w:rPr>
        <w:t>新增用户信息界面，获取用户基本信息并展示</w:t>
      </w:r>
    </w:p>
    <w:p w14:paraId="79BA5F48">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3" w:name="_Toc11755"/>
      <w:r>
        <w:rPr>
          <w:rFonts w:hint="eastAsia" w:ascii="Times New Roman" w:hAnsi="Times New Roman" w:eastAsia="宋体" w:cs="Times New Roman"/>
          <w:b w:val="0"/>
          <w:bCs w:val="0"/>
          <w:color w:val="000000"/>
          <w:kern w:val="0"/>
          <w:sz w:val="24"/>
          <w:szCs w:val="24"/>
          <w:lang w:val="en-US" w:eastAsia="zh-CN" w:bidi="ar-SA"/>
        </w:rPr>
        <w:t>稽核管理</w:t>
      </w:r>
      <w:bookmarkEnd w:id="63"/>
    </w:p>
    <w:p w14:paraId="1E3B9D32">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稽核管理列表界面开发</w:t>
      </w:r>
    </w:p>
    <w:p w14:paraId="106E0D52">
      <w:pPr>
        <w:pStyle w:val="2"/>
        <w:ind w:firstLine="420" w:firstLineChars="0"/>
        <w:rPr>
          <w:rFonts w:hint="default"/>
          <w:lang w:val="en-US" w:eastAsia="zh-CN"/>
        </w:rPr>
      </w:pPr>
      <w:r>
        <w:rPr>
          <w:rFonts w:hint="eastAsia"/>
          <w:lang w:val="en-US" w:eastAsia="zh-CN"/>
        </w:rPr>
        <w:t>开发稽核管理列表界面，可查看已有的稽核数据</w:t>
      </w:r>
    </w:p>
    <w:p w14:paraId="146A46B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稽核管理审批界面开发</w:t>
      </w:r>
    </w:p>
    <w:p w14:paraId="0C0A8EDC">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开发稽核管理详情界面，展示用户提交的相关信息，并能点击稽核通过或失败</w:t>
      </w:r>
    </w:p>
    <w:p w14:paraId="65A37241">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4" w:name="_Toc26531"/>
      <w:r>
        <w:rPr>
          <w:rFonts w:hint="eastAsia" w:ascii="Times New Roman" w:hAnsi="Times New Roman" w:eastAsia="宋体" w:cs="Times New Roman"/>
          <w:b w:val="0"/>
          <w:bCs w:val="0"/>
          <w:color w:val="000000"/>
          <w:kern w:val="0"/>
          <w:sz w:val="24"/>
          <w:szCs w:val="24"/>
          <w:lang w:val="en-US" w:eastAsia="zh-CN" w:bidi="ar-SA"/>
        </w:rPr>
        <w:t>我的卡券</w:t>
      </w:r>
      <w:bookmarkEnd w:id="64"/>
    </w:p>
    <w:p w14:paraId="2DA65EC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我的卡券列表界面开发</w:t>
      </w:r>
    </w:p>
    <w:p w14:paraId="756C07C5">
      <w:pPr>
        <w:pStyle w:val="2"/>
        <w:ind w:firstLine="420" w:firstLineChars="0"/>
        <w:rPr>
          <w:rFonts w:hint="default"/>
          <w:lang w:val="en-US" w:eastAsia="zh-CN"/>
        </w:rPr>
      </w:pPr>
      <w:r>
        <w:rPr>
          <w:rFonts w:hint="eastAsia"/>
          <w:lang w:val="en-US" w:eastAsia="zh-CN"/>
        </w:rPr>
        <w:t>我的卡券列表界面，可查看当前登录账号的卡券订单</w:t>
      </w:r>
    </w:p>
    <w:p w14:paraId="798F903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 xml:space="preserve"> 我的卡券详情界面开发</w:t>
      </w:r>
    </w:p>
    <w:p w14:paraId="35B4B078">
      <w:pPr>
        <w:pStyle w:val="3"/>
        <w:rPr>
          <w:rFonts w:hint="eastAsia" w:ascii="Times New Roman" w:hAnsi="Times New Roman" w:cs="Times New Roman"/>
          <w:lang w:val="en-US" w:eastAsia="zh-CN"/>
        </w:rPr>
      </w:pPr>
      <w:r>
        <w:rPr>
          <w:rFonts w:hint="eastAsia" w:ascii="Times New Roman" w:hAnsi="Times New Roman" w:cs="Times New Roman"/>
          <w:lang w:val="en-US" w:eastAsia="zh-CN"/>
        </w:rPr>
        <w:t>我的卡券详情界面开发，查看当前卡券订单的详情界面</w:t>
      </w:r>
    </w:p>
    <w:p w14:paraId="4863B01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我的卡券查询接口开发</w:t>
      </w:r>
    </w:p>
    <w:p w14:paraId="1C191BB0">
      <w:pPr>
        <w:pStyle w:val="2"/>
        <w:ind w:firstLine="420" w:firstLineChars="0"/>
        <w:rPr>
          <w:rFonts w:hint="default"/>
          <w:lang w:val="en-US" w:eastAsia="zh-CN"/>
        </w:rPr>
      </w:pPr>
      <w:r>
        <w:rPr>
          <w:rFonts w:hint="eastAsia"/>
          <w:lang w:val="en-US" w:eastAsia="zh-CN"/>
        </w:rPr>
        <w:t>新增我的卡券查询接口，并能根据当前查询条件返回列表数据</w:t>
      </w:r>
    </w:p>
    <w:p w14:paraId="228907C0">
      <w:pPr>
        <w:pStyle w:val="3"/>
        <w:rPr>
          <w:rFonts w:hint="default" w:ascii="Times New Roman" w:hAnsi="Times New Roman" w:cs="Times New Roman"/>
          <w:lang w:val="en-US" w:eastAsia="zh-CN"/>
        </w:rPr>
      </w:pPr>
    </w:p>
    <w:p w14:paraId="362D48EF">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5" w:name="_Toc15123"/>
      <w:r>
        <w:rPr>
          <w:rFonts w:hint="eastAsia" w:ascii="Times New Roman" w:hAnsi="Times New Roman" w:eastAsia="宋体" w:cs="Times New Roman"/>
          <w:b w:val="0"/>
          <w:bCs w:val="0"/>
          <w:color w:val="000000"/>
          <w:kern w:val="0"/>
          <w:sz w:val="24"/>
          <w:szCs w:val="24"/>
          <w:lang w:val="en-US" w:eastAsia="zh-CN" w:bidi="ar-SA"/>
        </w:rPr>
        <w:t>我的订单</w:t>
      </w:r>
      <w:bookmarkEnd w:id="65"/>
    </w:p>
    <w:p w14:paraId="38BD043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我的订单列表界面开发</w:t>
      </w:r>
    </w:p>
    <w:p w14:paraId="600949C5">
      <w:pPr>
        <w:pStyle w:val="2"/>
        <w:ind w:firstLine="420" w:firstLineChars="0"/>
        <w:rPr>
          <w:rFonts w:hint="default"/>
          <w:lang w:val="en-US" w:eastAsia="zh-CN"/>
        </w:rPr>
      </w:pPr>
      <w:r>
        <w:rPr>
          <w:rFonts w:hint="eastAsia"/>
          <w:lang w:val="en-US" w:eastAsia="zh-CN"/>
        </w:rPr>
        <w:t>我的订单列表界面，可查看当前登录账号的订单</w:t>
      </w:r>
    </w:p>
    <w:p w14:paraId="7D518D1E">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 xml:space="preserve"> 我的订单详情界面开发</w:t>
      </w:r>
    </w:p>
    <w:p w14:paraId="5EA69399">
      <w:pPr>
        <w:pStyle w:val="3"/>
        <w:rPr>
          <w:rFonts w:hint="eastAsia" w:ascii="Times New Roman" w:hAnsi="Times New Roman" w:cs="Times New Roman"/>
          <w:lang w:val="en-US" w:eastAsia="zh-CN"/>
        </w:rPr>
      </w:pPr>
      <w:r>
        <w:rPr>
          <w:rFonts w:hint="eastAsia" w:ascii="Times New Roman" w:hAnsi="Times New Roman" w:cs="Times New Roman"/>
          <w:lang w:val="en-US" w:eastAsia="zh-CN"/>
        </w:rPr>
        <w:t>我的订单详情界面开发，查看当前订单的详情界面</w:t>
      </w:r>
    </w:p>
    <w:p w14:paraId="579C9AB0">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我的订单查询接口开发</w:t>
      </w:r>
    </w:p>
    <w:p w14:paraId="76526F8F">
      <w:pPr>
        <w:pStyle w:val="2"/>
        <w:ind w:firstLine="420" w:firstLineChars="0"/>
        <w:rPr>
          <w:rFonts w:hint="default"/>
          <w:lang w:val="en-US" w:eastAsia="zh-CN"/>
        </w:rPr>
      </w:pPr>
      <w:r>
        <w:rPr>
          <w:rFonts w:hint="eastAsia"/>
          <w:lang w:val="en-US" w:eastAsia="zh-CN"/>
        </w:rPr>
        <w:t>新增我的订单查询接口，并能根据当前查询条件返回列表数据</w:t>
      </w:r>
    </w:p>
    <w:p w14:paraId="42345C2E">
      <w:pPr>
        <w:pStyle w:val="3"/>
        <w:rPr>
          <w:rFonts w:hint="eastAsia" w:ascii="Times New Roman" w:hAnsi="Times New Roman" w:cs="Times New Roman"/>
          <w:lang w:val="en-US" w:eastAsia="zh-CN"/>
        </w:rPr>
      </w:pPr>
    </w:p>
    <w:p w14:paraId="46B7E3EF">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6" w:name="_Toc3245"/>
      <w:r>
        <w:rPr>
          <w:rFonts w:hint="eastAsia" w:ascii="Times New Roman" w:hAnsi="Times New Roman" w:eastAsia="宋体" w:cs="Times New Roman"/>
          <w:b w:val="0"/>
          <w:bCs w:val="0"/>
          <w:color w:val="000000"/>
          <w:kern w:val="0"/>
          <w:sz w:val="24"/>
          <w:szCs w:val="24"/>
          <w:lang w:val="en-US" w:eastAsia="zh-CN" w:bidi="ar-SA"/>
        </w:rPr>
        <w:t>我的分销码</w:t>
      </w:r>
      <w:bookmarkEnd w:id="66"/>
    </w:p>
    <w:p w14:paraId="10770FD6">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我的分销码界面开发</w:t>
      </w:r>
    </w:p>
    <w:p w14:paraId="1340C2AC">
      <w:pPr>
        <w:pStyle w:val="2"/>
        <w:ind w:firstLine="420" w:firstLineChars="0"/>
        <w:rPr>
          <w:rFonts w:hint="default"/>
          <w:lang w:val="en-US" w:eastAsia="zh-CN"/>
        </w:rPr>
      </w:pPr>
      <w:r>
        <w:rPr>
          <w:rFonts w:hint="eastAsia"/>
          <w:lang w:val="en-US" w:eastAsia="zh-CN"/>
        </w:rPr>
        <w:t>我的分销码界面开发，可查看当前登录账号分销码界面，通过扫码分销码可进入首页</w:t>
      </w:r>
    </w:p>
    <w:p w14:paraId="6F509894">
      <w:pPr>
        <w:pStyle w:val="3"/>
        <w:rPr>
          <w:rFonts w:hint="default" w:ascii="Times New Roman" w:hAnsi="Times New Roman" w:cs="Times New Roman"/>
          <w:lang w:val="en-US" w:eastAsia="zh-CN"/>
        </w:rPr>
      </w:pP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67" w:name="_Toc32496"/>
      <w:bookmarkStart w:id="68" w:name="_Toc11982"/>
      <w:bookmarkStart w:id="69" w:name="_Toc2835"/>
      <w:bookmarkStart w:id="70" w:name="_Toc7578"/>
      <w:r>
        <w:rPr>
          <w:rFonts w:hint="default" w:ascii="Times New Roman" w:hAnsi="Times New Roman" w:eastAsia="宋体" w:cs="Times New Roman"/>
          <w:b w:val="0"/>
          <w:bCs/>
          <w:kern w:val="44"/>
          <w:sz w:val="28"/>
          <w:szCs w:val="44"/>
          <w:highlight w:val="none"/>
          <w:lang w:val="en-US" w:eastAsia="zh-CN" w:bidi="ar-SA"/>
        </w:rPr>
        <w:t>附加值调整因子说明</w:t>
      </w:r>
      <w:bookmarkEnd w:id="67"/>
      <w:bookmarkEnd w:id="68"/>
      <w:bookmarkEnd w:id="69"/>
      <w:bookmarkEnd w:id="70"/>
    </w:p>
    <w:p w14:paraId="6CE1EAE1">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71" w:name="_Toc29042"/>
      <w:bookmarkStart w:id="72" w:name="_Toc19622"/>
      <w:bookmarkStart w:id="73" w:name="_Toc5879"/>
      <w:bookmarkStart w:id="74" w:name="_Toc9306"/>
      <w:bookmarkStart w:id="75" w:name="_Toc21415"/>
      <w:r>
        <w:rPr>
          <w:rFonts w:hint="default" w:ascii="Times New Roman" w:hAnsi="Times New Roman" w:cs="Times New Roman"/>
          <w:color w:val="auto"/>
          <w:sz w:val="24"/>
          <w:szCs w:val="24"/>
          <w:lang w:val="en-US" w:eastAsia="zh-CN"/>
        </w:rPr>
        <w:t>需求变更规模因子</w:t>
      </w:r>
      <w:bookmarkEnd w:id="71"/>
      <w:bookmarkEnd w:id="72"/>
    </w:p>
    <w:bookmarkEnd w:id="73"/>
    <w:bookmarkEnd w:id="74"/>
    <w:bookmarkEnd w:id="75"/>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687F493C">
      <w:pPr>
        <w:pStyle w:val="2"/>
        <w:rPr>
          <w:rFonts w:hint="default" w:ascii="Times New Roman" w:hAnsi="Times New Roman" w:eastAsia="宋体" w:cs="Times New Roman"/>
          <w:b w:val="0"/>
          <w:bCs w:val="0"/>
          <w:color w:val="000000"/>
          <w:kern w:val="0"/>
          <w:sz w:val="24"/>
          <w:szCs w:val="24"/>
          <w:lang w:val="en-US" w:eastAsia="zh-CN" w:bidi="ar-SA"/>
        </w:rPr>
      </w:pPr>
      <w:bookmarkStart w:id="76" w:name="_Toc15709"/>
      <w:bookmarkStart w:id="77" w:name="_Toc10259"/>
      <w:bookmarkStart w:id="78" w:name="_Toc24656"/>
      <w:bookmarkStart w:id="79" w:name="_Toc31589"/>
      <w:bookmarkStart w:id="80" w:name="_Toc28669"/>
      <w:r>
        <w:rPr>
          <w:rFonts w:hint="eastAsia" w:ascii="Times New Roman" w:hAnsi="Times New Roman" w:cs="Times New Roman"/>
          <w:color w:val="auto"/>
          <w:sz w:val="24"/>
          <w:szCs w:val="24"/>
          <w:lang w:val="en-US" w:eastAsia="zh-CN"/>
        </w:rPr>
        <w:t>本项目属于结算阶段</w:t>
      </w:r>
      <w:bookmarkStart w:id="98" w:name="_GoBack"/>
      <w:bookmarkEnd w:id="98"/>
    </w:p>
    <w:p w14:paraId="4E2C1F42">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76"/>
      <w:bookmarkEnd w:id="77"/>
    </w:p>
    <w:bookmarkEnd w:id="78"/>
    <w:bookmarkEnd w:id="79"/>
    <w:bookmarkEnd w:id="80"/>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p w14:paraId="4D56BDBB">
      <w:pPr>
        <w:ind w:firstLine="720" w:firstLineChars="300"/>
        <w:rPr>
          <w:rFonts w:hint="default"/>
          <w:color w:val="000000" w:themeColor="text1"/>
          <w:lang w:val="en-US" w:eastAsia="zh-CN"/>
          <w14:textFill>
            <w14:solidFill>
              <w14:schemeClr w14:val="tx1"/>
            </w14:solidFill>
          </w14:textFill>
        </w:rPr>
      </w:pP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t>基于三级模块的架构设计，系统将核心功能拆解为可独立开发、测试与部署的子系统，每个子系统进一步细分为多个二级模块，二级模块再向下分解为具体的三级模块。三级模块作为最小的功能单元，承担了最细粒度的业务逻辑实现，包括数据校验、接口调用、状态变更等操作。各三级模块通过定义明确的输入输出与接口规范实现解耦，便于并行开发与后期维护，同时确保了整体系统的可扩展性与稳定性。</w:t>
      </w: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r>
    </w:p>
    <w:p w14:paraId="2282FA2A">
      <w:pPr>
        <w:pStyle w:val="2"/>
        <w:rPr>
          <w:rFonts w:hint="default"/>
          <w:lang w:val="en-US" w:eastAsia="zh-CN"/>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r>
              <w:t>【工单标题】</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81" w:name="_Toc24866"/>
      <w:bookmarkStart w:id="82" w:name="_Toc23462"/>
      <w:bookmarkStart w:id="83" w:name="_Toc31579"/>
      <w:bookmarkStart w:id="84" w:name="_Toc24038"/>
      <w:bookmarkStart w:id="85" w:name="_Toc26380"/>
      <w:r>
        <w:rPr>
          <w:rFonts w:hint="default" w:ascii="Times New Roman" w:hAnsi="Times New Roman" w:eastAsia="宋体" w:cs="Times New Roman"/>
          <w:b w:val="0"/>
          <w:bCs w:val="0"/>
          <w:color w:val="000000"/>
          <w:kern w:val="0"/>
          <w:sz w:val="24"/>
          <w:szCs w:val="24"/>
          <w:lang w:val="en-US" w:eastAsia="zh-CN" w:bidi="ar-SA"/>
        </w:rPr>
        <w:t>质量及特性</w:t>
      </w:r>
      <w:bookmarkEnd w:id="81"/>
      <w:bookmarkEnd w:id="82"/>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0894D8CB">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3469830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66E3F74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606B25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6955589B">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4D15C26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6E4DE43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DDDA19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A1EDED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8275A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E028C7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54C93B9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AE6960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95489D4">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CA771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6519D8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068A26F">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4661A7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5C2EF55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7104790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72B71BD">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061F44C">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F7085F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1DA113BF">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C8BB783">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AE0A8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62AD1C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162473D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D85561D">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7338E1E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BD670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228C602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06A053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ECB2F9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A1833B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4A27913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58CDC990">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74F5DC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9F07F7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4D9D8E5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09C5DEA">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6D506EA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382B586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A1B8C9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AAFD2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EA417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5867804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50617CD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438BE5C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32A0AC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64B8CE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254DEB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0089D838">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5FBFC763">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7C16F7B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66348F77">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029B9583">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16D95C30">
      <w:pPr>
        <w:spacing w:line="360" w:lineRule="auto"/>
      </w:pPr>
      <w:r>
        <w:rPr>
          <w:rFonts w:ascii="宋体" w:hAnsi="宋体" w:eastAsia="宋体" w:cs="宋体"/>
          <w:kern w:val="0"/>
          <w:sz w:val="24"/>
          <w:szCs w:val="24"/>
          <w:lang w:val="en-US" w:eastAsia="zh-CN" w:bidi="ar"/>
        </w:rPr>
        <w:t>系统功能中的可靠性模块，旨在确保系统在长期运行中能够稳定、持续地提供正确服务，减少故障发生的概率，并在出现异常时能够快速恢复。该模块通常包含故障检测与诊断、冗余备份、错误纠正机制、心跳检测、自动恢复与容错处理等功能，通过多层次的防护策略提升系统的可用性和健壮性，保障关键业务不中断。</w:t>
      </w:r>
      <w:r>
        <w:rPr>
          <w:rFonts w:hint="eastAsia" w:ascii="宋体" w:hAnsi="宋体" w:eastAsia="宋体" w:cs="宋体"/>
          <w:b w:val="0"/>
          <w:bCs/>
          <w:color w:val="000000"/>
          <w:kern w:val="44"/>
          <w:sz w:val="24"/>
          <w:szCs w:val="40"/>
          <w:lang w:val="en-US" w:eastAsia="zh-CN" w:bidi="ar-SA"/>
        </w:rPr>
      </w:r>
      <w:r>
        <w:rPr>
          <w:rFonts w:hint="default" w:ascii="宋体" w:hAnsi="宋体" w:eastAsia="宋体" w:cs="宋体"/>
          <w:b w:val="0"/>
          <w:bCs/>
          <w:color w:val="000000"/>
          <w:kern w:val="44"/>
          <w:sz w:val="24"/>
          <w:szCs w:val="40"/>
          <w:lang w:val="en-US" w:eastAsia="zh-CN" w:bidi="ar-SA"/>
        </w:rPr>
      </w:r>
      <w:r>
        <w:rPr>
          <w:rFonts w:hint="eastAsia" w:ascii="宋体" w:hAnsi="宋体" w:eastAsia="宋体" w:cs="宋体"/>
          <w:b w:val="0"/>
          <w:bCs/>
          <w:color w:val="000000"/>
          <w:kern w:val="44"/>
          <w:sz w:val="24"/>
          <w:szCs w:val="40"/>
          <w:lang w:val="en-US" w:eastAsia="zh-CN" w:bidi="ar-SA"/>
        </w:rPr>
      </w:r>
      <w:r>
        <w:rPr>
          <w:rFonts w:ascii="宋体" w:hAnsi="宋体" w:eastAsia="宋体" w:cs="宋体"/>
          <w:kern w:val="0"/>
          <w:sz w:val="24"/>
          <w:szCs w:val="24"/>
          <w:lang w:val="en-US" w:eastAsia="zh-CN" w:bidi="ar"/>
        </w:rPr>
      </w:r>
    </w:p>
    <w:p w14:paraId="676552A0">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24107524">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7"/>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5BB6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1D15C30B">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F67A841">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7E30D5AB">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7A7DBA11">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75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38FE93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7C9F092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7162157F">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2040B6F9">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F01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4198A173">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1951946B">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2A7D8F37">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发生故障时很难修复，发生重大经济损失或有生命危害</w:t>
            </w:r>
          </w:p>
        </w:tc>
        <w:tc>
          <w:tcPr>
            <w:tcW w:w="495" w:type="dxa"/>
            <w:vAlign w:val="center"/>
          </w:tcPr>
          <w:p w14:paraId="5D9AB642">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3CA9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C710E01">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59BFC9B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00C24540">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16036580">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bookmarkEnd w:id="83"/>
      <w:bookmarkEnd w:id="84"/>
      <w:bookmarkEnd w:id="85"/>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86" w:name="_Toc15478"/>
      <w:bookmarkStart w:id="87" w:name="_Toc28099"/>
      <w:bookmarkStart w:id="88" w:name="_Toc4642"/>
      <w:bookmarkStart w:id="89" w:name="_Toc2863"/>
      <w:bookmarkStart w:id="90" w:name="_Toc17124"/>
      <w:bookmarkStart w:id="91" w:name="_Toc22535"/>
      <w:bookmarkStart w:id="92" w:name="_Toc24923"/>
      <w:bookmarkStart w:id="93" w:name="_Toc5062"/>
      <w:r>
        <w:rPr>
          <w:rFonts w:hint="default" w:ascii="Times New Roman" w:hAnsi="Times New Roman" w:eastAsia="宋体" w:cs="Times New Roman"/>
          <w:b w:val="0"/>
          <w:bCs w:val="0"/>
          <w:color w:val="000000"/>
          <w:kern w:val="0"/>
          <w:sz w:val="24"/>
          <w:szCs w:val="24"/>
          <w:lang w:val="en-US" w:eastAsia="zh-CN" w:bidi="ar-SA"/>
        </w:rPr>
        <w:t>开发语言</w:t>
      </w:r>
      <w:bookmarkEnd w:id="86"/>
      <w:bookmarkEnd w:id="87"/>
    </w:p>
    <w:bookmarkEnd w:id="88"/>
    <w:bookmarkEnd w:id="89"/>
    <w:bookmarkEnd w:id="90"/>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2"/>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94" w:name="_Toc4864"/>
      <w:bookmarkStart w:id="95" w:name="_Toc24987"/>
      <w:r>
        <w:rPr>
          <w:rFonts w:hint="default" w:ascii="Times New Roman" w:hAnsi="Times New Roman" w:eastAsia="宋体" w:cs="Times New Roman"/>
          <w:b w:val="0"/>
          <w:bCs w:val="0"/>
          <w:color w:val="000000"/>
          <w:kern w:val="0"/>
          <w:sz w:val="24"/>
          <w:szCs w:val="24"/>
          <w:lang w:val="en-US" w:eastAsia="zh-CN" w:bidi="ar-SA"/>
        </w:rPr>
        <w:t>开发团队背景</w:t>
      </w:r>
      <w:bookmarkEnd w:id="94"/>
      <w:bookmarkEnd w:id="95"/>
    </w:p>
    <w:bookmarkEnd w:id="91"/>
    <w:bookmarkEnd w:id="92"/>
    <w:bookmarkEnd w:id="93"/>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96" w:name="_Toc26907"/>
      <w:bookmarkStart w:id="97" w:name="_Toc11484"/>
      <w:r>
        <w:rPr>
          <w:rFonts w:hint="default" w:ascii="Times New Roman" w:hAnsi="Times New Roman" w:eastAsia="宋体" w:cs="Times New Roman"/>
          <w:b w:val="0"/>
          <w:bCs w:val="0"/>
          <w:color w:val="000000"/>
          <w:kern w:val="0"/>
          <w:sz w:val="24"/>
          <w:szCs w:val="24"/>
          <w:lang w:val="en-US" w:eastAsia="zh-CN" w:bidi="ar-SA"/>
        </w:rPr>
        <w:t>完整性级别调整因子</w:t>
      </w:r>
      <w:bookmarkEnd w:id="96"/>
      <w:bookmarkEnd w:id="97"/>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EBF09950"/>
    <w:multiLevelType w:val="multilevel"/>
    <w:tmpl w:val="EBF09950"/>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Times New Roman"/>
        <w:sz w:val="24"/>
        <w:szCs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2825A714"/>
    <w:multiLevelType w:val="multilevel"/>
    <w:tmpl w:val="2825A714"/>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7">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6"/>
  </w:num>
  <w:num w:numId="2">
    <w:abstractNumId w:val="4"/>
  </w:num>
  <w:num w:numId="3">
    <w:abstractNumId w:val="7"/>
  </w:num>
  <w:num w:numId="4">
    <w:abstractNumId w:val="1"/>
  </w:num>
  <w:num w:numId="5">
    <w:abstractNumId w:val="0"/>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A7B26"/>
    <w:rsid w:val="0690522D"/>
    <w:rsid w:val="06FC3FBC"/>
    <w:rsid w:val="07106377"/>
    <w:rsid w:val="0711763F"/>
    <w:rsid w:val="074D04CD"/>
    <w:rsid w:val="07853BA5"/>
    <w:rsid w:val="07BB6FF4"/>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E6B2FFF"/>
    <w:rsid w:val="6E9A6233"/>
    <w:rsid w:val="6ECE3475"/>
    <w:rsid w:val="6F3D118A"/>
    <w:rsid w:val="6F4A64D6"/>
    <w:rsid w:val="6F5564E9"/>
    <w:rsid w:val="6F5B7C2A"/>
    <w:rsid w:val="6FDC5B87"/>
    <w:rsid w:val="700B680B"/>
    <w:rsid w:val="70134103"/>
    <w:rsid w:val="70A82F2B"/>
    <w:rsid w:val="70C60A7B"/>
    <w:rsid w:val="70D536A8"/>
    <w:rsid w:val="714A1482"/>
    <w:rsid w:val="72AE1E40"/>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5246</Words>
  <Characters>5500</Characters>
  <Lines>0</Lines>
  <Paragraphs>0</Paragraphs>
  <TotalTime>1</TotalTime>
  <ScaleCrop>false</ScaleCrop>
  <LinksUpToDate>false</LinksUpToDate>
  <CharactersWithSpaces>5604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陈亚伟</cp:lastModifiedBy>
  <dcterms:modified xsi:type="dcterms:W3CDTF">2026-05-06T06:45:09Z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35CD332EF47146E8894FF53AD85BAA61</vt:lpwstr>
  </property>
  <property fmtid="{D5CDD505-2E9C-101B-9397-08002B2CF9AE}" pid="4" name="KSOTemplateDocerSaveRecord">
    <vt:lpwstr>eyJoZGlkIjoiZmExODgxOGI3NzA2MWExZDMyNTJkM2VhMDMxOTU5MzAiLCJ1c2VySWQiOiIxNDU1OTc5MDI2In0=</vt:lpwstr>
  </property>
</Properties>
</file>