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43094dcfae641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0E" w:rsidRPr="00716D0E" w:rsidRDefault="00716D0E" w:rsidP="00716D0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16D0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16D0E" w:rsidRPr="00716D0E" w:rsidRDefault="00716D0E" w:rsidP="00716D0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716D0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Linux互斥与同步应用（四）：posix信号量的互斥与同步</w:t>
        </w:r>
      </w:hyperlink>
    </w:p>
    <w:p w:rsidR="00716D0E" w:rsidRPr="00716D0E" w:rsidRDefault="00716D0E" w:rsidP="00716D0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716D0E">
          <w:rPr>
            <w:rFonts w:ascii="Arial" w:eastAsia="宋体" w:hAnsi="Arial" w:cs="Arial"/>
            <w:color w:val="CA0000"/>
            <w:kern w:val="0"/>
            <w:sz w:val="18"/>
            <w:szCs w:val="18"/>
          </w:rPr>
          <w:t>mutex</w:t>
        </w:r>
      </w:hyperlink>
      <w:hyperlink r:id="rId9" w:tgtFrame="_blank" w:history="1">
        <w:r w:rsidRPr="00716D0E">
          <w:rPr>
            <w:rFonts w:ascii="Arial" w:eastAsia="宋体" w:hAnsi="Arial" w:cs="Arial"/>
            <w:color w:val="CA0000"/>
            <w:kern w:val="0"/>
            <w:sz w:val="18"/>
            <w:szCs w:val="18"/>
          </w:rPr>
          <w:t>sync</w:t>
        </w:r>
      </w:hyperlink>
    </w:p>
    <w:p w:rsidR="00716D0E" w:rsidRPr="00716D0E" w:rsidRDefault="00716D0E" w:rsidP="00716D0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2014-12-23 21:03 883</w:t>
      </w:r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716D0E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716D0E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716D0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716D0E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716D0E" w:rsidRPr="00716D0E" w:rsidRDefault="00716D0E" w:rsidP="00716D0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6D0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D0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16D0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16D0E" w:rsidRPr="00716D0E" w:rsidRDefault="00716D0E" w:rsidP="00716D0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716D0E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716D0E">
        <w:rPr>
          <w:rFonts w:ascii="Arial" w:eastAsia="宋体" w:hAnsi="Arial" w:cs="Arial"/>
          <w:color w:val="DF3434"/>
          <w:kern w:val="0"/>
          <w:szCs w:val="21"/>
        </w:rPr>
        <w:t>同步与互斥应用系列（</w:t>
      </w:r>
      <w:r w:rsidRPr="00716D0E">
        <w:rPr>
          <w:rFonts w:ascii="Arial" w:eastAsia="宋体" w:hAnsi="Arial" w:cs="Arial"/>
          <w:color w:val="DF3434"/>
          <w:kern w:val="0"/>
          <w:szCs w:val="21"/>
        </w:rPr>
        <w:t>6</w:t>
      </w:r>
      <w:r w:rsidRPr="00716D0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16D0E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16D0E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0E" w:rsidRPr="00716D0E" w:rsidRDefault="00716D0E" w:rsidP="00716D0E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6D0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版权声明：本文为博主原创文章，未经博主允许不得转载。如果您觉得文章对您有用，请点击文章下面</w:t>
      </w:r>
      <w:r w:rsidRPr="00716D0E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716D0E">
        <w:rPr>
          <w:rFonts w:ascii="Arial" w:eastAsia="宋体" w:hAnsi="Arial" w:cs="Arial"/>
          <w:color w:val="666666"/>
          <w:kern w:val="0"/>
          <w:szCs w:val="21"/>
        </w:rPr>
        <w:t>顶</w:t>
      </w:r>
      <w:r w:rsidRPr="00716D0E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716D0E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       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【版权声明：尊重原创，转载请保留出处：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blog.csdn.net/shallnet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 .../gentleliu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，文章仅供学习交流，请勿用于商业用途】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         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在前面讲共享内存的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IPC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时曾说共享内存本身不具备同步机制，如果要实现同步需要使用信号量等手段来实现之，现在我们就来说说使用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的信号量来实现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多进程共享内存的同步。其实信号量也可以使用在同一进程的不同线程之间。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信号量是一个包含非负整数的变量，有两个原子操作，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wait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post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，也可以说是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V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操作将信号量减一，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V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操作将信号量加一。如果信号量大于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操作直接减一，否则如果等于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操作将调用进程（线程）阻塞起来，直到另外进程（线程）执行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V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信号量可以理解为一种资源的数量，通过这种资源的分配来实现同步或者互斥。当信号量的值为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1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时，可以实现互斥的功能，此时信号量就是二值信号量，如果信号量的值大于一时，可以实现进程（线程）并发执行。信号量和互斥锁条件变量之间的区别是：互斥锁必须由给它上锁的进程（线程）来解锁，而信号灯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操作不必由执行过它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V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操作的进程（线程）来执行；互斥锁类似于二值信号量，要么加锁，要么解锁；当向条件变量发信号时，如果此时没有等待在该条件变量上的线程，信号将丢失，而信号量不会。信号量主要用于之间同步，但也可以用在线程之间。互斥锁和条件变量主要用于线程同步，但也可以用于进程间的同步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        POSIX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信号量是一个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的变量类型，分有名信号量和无名信号量，无名信号量用在共享信号量内存的情况下，比如同一个进程的不同线程之间，或父子进程之间，有名信号量随内核持续的，所以我们可以跨多个程序操作它们。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1.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sem_open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创建一个有名信号量或打开一个已存在信号量。函数原型如下：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&lt;fcntl.h&gt; /* For O_* constants */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&lt;sys/stat.h&gt; /* For mode constants */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sem_t *sem_open(</w:t>
      </w:r>
      <w:r w:rsidRPr="00716D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oflag);  </w:t>
      </w:r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sem_t *sem_open(</w:t>
      </w:r>
      <w:r w:rsidRPr="00716D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oflag, mode_t mode, unsigned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value);  </w:t>
      </w:r>
    </w:p>
    <w:p w:rsidR="00716D0E" w:rsidRPr="00716D0E" w:rsidRDefault="00716D0E" w:rsidP="00716D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 with -pthread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name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posix IPC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名称，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oflag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可以为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 O_CREAT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O_CREAT | O_EXCL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如果指定了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O_CREAT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，第三、四参数需要指定。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mode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为指定权限位，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参数指定信号量初始值，二值信号量的值通常为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1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，计数信号量的值通常大于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1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函数返回执行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数据类型的指针，出错返回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SEM_FAILED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2.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sem_close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关闭有名信号量。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sem_close(sem_t *sem);  </w:t>
      </w:r>
    </w:p>
    <w:p w:rsidR="00716D0E" w:rsidRPr="00716D0E" w:rsidRDefault="00716D0E" w:rsidP="00716D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 with -pthread.    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        3.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sem_unlink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删除有名信号量。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sem_unlink(</w:t>
      </w:r>
      <w:r w:rsidRPr="00716D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*name);  </w:t>
      </w:r>
    </w:p>
    <w:p w:rsidR="00716D0E" w:rsidRPr="00716D0E" w:rsidRDefault="00716D0E" w:rsidP="00716D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 with -pthread.    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        4.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sem_wait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和函数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sem_trywait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测试信号量的值，如果信号量值大于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，函数将信号量的值减一并立即返回，如果信号量的值等于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sem_wait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函数开始睡眠，直到信号量的值大于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，这是再减一并立即返回，而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sem_trywait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函数不睡眠直接返回，并返回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EAGAIN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错误。函数原型为：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sem_wait(sem_t *sem);  </w:t>
      </w:r>
    </w:p>
    <w:p w:rsidR="00716D0E" w:rsidRPr="00716D0E" w:rsidRDefault="00716D0E" w:rsidP="00716D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sem_trywait(sem_t *sem);  </w:t>
      </w:r>
    </w:p>
    <w:p w:rsidR="00716D0E" w:rsidRPr="00716D0E" w:rsidRDefault="00716D0E" w:rsidP="00716D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sem_timedwait(sem_t *sem, </w:t>
      </w:r>
      <w:r w:rsidRPr="00716D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timespec *abs_timeout);  </w:t>
      </w:r>
    </w:p>
    <w:p w:rsidR="00716D0E" w:rsidRPr="00716D0E" w:rsidRDefault="00716D0E" w:rsidP="00716D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 with -pthread.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5.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sem_post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执行和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sem_wait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相反的操作。当一进程（线程）执行完操作之后，应该调用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sem_post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，将指定信号量加一，然后唤醒正在等待该信号量变为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1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的进程（线程）。函数原型：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sem_post(sem_t *sem);  </w:t>
      </w:r>
    </w:p>
    <w:p w:rsidR="00716D0E" w:rsidRPr="00716D0E" w:rsidRDefault="00716D0E" w:rsidP="00716D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Link with -pthread.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6.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sem_getvalue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获取指定信号量的当前值，如果当前信号量已上锁，返回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，或者为负数，其绝对值为等待该信号量的解锁的线程数。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sem_getvalue(sem_t *sem,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*sval);  </w:t>
      </w:r>
    </w:p>
    <w:p w:rsidR="00716D0E" w:rsidRPr="00716D0E" w:rsidRDefault="00716D0E" w:rsidP="00716D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 with -pthread.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7.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无名信号量使用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sem_init()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初始化，函数原型为：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716D0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sem_init(sem_t *sem,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pshared, unsigned </w:t>
      </w:r>
      <w:r w:rsidRPr="00716D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value);  </w:t>
      </w:r>
    </w:p>
    <w:p w:rsidR="00716D0E" w:rsidRPr="00716D0E" w:rsidRDefault="00716D0E" w:rsidP="00716D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 with -pthread.  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>    sem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为无名信号量地址，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为信号量初始值，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pshared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指定信号量是在进程的各个线程之间共享还是在进程之间共享，如果该值为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，表示在进程的线程之间共享，如果非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0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则在进出之间共享，无名信号量主要用在有共同祖先的进程或线程之间。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 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这一节使用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共享内存来实现各个进程之间的通信，并使用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posix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信号量来达到互斥与同步的目的。首先我们来看看使用信号量实现对共享内存段的互斥访问。</w:t>
      </w:r>
    </w:p>
    <w:p w:rsidR="00716D0E" w:rsidRPr="00716D0E" w:rsidRDefault="00716D0E" w:rsidP="00716D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16D0E">
        <w:rPr>
          <w:rFonts w:ascii="Arial" w:eastAsia="宋体" w:hAnsi="Arial" w:cs="Arial"/>
          <w:color w:val="000000"/>
          <w:kern w:val="0"/>
          <w:szCs w:val="21"/>
        </w:rPr>
        <w:t xml:space="preserve">          </w:t>
      </w:r>
      <w:r w:rsidRPr="00716D0E">
        <w:rPr>
          <w:rFonts w:ascii="Arial" w:eastAsia="宋体" w:hAnsi="Arial" w:cs="Arial"/>
          <w:color w:val="000000"/>
          <w:kern w:val="0"/>
          <w:szCs w:val="21"/>
        </w:rPr>
        <w:t>之前线程的访问使用如下方式来达到对公共的内存互斥访问：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9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0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pthread_mutex_t     mutex = PTHREAD_MUTEX_INITIALIZER;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......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pthread_mutex_lock(&amp;mutex);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加锁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......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/*share memory handle*/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......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pthread_mutex_unlock(&amp;mutex);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解锁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现在我们也使用类似方式来实现：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1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2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sem_t *sem_mutex = NULL;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SLN_MUTEX_SHM_LOCK(SEM_MUTEX_FILE, sem_mutex);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加锁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/*share memory handle*/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......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SLN_MUTEX_SHM_UNLOCK(sem_mutex);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解锁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其中SEM_MUTEX_FILE为sem_open函数需要的有名信号量名称。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其中两个加锁解锁的实现为：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SLN_MUTEX_SHM_LOCK(shmfile, sem_mutex) do {\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sem_mutex = sem_open(shmfile, O_RDWR | O_CREAT, 0666, 1);\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(SEM_FAILED == sem_mutex) {\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"sem_open(%d):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__LINE__, strerror(errno));\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}\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sem_wait(sem_mutex);\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SLN_MUTEX_SHM_UNLOCK(sem_mutex) do {sem_post(sem_mutex);} while(0)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其实就是初始化一个二值信号量，其初始值为1，并执行wait操作，使信号量的值变为0，此时其它进程想要操作共享内存时也需要执行wait操作，但此时信号量的值为0，所以开始等待信号量的值变为1。当当前进程操作完共享内存后，开始解锁，执行post操作将信号量的值加一，此时其它进程的wait可以返回了。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下面为一个互斥访问共享内存的示例，posix共享内存实现请查看前面IPC的系列文章。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ser process：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5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6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nms_shm_get(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*shm_file,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**shm,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mem_len)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fd;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 = shm_open(shm_file, O_RDWR | O_CREAT, 0666);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0) {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"shm_pen &lt;%s&gt; failed: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shm_file, strerror(errno));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ftruncate(fd, mem_len);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*shm = mmap(NULL, mem_len, PROT_READ | PROT_WRITE, MAP_SHARED, fd, 0);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(MAP_FAILED == *shm) {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"mmap: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sem_t *sem_mutex = NULL;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*str = NULL;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SLN_MUTEX_SHM_LOCK(SEM_MUTEX_FILE, sem_mutex);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加锁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nms_shm_get(SHM_FILE, (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**)&amp;str, SHM_MAX_LEN);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下面三行互斥访问共享内存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sleep(6);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snprintf(str, SHM_MAX_LEN, 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"posix semphore server!"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SLN_MUTEX_SHM_UNLOCK(sem_mutex);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解锁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sleep(6);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shm_unlink(SHM_FILE);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16D0E" w:rsidRPr="00716D0E" w:rsidRDefault="00716D0E" w:rsidP="00716D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client process: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7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8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sem_t *sem_mutex;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*str = NULL;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SLN_MUTEX_SHM_LOCK(SEM_MUTEX_FILE, sem_mutex);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nms_shm_get(SHM_FILE, (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**)&amp;str, SHM_MAX_LEN);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"client get: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str);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SLN_MUTEX_SHM_UNLOCK(sem_mutex);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16D0E" w:rsidRPr="00716D0E" w:rsidRDefault="00716D0E" w:rsidP="00716D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先启动服务进程首先加锁，创建共享内存并操作它，加锁中sleep 6秒，以便测试客户进程是否在服务进程未释放锁时处于等待状态。客户进程在服务进程启动之后马上启动，此时处于等待状态，当服务进程6秒之后解锁，客户进程获得共享内存信息。再过6秒之后，服务进程删除共享内存，客户进程再此获取共享内存失败。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9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0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 ./server &amp; 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[1] 21690 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 ./client 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 get: posix semphore server! 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 ./client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shm_open &lt;share_memory_file&gt; failed: No such file or directory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client get: (null)  </w:t>
      </w:r>
    </w:p>
    <w:p w:rsidR="00716D0E" w:rsidRPr="00716D0E" w:rsidRDefault="00716D0E" w:rsidP="00716D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[1]+ Done ./server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posix有名信号量创建的信号量文件和共享内存文件在/dev/shm/目录下：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1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2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 ls /dev/shm/ 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sem.sem_mutex share_memory_file   </w:t>
      </w:r>
    </w:p>
    <w:p w:rsidR="00716D0E" w:rsidRPr="00716D0E" w:rsidRDefault="00716D0E" w:rsidP="00716D0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在两个进程共享数据时，当一个进程向共享内存写入了数据后需要通知另外的进程，这就需要两个进程之间实现同步，这里我们给上面的程序在互斥的基础上加上同步操作。同步也是使用posix信号量来实现。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server process：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3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4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sem_t *sem_mutex = NULL;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sem_t *sem_consumer = NULL, *sem_productor = NULL;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semval;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*sharememory = NULL;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sem_consumer = sem_open(SEM_CONSUMER_FILE, O_CREAT, 0666, 0);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初始化信号量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sem_consumer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，并设置初始值为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(SEM_FAILED == sem_consumer) {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"sem_open &lt;%s&gt;: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SEM_CONSUMER_FILE, strerror(errno));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sem_productor = sem_open(SEM_PRODUCTOR_FILE, O_CREAT, 0666, 0);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初始化信号量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sem_productor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，并设置初始值为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(SEM_FAILED == sem_productor) {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"sem_open &lt;%s&gt;: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SEM_PRODUCTOR_FILE, strerror(errno));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服务进程一直循环处理客户进程请求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sem_getvalue(sem_consumer, &amp;semval);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waiting...\n"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semval);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(sem_wait(sem_consumer) &lt; 0) {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sem_consumer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，则阻塞在此，等待客户进程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post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操作使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sem_consumer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大于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，此处和客户进程同步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"sem_wait: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"Get request...\n"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SLN_MUTEX_SHM_LOCK(SEM_MUTEX, sem_mutex);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此处开始互斥访问共享内存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nms_shm_get(SHM_FILE, (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**)&amp;sharememory, SHM_MAX_LEN);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sleep(6);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snprintf(sharememory, SHM_MAX_LEN, 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"Hello, this is server's message!"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SLN_MUTEX_SHM_UNLOCK(sem_mutex);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sem_post(sem_productor);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使信号量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sem_productor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加一，使阻塞的客户进程继续执行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"Response request...\n"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sem_close(sem_consumer);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sem_close(sem_productor);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16D0E" w:rsidRPr="00716D0E" w:rsidRDefault="00716D0E" w:rsidP="00716D0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6D0E" w:rsidRPr="00716D0E" w:rsidRDefault="00716D0E" w:rsidP="00716D0E">
      <w:pPr>
        <w:widowControl/>
        <w:shd w:val="clear" w:color="auto" w:fill="FFFFFF"/>
        <w:spacing w:after="240"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client process：</w:t>
      </w:r>
    </w:p>
    <w:p w:rsidR="00716D0E" w:rsidRPr="00716D0E" w:rsidRDefault="00716D0E" w:rsidP="00716D0E">
      <w:pPr>
        <w:widowControl/>
        <w:shd w:val="clear" w:color="auto" w:fill="F8F8F8"/>
        <w:jc w:val="left"/>
        <w:rPr>
          <w:rFonts w:ascii="Verdana" w:eastAsia="微软雅黑" w:hAnsi="Verdana" w:cs="Consolas" w:hint="eastAsia"/>
          <w:color w:val="C0C0C0"/>
          <w:kern w:val="0"/>
          <w:sz w:val="14"/>
          <w:szCs w:val="14"/>
        </w:rPr>
      </w:pPr>
      <w:r w:rsidRPr="00716D0E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5" w:tgtFrame="_blank" w:tooltip="view plain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16D0E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46" w:tgtFrame="_blank" w:tooltip="copy" w:history="1">
        <w:r w:rsidRPr="00716D0E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sem_t *sem_consumer = NULL, *sem_productor = NULL;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timespec timeout;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*sharememory = NULL;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sem_t *sem_mutex;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sem_consumer = sem_open(SEM_CONSUMER_FILE, O_RDWR);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获取信号量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sem_consumer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(SEM_FAILED == sem_consumer) {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"sem_open &lt;%s&gt;: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SEM_CONSUMER_FILE, strerror(errno));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sem_productor = sem_open(SEM_PRODUCTOR_FILE, O_RDWR);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获取信号量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sem_productor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(SEM_FAILED == sem_productor) {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"sem_open &lt;%s&gt;: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SEM_PRODUCTOR_FILE, strerror(errno));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//clear_exist_sem(sem_productor);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SLN_MUTEX_SHM_LOCK(SEM_MUTEX, sem_mutex);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互斥访问共享内存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nms_shm_get(SHM_FILE, (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**)&amp;sharememory, SHM_MAX_LEN);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"sharememory: %s\n"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sharememory);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SLN_MUTEX_SHM_UNLOCK(sem_mutex);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sem_post(sem_consumer);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信号量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sem_consumer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加一，唤醒是阻塞在该信号量上的服务进程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"Post...\n"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sem_wait(sem_productor);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等待服务进程回应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timeout.tv_sec = time(NULL) + SEM_TIMEOUT_SEC;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timeout.tv_nsec = 0;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ret = sem_timedwait(sem_productor, &amp;timeout);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if (ret &lt; 0) {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printf("sem_timedwait: %s\n", strerror(errno));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16D0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"Get response...\n"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sem_close(sem_consumer);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sem_close(sem_productor);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D0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16D0E" w:rsidRPr="00716D0E" w:rsidRDefault="00716D0E" w:rsidP="00716D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16D0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716D0E">
        <w:rPr>
          <w:rFonts w:ascii="微软雅黑" w:eastAsia="微软雅黑" w:hAnsi="微软雅黑" w:cs="Arial" w:hint="eastAsia"/>
          <w:color w:val="000000"/>
          <w:kern w:val="0"/>
          <w:szCs w:val="21"/>
        </w:rPr>
        <w:t>本节示例源码下载：</w:t>
      </w:r>
    </w:p>
    <w:p w:rsidR="00716D0E" w:rsidRPr="00716D0E" w:rsidRDefault="00716D0E" w:rsidP="00716D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hyperlink r:id="rId47" w:tgtFrame="_blank" w:history="1">
        <w:r w:rsidRPr="00716D0E">
          <w:rPr>
            <w:rFonts w:ascii="微软雅黑" w:eastAsia="微软雅黑" w:hAnsi="微软雅黑" w:cs="Arial" w:hint="eastAsia"/>
            <w:color w:val="CA0000"/>
            <w:kern w:val="0"/>
            <w:szCs w:val="21"/>
          </w:rPr>
          <w:t>点击打开链接</w:t>
        </w:r>
      </w:hyperlink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7CD" w:rsidRDefault="00C277CD" w:rsidP="00716D0E">
      <w:r>
        <w:separator/>
      </w:r>
    </w:p>
  </w:endnote>
  <w:endnote w:type="continuationSeparator" w:id="0">
    <w:p w:rsidR="00C277CD" w:rsidRDefault="00C277CD" w:rsidP="0071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7CD" w:rsidRDefault="00C277CD" w:rsidP="00716D0E">
      <w:r>
        <w:separator/>
      </w:r>
    </w:p>
  </w:footnote>
  <w:footnote w:type="continuationSeparator" w:id="0">
    <w:p w:rsidR="00C277CD" w:rsidRDefault="00C277CD" w:rsidP="00716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737EB"/>
    <w:multiLevelType w:val="multilevel"/>
    <w:tmpl w:val="EF2E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13FED"/>
    <w:multiLevelType w:val="multilevel"/>
    <w:tmpl w:val="2D1A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018D1"/>
    <w:multiLevelType w:val="multilevel"/>
    <w:tmpl w:val="922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526F"/>
    <w:multiLevelType w:val="multilevel"/>
    <w:tmpl w:val="5CA8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73F00"/>
    <w:multiLevelType w:val="multilevel"/>
    <w:tmpl w:val="31B8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37BA4"/>
    <w:multiLevelType w:val="multilevel"/>
    <w:tmpl w:val="1436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01919"/>
    <w:multiLevelType w:val="multilevel"/>
    <w:tmpl w:val="0A16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53ACC"/>
    <w:multiLevelType w:val="multilevel"/>
    <w:tmpl w:val="E5C0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12012"/>
    <w:multiLevelType w:val="multilevel"/>
    <w:tmpl w:val="354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80288"/>
    <w:multiLevelType w:val="multilevel"/>
    <w:tmpl w:val="B5A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70ED3"/>
    <w:multiLevelType w:val="multilevel"/>
    <w:tmpl w:val="D220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777415"/>
    <w:multiLevelType w:val="multilevel"/>
    <w:tmpl w:val="13B8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24889"/>
    <w:multiLevelType w:val="multilevel"/>
    <w:tmpl w:val="E88A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75ABC"/>
    <w:multiLevelType w:val="multilevel"/>
    <w:tmpl w:val="442C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E4415"/>
    <w:multiLevelType w:val="multilevel"/>
    <w:tmpl w:val="1CDC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3413C"/>
    <w:multiLevelType w:val="multilevel"/>
    <w:tmpl w:val="D704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"/>
  </w:num>
  <w:num w:numId="5">
    <w:abstractNumId w:val="14"/>
  </w:num>
  <w:num w:numId="6">
    <w:abstractNumId w:val="8"/>
  </w:num>
  <w:num w:numId="7">
    <w:abstractNumId w:val="3"/>
  </w:num>
  <w:num w:numId="8">
    <w:abstractNumId w:val="15"/>
  </w:num>
  <w:num w:numId="9">
    <w:abstractNumId w:val="9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39"/>
    <w:rsid w:val="00716D0E"/>
    <w:rsid w:val="0079690C"/>
    <w:rsid w:val="00C277CD"/>
    <w:rsid w:val="00F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500ED-D59B-4874-A0FD-1CBA8DC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6D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D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16D0E"/>
  </w:style>
  <w:style w:type="character" w:customStyle="1" w:styleId="linktitle">
    <w:name w:val="link_title"/>
    <w:basedOn w:val="a0"/>
    <w:rsid w:val="00716D0E"/>
  </w:style>
  <w:style w:type="character" w:styleId="a5">
    <w:name w:val="Hyperlink"/>
    <w:basedOn w:val="a0"/>
    <w:uiPriority w:val="99"/>
    <w:semiHidden/>
    <w:unhideWhenUsed/>
    <w:rsid w:val="00716D0E"/>
    <w:rPr>
      <w:color w:val="0000FF"/>
      <w:u w:val="single"/>
    </w:rPr>
  </w:style>
  <w:style w:type="character" w:customStyle="1" w:styleId="linkcategories">
    <w:name w:val="link_categories"/>
    <w:basedOn w:val="a0"/>
    <w:rsid w:val="00716D0E"/>
  </w:style>
  <w:style w:type="character" w:customStyle="1" w:styleId="linkpostdate">
    <w:name w:val="link_postdate"/>
    <w:basedOn w:val="a0"/>
    <w:rsid w:val="00716D0E"/>
  </w:style>
  <w:style w:type="character" w:customStyle="1" w:styleId="linkview">
    <w:name w:val="link_view"/>
    <w:basedOn w:val="a0"/>
    <w:rsid w:val="00716D0E"/>
  </w:style>
  <w:style w:type="character" w:customStyle="1" w:styleId="linkcomments">
    <w:name w:val="link_comments"/>
    <w:basedOn w:val="a0"/>
    <w:rsid w:val="00716D0E"/>
  </w:style>
  <w:style w:type="character" w:customStyle="1" w:styleId="linkcollect">
    <w:name w:val="link_collect"/>
    <w:basedOn w:val="a0"/>
    <w:rsid w:val="00716D0E"/>
  </w:style>
  <w:style w:type="character" w:customStyle="1" w:styleId="linkreport">
    <w:name w:val="link_report"/>
    <w:basedOn w:val="a0"/>
    <w:rsid w:val="00716D0E"/>
  </w:style>
  <w:style w:type="character" w:styleId="a6">
    <w:name w:val="Emphasis"/>
    <w:basedOn w:val="a0"/>
    <w:uiPriority w:val="20"/>
    <w:qFormat/>
    <w:rsid w:val="00716D0E"/>
    <w:rPr>
      <w:i/>
      <w:iCs/>
    </w:rPr>
  </w:style>
  <w:style w:type="paragraph" w:customStyle="1" w:styleId="copyrightp">
    <w:name w:val="copyright_p"/>
    <w:basedOn w:val="a"/>
    <w:rsid w:val="00716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16D0E"/>
  </w:style>
  <w:style w:type="character" w:customStyle="1" w:styleId="keyword">
    <w:name w:val="keyword"/>
    <w:basedOn w:val="a0"/>
    <w:rsid w:val="00716D0E"/>
  </w:style>
  <w:style w:type="character" w:customStyle="1" w:styleId="datatypes">
    <w:name w:val="datatypes"/>
    <w:basedOn w:val="a0"/>
    <w:rsid w:val="00716D0E"/>
  </w:style>
  <w:style w:type="character" w:customStyle="1" w:styleId="comment">
    <w:name w:val="comment"/>
    <w:basedOn w:val="a0"/>
    <w:rsid w:val="00716D0E"/>
  </w:style>
  <w:style w:type="character" w:customStyle="1" w:styleId="string">
    <w:name w:val="string"/>
    <w:basedOn w:val="a0"/>
    <w:rsid w:val="0071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7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6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10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8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9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8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3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0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6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blog.csdn.net/shallnet/article/details/42109093" TargetMode="External"/><Relationship Id="rId26" Type="http://schemas.openxmlformats.org/officeDocument/2006/relationships/hyperlink" Target="http://blog.csdn.net/shallnet/article/details/42109093" TargetMode="External"/><Relationship Id="rId39" Type="http://schemas.openxmlformats.org/officeDocument/2006/relationships/hyperlink" Target="http://blog.csdn.net/shallnet/article/details/42109093" TargetMode="External"/><Relationship Id="rId21" Type="http://schemas.openxmlformats.org/officeDocument/2006/relationships/hyperlink" Target="http://blog.csdn.net/shallnet/article/details/42109093" TargetMode="External"/><Relationship Id="rId34" Type="http://schemas.openxmlformats.org/officeDocument/2006/relationships/hyperlink" Target="http://blog.csdn.net/shallnet/article/details/42109093" TargetMode="External"/><Relationship Id="rId42" Type="http://schemas.openxmlformats.org/officeDocument/2006/relationships/hyperlink" Target="http://blog.csdn.net/shallnet/article/details/42109093" TargetMode="External"/><Relationship Id="rId47" Type="http://schemas.openxmlformats.org/officeDocument/2006/relationships/hyperlink" Target="http://download.csdn.net/detail/gentleliu/8292189" TargetMode="External"/><Relationship Id="rId7" Type="http://schemas.openxmlformats.org/officeDocument/2006/relationships/hyperlink" Target="http://blog.csdn.net/shallnet/article/details/421090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hallnet/article/details/42109093" TargetMode="External"/><Relationship Id="rId29" Type="http://schemas.openxmlformats.org/officeDocument/2006/relationships/hyperlink" Target="http://blog.csdn.net/shallnet/article/details/42109093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shallnet/article/details/42109093" TargetMode="External"/><Relationship Id="rId32" Type="http://schemas.openxmlformats.org/officeDocument/2006/relationships/hyperlink" Target="http://blog.csdn.net/shallnet/article/details/42109093" TargetMode="External"/><Relationship Id="rId37" Type="http://schemas.openxmlformats.org/officeDocument/2006/relationships/hyperlink" Target="http://blog.csdn.net/shallnet/article/details/42109093" TargetMode="External"/><Relationship Id="rId40" Type="http://schemas.openxmlformats.org/officeDocument/2006/relationships/hyperlink" Target="http://blog.csdn.net/shallnet/article/details/42109093" TargetMode="External"/><Relationship Id="rId45" Type="http://schemas.openxmlformats.org/officeDocument/2006/relationships/hyperlink" Target="http://blog.csdn.net/shallnet/article/details/421090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hallnet/article/details/42109093" TargetMode="External"/><Relationship Id="rId23" Type="http://schemas.openxmlformats.org/officeDocument/2006/relationships/hyperlink" Target="http://blog.csdn.net/shallnet/article/details/42109093" TargetMode="External"/><Relationship Id="rId28" Type="http://schemas.openxmlformats.org/officeDocument/2006/relationships/hyperlink" Target="http://blog.csdn.net/shallnet/article/details/42109093" TargetMode="External"/><Relationship Id="rId36" Type="http://schemas.openxmlformats.org/officeDocument/2006/relationships/hyperlink" Target="http://blog.csdn.net/shallnet/article/details/4210909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blog.csdn.net/shallnet/article/details/42109093" TargetMode="External"/><Relationship Id="rId19" Type="http://schemas.openxmlformats.org/officeDocument/2006/relationships/hyperlink" Target="http://blog.csdn.net/shallnet/article/details/42109093" TargetMode="External"/><Relationship Id="rId31" Type="http://schemas.openxmlformats.org/officeDocument/2006/relationships/hyperlink" Target="http://blog.csdn.net/shallnet/article/details/42109093" TargetMode="External"/><Relationship Id="rId44" Type="http://schemas.openxmlformats.org/officeDocument/2006/relationships/hyperlink" Target="http://blog.csdn.net/shallnet/article/details/421090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ync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log.csdn.net/shallnet/article/details/42109093" TargetMode="External"/><Relationship Id="rId27" Type="http://schemas.openxmlformats.org/officeDocument/2006/relationships/hyperlink" Target="http://blog.csdn.net/shallnet/article/details/42109093" TargetMode="External"/><Relationship Id="rId30" Type="http://schemas.openxmlformats.org/officeDocument/2006/relationships/hyperlink" Target="http://blog.csdn.net/shallnet/article/details/42109093" TargetMode="External"/><Relationship Id="rId35" Type="http://schemas.openxmlformats.org/officeDocument/2006/relationships/hyperlink" Target="http://blog.csdn.net/shallnet/article/details/42109093" TargetMode="External"/><Relationship Id="rId43" Type="http://schemas.openxmlformats.org/officeDocument/2006/relationships/hyperlink" Target="http://blog.csdn.net/shallnet/article/details/4210909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csdn.net/tag/mute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shallnet/article/details/42109093" TargetMode="External"/><Relationship Id="rId17" Type="http://schemas.openxmlformats.org/officeDocument/2006/relationships/hyperlink" Target="http://blog.csdn.net/shallnet/article/details/42109093" TargetMode="External"/><Relationship Id="rId25" Type="http://schemas.openxmlformats.org/officeDocument/2006/relationships/hyperlink" Target="http://blog.csdn.net/shallnet/article/details/42109093" TargetMode="External"/><Relationship Id="rId33" Type="http://schemas.openxmlformats.org/officeDocument/2006/relationships/hyperlink" Target="http://blog.csdn.net/shallnet/article/details/42109093" TargetMode="External"/><Relationship Id="rId38" Type="http://schemas.openxmlformats.org/officeDocument/2006/relationships/hyperlink" Target="http://blog.csdn.net/shallnet/article/details/42109093" TargetMode="External"/><Relationship Id="rId46" Type="http://schemas.openxmlformats.org/officeDocument/2006/relationships/hyperlink" Target="http://blog.csdn.net/shallnet/article/details/42109093" TargetMode="External"/><Relationship Id="rId20" Type="http://schemas.openxmlformats.org/officeDocument/2006/relationships/hyperlink" Target="http://blog.csdn.net/shallnet/article/details/42109093" TargetMode="External"/><Relationship Id="rId41" Type="http://schemas.openxmlformats.org/officeDocument/2006/relationships/hyperlink" Target="http://blog.csdn.net/shallnet/article/details/421090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2017-05-22T11:17:00Z</dcterms:created>
  <dcterms:modified xsi:type="dcterms:W3CDTF">2017-05-22T11:17:00Z</dcterms:modified>
</cp:coreProperties>
</file>