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c722d92af34d479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F87" w:rsidRPr="00734F87" w:rsidRDefault="00734F87" w:rsidP="00734F87">
      <w:pPr>
        <w:widowControl/>
        <w:spacing w:line="300" w:lineRule="atLeast"/>
        <w:jc w:val="left"/>
        <w:outlineLvl w:val="1"/>
        <w:rPr>
          <w:rFonts w:ascii="微软雅黑" w:eastAsia="微软雅黑" w:hAnsi="微软雅黑" w:cs="宋体"/>
          <w:color w:val="2971BB"/>
          <w:kern w:val="0"/>
          <w:sz w:val="27"/>
          <w:szCs w:val="27"/>
        </w:rPr>
      </w:pPr>
      <w:r w:rsidRPr="00734F87">
        <w:rPr>
          <w:rFonts w:ascii="微软雅黑" w:eastAsia="微软雅黑" w:hAnsi="微软雅黑" w:cs="宋体" w:hint="eastAsia"/>
          <w:color w:val="2971BB"/>
          <w:kern w:val="0"/>
          <w:sz w:val="27"/>
          <w:szCs w:val="27"/>
        </w:rPr>
        <w:t>Beyond Compare 相同文件对比结果仍显示红色 解决方案</w:t>
      </w:r>
    </w:p>
    <w:p w:rsidR="00734F87" w:rsidRPr="00734F87" w:rsidRDefault="00734F87" w:rsidP="00734F87">
      <w:pPr>
        <w:widowControl/>
        <w:spacing w:line="300" w:lineRule="atLeast"/>
        <w:jc w:val="left"/>
        <w:rPr>
          <w:rFonts w:ascii="宋体" w:eastAsia="宋体" w:hAnsi="宋体" w:cs="宋体" w:hint="eastAsia"/>
          <w:kern w:val="0"/>
          <w:sz w:val="24"/>
          <w:szCs w:val="24"/>
        </w:rPr>
      </w:pPr>
      <w:r w:rsidRPr="00734F87">
        <w:rPr>
          <w:rFonts w:ascii="宋体" w:eastAsia="宋体" w:hAnsi="宋体" w:cs="宋体"/>
          <w:kern w:val="0"/>
          <w:sz w:val="24"/>
          <w:szCs w:val="24"/>
        </w:rPr>
        <w:t> </w:t>
      </w:r>
      <w:r w:rsidRPr="00734F87">
        <w:rPr>
          <w:rFonts w:ascii="宋体" w:eastAsia="宋体" w:hAnsi="宋体" w:cs="宋体"/>
          <w:noProof/>
          <w:kern w:val="0"/>
          <w:sz w:val="24"/>
          <w:szCs w:val="24"/>
        </w:rPr>
        <w:drawing>
          <wp:inline distT="0" distB="0" distL="0" distR="0">
            <wp:extent cx="142875" cy="142875"/>
            <wp:effectExtent l="0" t="0" r="0" b="0"/>
            <wp:docPr id="7" name="图片 7"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34F87">
        <w:rPr>
          <w:rFonts w:ascii="宋体" w:eastAsia="宋体" w:hAnsi="宋体" w:cs="宋体"/>
          <w:kern w:val="0"/>
          <w:sz w:val="24"/>
          <w:szCs w:val="24"/>
        </w:rPr>
        <w:t xml:space="preserve"> </w:t>
      </w:r>
      <w:r w:rsidRPr="00734F87">
        <w:rPr>
          <w:rFonts w:ascii="Arial" w:eastAsia="宋体" w:hAnsi="Arial" w:cs="Arial"/>
          <w:color w:val="637160"/>
          <w:kern w:val="0"/>
          <w:sz w:val="15"/>
          <w:szCs w:val="15"/>
        </w:rPr>
        <w:t>(2011-10-21 16:37:30)</w:t>
      </w:r>
    </w:p>
    <w:tbl>
      <w:tblPr>
        <w:tblW w:w="0" w:type="auto"/>
        <w:tblCellSpacing w:w="15" w:type="dxa"/>
        <w:tblCellMar>
          <w:left w:w="0" w:type="dxa"/>
          <w:right w:w="0" w:type="dxa"/>
        </w:tblCellMar>
        <w:tblLook w:val="04A0" w:firstRow="1" w:lastRow="0" w:firstColumn="1" w:lastColumn="0" w:noHBand="0" w:noVBand="1"/>
      </w:tblPr>
      <w:tblGrid>
        <w:gridCol w:w="990"/>
        <w:gridCol w:w="3345"/>
      </w:tblGrid>
      <w:tr w:rsidR="00734F87" w:rsidRPr="00734F87" w:rsidTr="00734F87">
        <w:trPr>
          <w:tblCellSpacing w:w="15" w:type="dxa"/>
        </w:trPr>
        <w:tc>
          <w:tcPr>
            <w:tcW w:w="0" w:type="auto"/>
            <w:tcMar>
              <w:top w:w="0" w:type="dxa"/>
              <w:left w:w="0" w:type="dxa"/>
              <w:bottom w:w="0" w:type="dxa"/>
              <w:right w:w="150" w:type="dxa"/>
            </w:tcMar>
            <w:hideMark/>
          </w:tcPr>
          <w:p w:rsidR="00734F87" w:rsidRPr="00734F87" w:rsidRDefault="00734F87" w:rsidP="00734F87">
            <w:pPr>
              <w:widowControl/>
              <w:jc w:val="left"/>
              <w:rPr>
                <w:rFonts w:ascii="宋体" w:eastAsia="宋体" w:hAnsi="宋体" w:cs="宋体"/>
                <w:kern w:val="0"/>
                <w:sz w:val="18"/>
                <w:szCs w:val="18"/>
              </w:rPr>
            </w:pPr>
            <w:r w:rsidRPr="00734F87">
              <w:rPr>
                <w:rFonts w:ascii="宋体" w:eastAsia="宋体" w:hAnsi="宋体" w:cs="宋体" w:hint="eastAsia"/>
                <w:color w:val="637160"/>
                <w:kern w:val="0"/>
                <w:sz w:val="18"/>
                <w:szCs w:val="18"/>
              </w:rPr>
              <w:t>标签：</w:t>
            </w: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5" w:tgtFrame="_blank" w:history="1">
              <w:r w:rsidRPr="00734F87">
                <w:rPr>
                  <w:rFonts w:ascii="宋体" w:eastAsia="宋体" w:hAnsi="宋体" w:cs="宋体" w:hint="eastAsia"/>
                  <w:color w:val="2971BB"/>
                  <w:kern w:val="0"/>
                  <w:sz w:val="18"/>
                  <w:szCs w:val="18"/>
                </w:rPr>
                <w:t>beyond</w:t>
              </w:r>
            </w:hyperlink>
          </w:p>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6" w:tgtFrame="_blank" w:history="1">
              <w:r w:rsidRPr="00734F87">
                <w:rPr>
                  <w:rFonts w:ascii="宋体" w:eastAsia="宋体" w:hAnsi="宋体" w:cs="宋体" w:hint="eastAsia"/>
                  <w:color w:val="2971BB"/>
                  <w:kern w:val="0"/>
                  <w:sz w:val="18"/>
                  <w:szCs w:val="18"/>
                </w:rPr>
                <w:t>compare</w:t>
              </w:r>
            </w:hyperlink>
          </w:p>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7" w:tgtFrame="_blank" w:history="1">
              <w:r w:rsidRPr="00734F87">
                <w:rPr>
                  <w:rFonts w:ascii="宋体" w:eastAsia="宋体" w:hAnsi="宋体" w:cs="宋体" w:hint="eastAsia"/>
                  <w:color w:val="2971BB"/>
                  <w:kern w:val="0"/>
                  <w:sz w:val="18"/>
                  <w:szCs w:val="18"/>
                </w:rPr>
                <w:t>相同文件</w:t>
              </w:r>
            </w:hyperlink>
          </w:p>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8" w:tgtFrame="_blank" w:history="1">
              <w:r w:rsidRPr="00734F87">
                <w:rPr>
                  <w:rFonts w:ascii="宋体" w:eastAsia="宋体" w:hAnsi="宋体" w:cs="宋体" w:hint="eastAsia"/>
                  <w:color w:val="2971BB"/>
                  <w:kern w:val="0"/>
                  <w:sz w:val="18"/>
                  <w:szCs w:val="18"/>
                </w:rPr>
                <w:t>红色</w:t>
              </w:r>
            </w:hyperlink>
          </w:p>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9" w:tgtFrame="_blank" w:history="1">
              <w:r w:rsidRPr="00734F87">
                <w:rPr>
                  <w:rFonts w:ascii="宋体" w:eastAsia="宋体" w:hAnsi="宋体" w:cs="宋体" w:hint="eastAsia"/>
                  <w:color w:val="2971BB"/>
                  <w:kern w:val="0"/>
                  <w:sz w:val="18"/>
                  <w:szCs w:val="18"/>
                </w:rPr>
                <w:t>显示错误</w:t>
              </w:r>
            </w:hyperlink>
          </w:p>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kern w:val="0"/>
                <w:sz w:val="18"/>
                <w:szCs w:val="18"/>
              </w:rPr>
              <w:t> </w:t>
            </w:r>
          </w:p>
          <w:p w:rsidR="00734F87" w:rsidRPr="00734F87" w:rsidRDefault="00734F87" w:rsidP="00734F87">
            <w:pPr>
              <w:widowControl/>
              <w:ind w:right="75"/>
              <w:jc w:val="left"/>
              <w:outlineLvl w:val="2"/>
              <w:rPr>
                <w:rFonts w:ascii="宋体" w:eastAsia="宋体" w:hAnsi="宋体" w:cs="宋体" w:hint="eastAsia"/>
                <w:kern w:val="0"/>
                <w:sz w:val="18"/>
                <w:szCs w:val="18"/>
              </w:rPr>
            </w:pPr>
            <w:hyperlink r:id="rId10" w:tgtFrame="_blank" w:history="1">
              <w:r w:rsidRPr="00734F87">
                <w:rPr>
                  <w:rFonts w:ascii="宋体" w:eastAsia="宋体" w:hAnsi="宋体" w:cs="宋体" w:hint="eastAsia"/>
                  <w:color w:val="2971BB"/>
                  <w:kern w:val="0"/>
                  <w:sz w:val="18"/>
                  <w:szCs w:val="18"/>
                </w:rPr>
                <w:t>杂谈</w:t>
              </w:r>
            </w:hyperlink>
          </w:p>
        </w:tc>
        <w:tc>
          <w:tcPr>
            <w:tcW w:w="3300" w:type="dxa"/>
            <w:noWrap/>
            <w:hideMark/>
          </w:tcPr>
          <w:p w:rsidR="00734F87" w:rsidRPr="00734F87" w:rsidRDefault="00734F87" w:rsidP="00734F87">
            <w:pPr>
              <w:widowControl/>
              <w:jc w:val="left"/>
              <w:rPr>
                <w:rFonts w:ascii="宋体" w:eastAsia="宋体" w:hAnsi="宋体" w:cs="宋体" w:hint="eastAsia"/>
                <w:kern w:val="0"/>
                <w:sz w:val="18"/>
                <w:szCs w:val="18"/>
              </w:rPr>
            </w:pPr>
            <w:r w:rsidRPr="00734F87">
              <w:rPr>
                <w:rFonts w:ascii="宋体" w:eastAsia="宋体" w:hAnsi="宋体" w:cs="宋体" w:hint="eastAsia"/>
                <w:color w:val="637160"/>
                <w:kern w:val="0"/>
                <w:sz w:val="18"/>
                <w:szCs w:val="18"/>
              </w:rPr>
              <w:t>分类：</w:t>
            </w:r>
            <w:r w:rsidRPr="00734F87">
              <w:rPr>
                <w:rFonts w:ascii="宋体" w:eastAsia="宋体" w:hAnsi="宋体" w:cs="宋体" w:hint="eastAsia"/>
                <w:kern w:val="0"/>
                <w:sz w:val="18"/>
                <w:szCs w:val="18"/>
              </w:rPr>
              <w:t> </w:t>
            </w:r>
            <w:hyperlink r:id="rId11" w:tgtFrame="_blank" w:history="1">
              <w:r w:rsidRPr="00734F87">
                <w:rPr>
                  <w:rFonts w:ascii="宋体" w:eastAsia="宋体" w:hAnsi="宋体" w:cs="宋体" w:hint="eastAsia"/>
                  <w:color w:val="2971BB"/>
                  <w:kern w:val="0"/>
                  <w:sz w:val="18"/>
                  <w:szCs w:val="18"/>
                </w:rPr>
                <w:t>软件</w:t>
              </w:r>
            </w:hyperlink>
          </w:p>
        </w:tc>
      </w:tr>
    </w:tbl>
    <w:p w:rsidR="00734F87" w:rsidRPr="00734F87" w:rsidRDefault="00734F87" w:rsidP="00734F87">
      <w:pPr>
        <w:widowControl/>
        <w:spacing w:after="75" w:line="315" w:lineRule="atLeast"/>
        <w:jc w:val="left"/>
        <w:rPr>
          <w:rFonts w:ascii="simsun" w:eastAsia="宋体" w:hAnsi="simsun" w:cs="宋体" w:hint="eastAsia"/>
          <w:kern w:val="0"/>
          <w:szCs w:val="21"/>
        </w:rPr>
      </w:pPr>
      <w:r w:rsidRPr="00734F87">
        <w:rPr>
          <w:rFonts w:ascii="simsun" w:eastAsia="宋体" w:hAnsi="simsun" w:cs="宋体"/>
          <w:kern w:val="0"/>
          <w:szCs w:val="21"/>
        </w:rPr>
        <w:t xml:space="preserve">1. </w:t>
      </w:r>
      <w:r w:rsidRPr="00734F87">
        <w:rPr>
          <w:rFonts w:ascii="simsun" w:eastAsia="宋体" w:hAnsi="simsun" w:cs="宋体"/>
          <w:kern w:val="0"/>
          <w:szCs w:val="21"/>
        </w:rPr>
        <w:t>问题详细描述如下。</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下图显示对比结果中，两侧的</w:t>
      </w:r>
      <w:r w:rsidRPr="00734F87">
        <w:rPr>
          <w:rFonts w:ascii="simsun" w:eastAsia="宋体" w:hAnsi="simsun" w:cs="宋体"/>
          <w:kern w:val="0"/>
          <w:szCs w:val="21"/>
        </w:rPr>
        <w:t>aaa.xml</w:t>
      </w:r>
      <w:r w:rsidRPr="00734F87">
        <w:rPr>
          <w:rFonts w:ascii="simsun" w:eastAsia="宋体" w:hAnsi="simsun" w:cs="宋体"/>
          <w:kern w:val="0"/>
          <w:szCs w:val="21"/>
        </w:rPr>
        <w:t>是一模一样，会话中却以红色标识出来，说明两者不同。</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hint="eastAsia"/>
          <w:noProof/>
          <w:color w:val="2971BB"/>
          <w:kern w:val="0"/>
          <w:szCs w:val="21"/>
        </w:rPr>
        <w:drawing>
          <wp:inline distT="0" distB="0" distL="0" distR="0">
            <wp:extent cx="6572250" cy="1704975"/>
            <wp:effectExtent l="0" t="0" r="0" b="9525"/>
            <wp:docPr id="6" name="图片 6" descr="Beyond &lt;wbr&gt;Compare &lt;wbr&gt;相同文件对比结果仍显示红色 &lt;wbr&gt;解决方案">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yond &lt;wbr&gt;Compare &lt;wbr&gt;相同文件对比结果仍显示红色 &lt;wbr&gt;解决方案">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1704975"/>
                    </a:xfrm>
                    <a:prstGeom prst="rect">
                      <a:avLst/>
                    </a:prstGeom>
                    <a:noFill/>
                    <a:ln>
                      <a:noFill/>
                    </a:ln>
                  </pic:spPr>
                </pic:pic>
              </a:graphicData>
            </a:graphic>
          </wp:inline>
        </w:drawing>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将</w:t>
      </w:r>
      <w:r w:rsidRPr="00734F87">
        <w:rPr>
          <w:rFonts w:ascii="simsun" w:eastAsia="宋体" w:hAnsi="simsun" w:cs="宋体"/>
          <w:kern w:val="0"/>
          <w:szCs w:val="21"/>
        </w:rPr>
        <w:t>aaa.xml</w:t>
      </w:r>
      <w:r w:rsidRPr="00734F87">
        <w:rPr>
          <w:rFonts w:ascii="simsun" w:eastAsia="宋体" w:hAnsi="simsun" w:cs="宋体"/>
          <w:kern w:val="0"/>
          <w:szCs w:val="21"/>
        </w:rPr>
        <w:t>打开之后显示如下：里面的内容完全一样。</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hint="eastAsia"/>
          <w:noProof/>
          <w:color w:val="2971BB"/>
          <w:kern w:val="0"/>
          <w:szCs w:val="21"/>
        </w:rPr>
        <w:drawing>
          <wp:inline distT="0" distB="0" distL="0" distR="0">
            <wp:extent cx="6572250" cy="2352675"/>
            <wp:effectExtent l="0" t="0" r="0" b="9525"/>
            <wp:docPr id="5" name="图片 5" descr="Beyond &lt;wbr&gt;Compare &lt;wbr&gt;相同文件对比结果仍显示红色 &lt;wbr&gt;解决方案">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yond &lt;wbr&gt;Compare &lt;wbr&gt;相同文件对比结果仍显示红色 &lt;wbr&gt;解决方案">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2352675"/>
                    </a:xfrm>
                    <a:prstGeom prst="rect">
                      <a:avLst/>
                    </a:prstGeom>
                    <a:noFill/>
                    <a:ln>
                      <a:noFill/>
                    </a:ln>
                  </pic:spPr>
                </pic:pic>
              </a:graphicData>
            </a:graphic>
          </wp:inline>
        </w:drawing>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 </w:t>
      </w:r>
      <w:r w:rsidRPr="00734F87">
        <w:rPr>
          <w:rFonts w:ascii="simsun" w:eastAsia="宋体" w:hAnsi="simsun" w:cs="宋体"/>
          <w:kern w:val="0"/>
          <w:szCs w:val="21"/>
        </w:rPr>
        <w:br/>
      </w:r>
      <w:r w:rsidRPr="00734F87">
        <w:rPr>
          <w:rFonts w:ascii="simsun" w:eastAsia="宋体" w:hAnsi="simsun" w:cs="宋体"/>
          <w:kern w:val="0"/>
          <w:szCs w:val="21"/>
        </w:rPr>
        <w:t>关闭</w:t>
      </w:r>
      <w:r w:rsidRPr="00734F87">
        <w:rPr>
          <w:rFonts w:ascii="simsun" w:eastAsia="宋体" w:hAnsi="simsun" w:cs="宋体"/>
          <w:kern w:val="0"/>
          <w:szCs w:val="21"/>
        </w:rPr>
        <w:t>aaa.xml</w:t>
      </w:r>
      <w:r w:rsidRPr="00734F87">
        <w:rPr>
          <w:rFonts w:ascii="simsun" w:eastAsia="宋体" w:hAnsi="simsun" w:cs="宋体"/>
          <w:kern w:val="0"/>
          <w:szCs w:val="21"/>
        </w:rPr>
        <w:t>的会话之后，</w:t>
      </w:r>
      <w:r w:rsidRPr="00734F87">
        <w:rPr>
          <w:rFonts w:ascii="simsun" w:eastAsia="宋体" w:hAnsi="simsun" w:cs="宋体"/>
          <w:kern w:val="0"/>
          <w:szCs w:val="21"/>
        </w:rPr>
        <w:t>aaa.xml</w:t>
      </w:r>
      <w:r w:rsidRPr="00734F87">
        <w:rPr>
          <w:rFonts w:ascii="simsun" w:eastAsia="宋体" w:hAnsi="simsun" w:cs="宋体"/>
          <w:kern w:val="0"/>
          <w:szCs w:val="21"/>
        </w:rPr>
        <w:t>又变成一样的了。</w:t>
      </w:r>
      <w:r w:rsidRPr="00734F87">
        <w:rPr>
          <w:rFonts w:ascii="simsun" w:eastAsia="宋体" w:hAnsi="simsun" w:cs="宋体"/>
          <w:kern w:val="0"/>
          <w:szCs w:val="21"/>
        </w:rPr>
        <w:t>Aaa.xml</w:t>
      </w:r>
      <w:r w:rsidRPr="00734F87">
        <w:rPr>
          <w:rFonts w:ascii="simsun" w:eastAsia="宋体" w:hAnsi="simsun" w:cs="宋体"/>
          <w:kern w:val="0"/>
          <w:szCs w:val="21"/>
        </w:rPr>
        <w:t>变成了黑色。</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lastRenderedPageBreak/>
        <w:t> </w:t>
      </w:r>
      <w:r w:rsidRPr="00734F87">
        <w:rPr>
          <w:rFonts w:ascii="simsun" w:eastAsia="宋体" w:hAnsi="simsun" w:cs="宋体" w:hint="eastAsia"/>
          <w:noProof/>
          <w:color w:val="2971BB"/>
          <w:kern w:val="0"/>
          <w:szCs w:val="21"/>
        </w:rPr>
        <w:drawing>
          <wp:inline distT="0" distB="0" distL="0" distR="0">
            <wp:extent cx="6572250" cy="1619250"/>
            <wp:effectExtent l="0" t="0" r="0" b="0"/>
            <wp:docPr id="4" name="图片 4" descr="Beyond &lt;wbr&gt;Compare &lt;wbr&gt;相同文件对比结果仍显示红色 &lt;wbr&gt;解决方案">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yond &lt;wbr&gt;Compare &lt;wbr&gt;相同文件对比结果仍显示红色 &lt;wbr&gt;解决方案">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1619250"/>
                    </a:xfrm>
                    <a:prstGeom prst="rect">
                      <a:avLst/>
                    </a:prstGeom>
                    <a:noFill/>
                    <a:ln>
                      <a:noFill/>
                    </a:ln>
                  </pic:spPr>
                </pic:pic>
              </a:graphicData>
            </a:graphic>
          </wp:inline>
        </w:drawing>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一直以来都苦恼于这个问题很久，我肯定这一定是个配置问题，但是一直也没有时间去研究，网上搜了搜也没有轻易的找到合理的解决方案，今天要比较两个很大的文件夹，就半天出不来结果，然后所有的文件夹还要一个一个的打开才能看出来两个文件是否都一样。</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 </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2</w:t>
      </w:r>
      <w:r w:rsidRPr="00734F87">
        <w:rPr>
          <w:rFonts w:ascii="simsun" w:eastAsia="宋体" w:hAnsi="simsun" w:cs="宋体"/>
          <w:kern w:val="0"/>
          <w:szCs w:val="21"/>
        </w:rPr>
        <w:t>．原因分析：</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今天仔细研究了一下，之所以标红显示是因为文件的时间戳不一样。</w:t>
      </w:r>
      <w:r w:rsidRPr="00734F87">
        <w:rPr>
          <w:rFonts w:ascii="simsun" w:eastAsia="宋体" w:hAnsi="simsun" w:cs="宋体"/>
          <w:kern w:val="0"/>
          <w:szCs w:val="21"/>
        </w:rPr>
        <w:t>BC</w:t>
      </w:r>
      <w:r w:rsidRPr="00734F87">
        <w:rPr>
          <w:rFonts w:ascii="simsun" w:eastAsia="宋体" w:hAnsi="simsun" w:cs="宋体"/>
          <w:kern w:val="0"/>
          <w:szCs w:val="21"/>
        </w:rPr>
        <w:t>（</w:t>
      </w:r>
      <w:r w:rsidRPr="00734F87">
        <w:rPr>
          <w:rFonts w:ascii="simsun" w:eastAsia="宋体" w:hAnsi="simsun" w:cs="宋体"/>
          <w:kern w:val="0"/>
          <w:szCs w:val="21"/>
        </w:rPr>
        <w:t>beyond compare</w:t>
      </w:r>
      <w:r w:rsidRPr="00734F87">
        <w:rPr>
          <w:rFonts w:ascii="simsun" w:eastAsia="宋体" w:hAnsi="simsun" w:cs="宋体"/>
          <w:kern w:val="0"/>
          <w:szCs w:val="21"/>
        </w:rPr>
        <w:t>简称）在启动的时候好像启用的是快速测试，默认的快速测试选项里只比较时间和大小之类的，并不是像想象中的进行的二进制比较。所以文件是不一样的。</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 </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3</w:t>
      </w:r>
      <w:r w:rsidRPr="00734F87">
        <w:rPr>
          <w:rFonts w:ascii="simsun" w:eastAsia="宋体" w:hAnsi="simsun" w:cs="宋体"/>
          <w:kern w:val="0"/>
          <w:szCs w:val="21"/>
        </w:rPr>
        <w:t>．</w:t>
      </w:r>
      <w:r w:rsidRPr="00734F87">
        <w:rPr>
          <w:rFonts w:ascii="simsun" w:eastAsia="宋体" w:hAnsi="simsun" w:cs="宋体"/>
          <w:kern w:val="0"/>
          <w:szCs w:val="21"/>
        </w:rPr>
        <w:t xml:space="preserve"> </w:t>
      </w:r>
      <w:r w:rsidRPr="00734F87">
        <w:rPr>
          <w:rFonts w:ascii="simsun" w:eastAsia="宋体" w:hAnsi="simsun" w:cs="宋体"/>
          <w:kern w:val="0"/>
          <w:szCs w:val="21"/>
        </w:rPr>
        <w:t>解决方案：</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打开</w:t>
      </w:r>
      <w:r w:rsidRPr="00734F87">
        <w:rPr>
          <w:rFonts w:ascii="simsun" w:eastAsia="宋体" w:hAnsi="simsun" w:cs="宋体"/>
          <w:kern w:val="0"/>
          <w:szCs w:val="21"/>
        </w:rPr>
        <w:t>BC</w:t>
      </w:r>
      <w:r w:rsidRPr="00734F87">
        <w:rPr>
          <w:rFonts w:ascii="simsun" w:eastAsia="宋体" w:hAnsi="simsun" w:cs="宋体"/>
          <w:kern w:val="0"/>
          <w:szCs w:val="21"/>
        </w:rPr>
        <w:t>，</w:t>
      </w:r>
      <w:r w:rsidRPr="00734F87">
        <w:rPr>
          <w:rFonts w:ascii="simsun" w:eastAsia="宋体" w:hAnsi="simsun" w:cs="宋体"/>
          <w:kern w:val="0"/>
          <w:szCs w:val="21"/>
        </w:rPr>
        <w:t>“</w:t>
      </w:r>
      <w:r w:rsidRPr="00734F87">
        <w:rPr>
          <w:rFonts w:ascii="simsun" w:eastAsia="宋体" w:hAnsi="simsun" w:cs="宋体"/>
          <w:kern w:val="0"/>
          <w:szCs w:val="21"/>
        </w:rPr>
        <w:t>会话</w:t>
      </w:r>
      <w:r w:rsidRPr="00734F87">
        <w:rPr>
          <w:rFonts w:ascii="simsun" w:eastAsia="宋体" w:hAnsi="simsun" w:cs="宋体"/>
          <w:kern w:val="0"/>
          <w:szCs w:val="21"/>
        </w:rPr>
        <w:t>”</w:t>
      </w:r>
      <w:r w:rsidRPr="00734F87">
        <w:rPr>
          <w:rFonts w:ascii="simsun" w:eastAsia="宋体" w:hAnsi="simsun" w:cs="宋体"/>
          <w:kern w:val="0"/>
          <w:szCs w:val="21"/>
        </w:rPr>
        <w:t>菜单下有个</w:t>
      </w:r>
      <w:r w:rsidRPr="00734F87">
        <w:rPr>
          <w:rFonts w:ascii="simsun" w:eastAsia="宋体" w:hAnsi="simsun" w:cs="宋体"/>
          <w:kern w:val="0"/>
          <w:szCs w:val="21"/>
        </w:rPr>
        <w:t>“</w:t>
      </w:r>
      <w:r w:rsidRPr="00734F87">
        <w:rPr>
          <w:rFonts w:ascii="simsun" w:eastAsia="宋体" w:hAnsi="simsun" w:cs="宋体"/>
          <w:kern w:val="0"/>
          <w:szCs w:val="21"/>
        </w:rPr>
        <w:t>会话设置</w:t>
      </w:r>
      <w:r w:rsidRPr="00734F87">
        <w:rPr>
          <w:rFonts w:ascii="simsun" w:eastAsia="宋体" w:hAnsi="simsun" w:cs="宋体"/>
          <w:kern w:val="0"/>
          <w:szCs w:val="21"/>
        </w:rPr>
        <w:t>”</w:t>
      </w:r>
      <w:r w:rsidRPr="00734F87">
        <w:rPr>
          <w:rFonts w:ascii="simsun" w:eastAsia="宋体" w:hAnsi="simsun" w:cs="宋体"/>
          <w:kern w:val="0"/>
          <w:szCs w:val="21"/>
        </w:rPr>
        <w:t>，打开会话设置之后进入第二个选项卡。设置如下图所示，一定要勾选比较内容选项。</w:t>
      </w:r>
      <w:r w:rsidRPr="00734F87">
        <w:rPr>
          <w:rFonts w:ascii="simsun" w:eastAsia="宋体" w:hAnsi="simsun" w:cs="宋体"/>
          <w:b/>
          <w:bCs/>
          <w:kern w:val="0"/>
          <w:szCs w:val="21"/>
        </w:rPr>
        <w:t>另外还有一定一定要注意</w:t>
      </w:r>
      <w:r w:rsidRPr="00734F87">
        <w:rPr>
          <w:rFonts w:ascii="simsun" w:eastAsia="宋体" w:hAnsi="simsun" w:cs="宋体"/>
          <w:b/>
          <w:bCs/>
          <w:kern w:val="0"/>
          <w:szCs w:val="21"/>
        </w:rPr>
        <w:t>!</w:t>
      </w:r>
      <w:r w:rsidRPr="00734F87">
        <w:rPr>
          <w:rFonts w:ascii="simsun" w:eastAsia="宋体" w:hAnsi="simsun" w:cs="宋体"/>
          <w:b/>
          <w:bCs/>
          <w:kern w:val="0"/>
          <w:szCs w:val="21"/>
        </w:rPr>
        <w:t>！！在窗口最下端有个下拉菜单，一定要选择</w:t>
      </w:r>
      <w:r w:rsidRPr="00734F87">
        <w:rPr>
          <w:rFonts w:ascii="simsun" w:eastAsia="宋体" w:hAnsi="simsun" w:cs="宋体"/>
          <w:b/>
          <w:bCs/>
          <w:kern w:val="0"/>
          <w:szCs w:val="21"/>
        </w:rPr>
        <w:t>“</w:t>
      </w:r>
      <w:r w:rsidRPr="00734F87">
        <w:rPr>
          <w:rFonts w:ascii="simsun" w:eastAsia="宋体" w:hAnsi="simsun" w:cs="宋体"/>
          <w:b/>
          <w:bCs/>
          <w:kern w:val="0"/>
          <w:szCs w:val="21"/>
        </w:rPr>
        <w:t>也更新会话默认值</w:t>
      </w:r>
      <w:r w:rsidRPr="00734F87">
        <w:rPr>
          <w:rFonts w:ascii="simsun" w:eastAsia="宋体" w:hAnsi="simsun" w:cs="宋体"/>
          <w:kern w:val="0"/>
          <w:szCs w:val="21"/>
        </w:rPr>
        <w:t>”</w:t>
      </w:r>
      <w:r w:rsidRPr="00734F87">
        <w:rPr>
          <w:rFonts w:ascii="simsun" w:eastAsia="宋体" w:hAnsi="simsun" w:cs="宋体"/>
          <w:kern w:val="0"/>
          <w:szCs w:val="21"/>
        </w:rPr>
        <w:t>，然后确认，这样的话下次启动会话的时候就可以直接比较内容了。</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lastRenderedPageBreak/>
        <w:t> </w:t>
      </w:r>
      <w:r w:rsidRPr="00734F87">
        <w:rPr>
          <w:rFonts w:ascii="simsun" w:eastAsia="宋体" w:hAnsi="simsun" w:cs="宋体" w:hint="eastAsia"/>
          <w:noProof/>
          <w:color w:val="2971BB"/>
          <w:kern w:val="0"/>
          <w:szCs w:val="21"/>
        </w:rPr>
        <w:drawing>
          <wp:inline distT="0" distB="0" distL="0" distR="0">
            <wp:extent cx="5181600" cy="5248275"/>
            <wp:effectExtent l="0" t="0" r="0" b="9525"/>
            <wp:docPr id="3" name="图片 3" descr="Beyond &lt;wbr&gt;Compare &lt;wbr&gt;相同文件对比结果仍显示红色 &lt;wbr&gt;解决方案">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yond &lt;wbr&gt;Compare &lt;wbr&gt;相同文件对比结果仍显示红色 &lt;wbr&gt;解决方案">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5248275"/>
                    </a:xfrm>
                    <a:prstGeom prst="rect">
                      <a:avLst/>
                    </a:prstGeom>
                    <a:noFill/>
                    <a:ln>
                      <a:noFill/>
                    </a:ln>
                  </pic:spPr>
                </pic:pic>
              </a:graphicData>
            </a:graphic>
          </wp:inline>
        </w:drawing>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4</w:t>
      </w:r>
      <w:r w:rsidRPr="00734F87">
        <w:rPr>
          <w:rFonts w:ascii="simsun" w:eastAsia="宋体" w:hAnsi="simsun" w:cs="宋体"/>
          <w:kern w:val="0"/>
          <w:szCs w:val="21"/>
        </w:rPr>
        <w:t>．</w:t>
      </w:r>
      <w:r w:rsidRPr="00734F87">
        <w:rPr>
          <w:rFonts w:ascii="simsun" w:eastAsia="宋体" w:hAnsi="simsun" w:cs="宋体"/>
          <w:kern w:val="0"/>
          <w:szCs w:val="21"/>
        </w:rPr>
        <w:t xml:space="preserve"> </w:t>
      </w:r>
      <w:r w:rsidRPr="00734F87">
        <w:rPr>
          <w:rFonts w:ascii="simsun" w:eastAsia="宋体" w:hAnsi="simsun" w:cs="宋体"/>
          <w:kern w:val="0"/>
          <w:szCs w:val="21"/>
        </w:rPr>
        <w:t>结果展示：</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仍对比两个这两个文件夹。</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hint="eastAsia"/>
          <w:noProof/>
          <w:color w:val="2971BB"/>
          <w:kern w:val="0"/>
          <w:szCs w:val="21"/>
        </w:rPr>
        <w:drawing>
          <wp:inline distT="0" distB="0" distL="0" distR="0">
            <wp:extent cx="3209925" cy="1628775"/>
            <wp:effectExtent l="0" t="0" r="9525" b="9525"/>
            <wp:docPr id="2" name="图片 2" descr="Beyond &lt;wbr&gt;Compare &lt;wbr&gt;相同文件对比结果仍显示红色 &lt;wbr&gt;解决方案">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yond &lt;wbr&gt;Compare &lt;wbr&gt;相同文件对比结果仍显示红色 &lt;wbr&gt;解决方案">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1628775"/>
                    </a:xfrm>
                    <a:prstGeom prst="rect">
                      <a:avLst/>
                    </a:prstGeom>
                    <a:noFill/>
                    <a:ln>
                      <a:noFill/>
                    </a:ln>
                  </pic:spPr>
                </pic:pic>
              </a:graphicData>
            </a:graphic>
          </wp:inline>
        </w:drawing>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kern w:val="0"/>
          <w:szCs w:val="21"/>
        </w:rPr>
        <w:t>启动后界面如下：</w:t>
      </w:r>
    </w:p>
    <w:p w:rsidR="00734F87" w:rsidRPr="00734F87" w:rsidRDefault="00734F87" w:rsidP="00734F87">
      <w:pPr>
        <w:widowControl/>
        <w:spacing w:after="75" w:line="315" w:lineRule="atLeast"/>
        <w:jc w:val="left"/>
        <w:rPr>
          <w:rFonts w:ascii="simsun" w:eastAsia="宋体" w:hAnsi="simsun" w:cs="宋体"/>
          <w:kern w:val="0"/>
          <w:szCs w:val="21"/>
        </w:rPr>
      </w:pPr>
      <w:r w:rsidRPr="00734F87">
        <w:rPr>
          <w:rFonts w:ascii="simsun" w:eastAsia="宋体" w:hAnsi="simsun" w:cs="宋体" w:hint="eastAsia"/>
          <w:noProof/>
          <w:color w:val="2971BB"/>
          <w:kern w:val="0"/>
          <w:szCs w:val="21"/>
        </w:rPr>
        <w:lastRenderedPageBreak/>
        <w:drawing>
          <wp:inline distT="0" distB="0" distL="0" distR="0">
            <wp:extent cx="6572250" cy="1838325"/>
            <wp:effectExtent l="0" t="0" r="0" b="9525"/>
            <wp:docPr id="1" name="图片 1" descr="Beyond &lt;wbr&gt;Compare &lt;wbr&gt;相同文件对比结果仍显示红色 &lt;wbr&gt;解决方案">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yond &lt;wbr&gt;Compare &lt;wbr&gt;相同文件对比结果仍显示红色 &lt;wbr&gt;解决方案">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0" cy="1838325"/>
                    </a:xfrm>
                    <a:prstGeom prst="rect">
                      <a:avLst/>
                    </a:prstGeom>
                    <a:noFill/>
                    <a:ln>
                      <a:noFill/>
                    </a:ln>
                  </pic:spPr>
                </pic:pic>
              </a:graphicData>
            </a:graphic>
          </wp:inline>
        </w:drawing>
      </w:r>
    </w:p>
    <w:p w:rsidR="00734F87" w:rsidRPr="00734F87" w:rsidRDefault="00734F87" w:rsidP="00734F87">
      <w:pPr>
        <w:widowControl/>
        <w:shd w:val="clear" w:color="auto" w:fill="007AB1"/>
        <w:jc w:val="left"/>
        <w:rPr>
          <w:rFonts w:ascii="Verdana" w:eastAsia="宋体" w:hAnsi="Verdana" w:cs="宋体"/>
          <w:color w:val="637160"/>
          <w:kern w:val="0"/>
          <w:sz w:val="18"/>
          <w:szCs w:val="18"/>
        </w:rPr>
      </w:pPr>
      <w:r w:rsidRPr="00734F87">
        <w:rPr>
          <w:rFonts w:ascii="Verdana" w:eastAsia="宋体" w:hAnsi="Verdana" w:cs="宋体"/>
          <w:color w:val="637160"/>
          <w:kern w:val="0"/>
          <w:sz w:val="18"/>
          <w:szCs w:val="18"/>
        </w:rPr>
        <w:t>分享：</w:t>
      </w:r>
      <w:r w:rsidRPr="00734F87">
        <w:rPr>
          <w:rFonts w:ascii="Verdana" w:eastAsia="宋体" w:hAnsi="Verdana" w:cs="宋体"/>
          <w:color w:val="637160"/>
          <w:kern w:val="0"/>
          <w:sz w:val="18"/>
          <w:szCs w:val="18"/>
        </w:rPr>
        <w:t> </w:t>
      </w:r>
    </w:p>
    <w:p w:rsidR="00675A41" w:rsidRDefault="00675A41">
      <w:bookmarkStart w:id="0" w:name="_GoBack"/>
      <w:bookmarkEnd w:id="0"/>
    </w:p>
    <w:sectPr w:rsidR="00675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C5"/>
    <w:rsid w:val="00675A41"/>
    <w:rsid w:val="00734F87"/>
    <w:rsid w:val="00DD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08ED8-BCF1-4C5C-AC3C-289E7EC3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3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3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34F87"/>
    <w:rPr>
      <w:rFonts w:ascii="宋体" w:eastAsia="宋体" w:hAnsi="宋体" w:cs="宋体"/>
      <w:b/>
      <w:bCs/>
      <w:kern w:val="0"/>
      <w:sz w:val="36"/>
      <w:szCs w:val="36"/>
    </w:rPr>
  </w:style>
  <w:style w:type="character" w:customStyle="1" w:styleId="3Char">
    <w:name w:val="标题 3 Char"/>
    <w:basedOn w:val="a0"/>
    <w:link w:val="3"/>
    <w:uiPriority w:val="9"/>
    <w:rsid w:val="00734F87"/>
    <w:rPr>
      <w:rFonts w:ascii="宋体" w:eastAsia="宋体" w:hAnsi="宋体" w:cs="宋体"/>
      <w:b/>
      <w:bCs/>
      <w:kern w:val="0"/>
      <w:sz w:val="27"/>
      <w:szCs w:val="27"/>
    </w:rPr>
  </w:style>
  <w:style w:type="character" w:customStyle="1" w:styleId="apple-converted-space">
    <w:name w:val="apple-converted-space"/>
    <w:basedOn w:val="a0"/>
    <w:rsid w:val="00734F87"/>
  </w:style>
  <w:style w:type="character" w:customStyle="1" w:styleId="img2">
    <w:name w:val="img2"/>
    <w:basedOn w:val="a0"/>
    <w:rsid w:val="00734F87"/>
  </w:style>
  <w:style w:type="character" w:customStyle="1" w:styleId="time">
    <w:name w:val="time"/>
    <w:basedOn w:val="a0"/>
    <w:rsid w:val="00734F87"/>
  </w:style>
  <w:style w:type="character" w:customStyle="1" w:styleId="sgtxtb">
    <w:name w:val="sg_txtb"/>
    <w:basedOn w:val="a0"/>
    <w:rsid w:val="00734F87"/>
  </w:style>
  <w:style w:type="character" w:styleId="a3">
    <w:name w:val="Hyperlink"/>
    <w:basedOn w:val="a0"/>
    <w:uiPriority w:val="99"/>
    <w:semiHidden/>
    <w:unhideWhenUsed/>
    <w:rsid w:val="00734F87"/>
    <w:rPr>
      <w:color w:val="0000FF"/>
      <w:u w:val="single"/>
    </w:rPr>
  </w:style>
  <w:style w:type="paragraph" w:styleId="a4">
    <w:name w:val="Normal (Web)"/>
    <w:basedOn w:val="a"/>
    <w:uiPriority w:val="99"/>
    <w:semiHidden/>
    <w:unhideWhenUsed/>
    <w:rsid w:val="00734F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846221">
      <w:bodyDiv w:val="1"/>
      <w:marLeft w:val="0"/>
      <w:marRight w:val="0"/>
      <w:marTop w:val="0"/>
      <w:marBottom w:val="0"/>
      <w:divBdr>
        <w:top w:val="none" w:sz="0" w:space="0" w:color="auto"/>
        <w:left w:val="none" w:sz="0" w:space="0" w:color="auto"/>
        <w:bottom w:val="none" w:sz="0" w:space="0" w:color="auto"/>
        <w:right w:val="none" w:sz="0" w:space="0" w:color="auto"/>
      </w:divBdr>
      <w:divsChild>
        <w:div w:id="683750286">
          <w:marLeft w:val="0"/>
          <w:marRight w:val="0"/>
          <w:marTop w:val="0"/>
          <w:marBottom w:val="0"/>
          <w:divBdr>
            <w:top w:val="none" w:sz="0" w:space="0" w:color="auto"/>
            <w:left w:val="none" w:sz="0" w:space="0" w:color="auto"/>
            <w:bottom w:val="none" w:sz="0" w:space="0" w:color="auto"/>
            <w:right w:val="none" w:sz="0" w:space="0" w:color="auto"/>
          </w:divBdr>
        </w:div>
        <w:div w:id="2043245800">
          <w:marLeft w:val="0"/>
          <w:marRight w:val="0"/>
          <w:marTop w:val="0"/>
          <w:marBottom w:val="0"/>
          <w:divBdr>
            <w:top w:val="none" w:sz="0" w:space="0" w:color="auto"/>
            <w:left w:val="none" w:sz="0" w:space="0" w:color="auto"/>
            <w:bottom w:val="none" w:sz="0" w:space="0" w:color="auto"/>
            <w:right w:val="none" w:sz="0" w:space="0" w:color="auto"/>
          </w:divBdr>
        </w:div>
        <w:div w:id="151142522">
          <w:marLeft w:val="0"/>
          <w:marRight w:val="0"/>
          <w:marTop w:val="0"/>
          <w:marBottom w:val="0"/>
          <w:divBdr>
            <w:top w:val="none" w:sz="0" w:space="0" w:color="auto"/>
            <w:left w:val="none" w:sz="0" w:space="0" w:color="auto"/>
            <w:bottom w:val="none" w:sz="0" w:space="0" w:color="auto"/>
            <w:right w:val="none" w:sz="0" w:space="0" w:color="auto"/>
          </w:divBdr>
        </w:div>
        <w:div w:id="138336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BA%EC%C9%AB&amp;by=tag" TargetMode="External"/><Relationship Id="rId13" Type="http://schemas.openxmlformats.org/officeDocument/2006/relationships/image" Target="media/image2.jpeg"/><Relationship Id="rId18" Type="http://schemas.openxmlformats.org/officeDocument/2006/relationships/hyperlink" Target="http://photo.blog.sina.com.cn/showpic.html#blogid=4d4bc1110100zj7x&amp;url=http://s5.sinaimg.cn/orignal/4d4bc111gafcb078bd1f4"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earch.sina.com.cn/?c=blog&amp;q=%CF%E0%CD%AC%CE%C4%BC%FE&amp;by=tag" TargetMode="External"/><Relationship Id="rId12" Type="http://schemas.openxmlformats.org/officeDocument/2006/relationships/hyperlink" Target="http://photo.blog.sina.com.cn/showpic.html#blogid=4d4bc1110100zj7x&amp;url=http://s8.sinaimg.cn/orignal/4d4bc111gafcb074ead87"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hoto.blog.sina.com.cn/showpic.html#blogid=4d4bc1110100zj7x&amp;url=http://s13.sinaimg.cn/orignal/4d4bc111gafcb077c7bfc" TargetMode="External"/><Relationship Id="rId20" Type="http://schemas.openxmlformats.org/officeDocument/2006/relationships/hyperlink" Target="http://photo.blog.sina.com.cn/showpic.html#blogid=4d4bc1110100zj7x&amp;url=http://s9.sinaimg.cn/orignal/4d4bc111g77fab5152e48" TargetMode="External"/><Relationship Id="rId1" Type="http://schemas.openxmlformats.org/officeDocument/2006/relationships/styles" Target="styles.xml"/><Relationship Id="rId6" Type="http://schemas.openxmlformats.org/officeDocument/2006/relationships/hyperlink" Target="http://search.sina.com.cn/?c=blog&amp;q=compare&amp;by=tag" TargetMode="External"/><Relationship Id="rId11" Type="http://schemas.openxmlformats.org/officeDocument/2006/relationships/hyperlink" Target="http://blog.sina.com.cn/s/articlelist_1296810257_3_1.html" TargetMode="External"/><Relationship Id="rId24" Type="http://schemas.openxmlformats.org/officeDocument/2006/relationships/fontTable" Target="fontTable.xml"/><Relationship Id="rId5" Type="http://schemas.openxmlformats.org/officeDocument/2006/relationships/hyperlink" Target="http://search.sina.com.cn/?c=blog&amp;q=beyond&amp;by=tag" TargetMode="External"/><Relationship Id="rId15" Type="http://schemas.openxmlformats.org/officeDocument/2006/relationships/image" Target="media/image3.jpeg"/><Relationship Id="rId23" Type="http://schemas.openxmlformats.org/officeDocument/2006/relationships/image" Target="media/image7.jpeg"/><Relationship Id="rId10" Type="http://schemas.openxmlformats.org/officeDocument/2006/relationships/hyperlink" Target="http://search.sina.com.cn/?c=blog&amp;q=%D4%D3%CC%B8&amp;by=tag" TargetMode="External"/><Relationship Id="rId19" Type="http://schemas.openxmlformats.org/officeDocument/2006/relationships/image" Target="media/image5.png"/><Relationship Id="rId4" Type="http://schemas.openxmlformats.org/officeDocument/2006/relationships/image" Target="media/image1.gif"/><Relationship Id="rId9" Type="http://schemas.openxmlformats.org/officeDocument/2006/relationships/hyperlink" Target="http://search.sina.com.cn/?c=blog&amp;q=%CF%D4%CA%BE%B4%ED%CE%F3&amp;by=tag" TargetMode="External"/><Relationship Id="rId14" Type="http://schemas.openxmlformats.org/officeDocument/2006/relationships/hyperlink" Target="http://photo.blog.sina.com.cn/showpic.html#blogid=4d4bc1110100zj7x&amp;url=http://s13.sinaimg.cn/orignal/4d4bc111gafcb076d3dac" TargetMode="External"/><Relationship Id="rId22" Type="http://schemas.openxmlformats.org/officeDocument/2006/relationships/hyperlink" Target="http://photo.blog.sina.com.cn/showpic.html#blogid=4d4bc1110100zj7x&amp;url=http://s11.sinaimg.cn/orignal/4d4bc111gafcb0809456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2017-02-21T02:38:00Z</dcterms:created>
  <dcterms:modified xsi:type="dcterms:W3CDTF">2017-02-21T02:38:00Z</dcterms:modified>
</cp:coreProperties>
</file>