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c31d9e1096349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06" w:rsidRPr="00225806" w:rsidRDefault="00225806" w:rsidP="00225806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6" w:history="1"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(</w:t>
        </w:r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搬运工</w:t>
        </w:r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 xml:space="preserve">)Boost </w:t>
        </w:r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不同</w:t>
        </w:r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Mutex</w:t>
        </w:r>
        <w:r w:rsidRPr="00225806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的大体说明</w:t>
        </w:r>
      </w:hyperlink>
    </w:p>
    <w:p w:rsidR="00225806" w:rsidRPr="00225806" w:rsidRDefault="00225806" w:rsidP="00225806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4"/>
          <w:szCs w:val="14"/>
        </w:rPr>
      </w:pPr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Posted on 2012-07-18 10:58 </w:t>
      </w:r>
      <w:hyperlink r:id="rId7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点点滴滴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阅读</w:t>
      </w:r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(4878) </w:t>
      </w:r>
      <w:hyperlink r:id="rId8" w:anchor="Post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评论</w:t>
        </w:r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(0)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 </w:t>
      </w:r>
      <w:hyperlink r:id="rId9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编辑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hyperlink r:id="rId10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收藏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hyperlink r:id="rId11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引用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所属分类</w:t>
      </w:r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: </w:t>
      </w:r>
      <w:hyperlink r:id="rId12" w:history="1"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 xml:space="preserve">02 </w:t>
        </w:r>
        <w:r w:rsidRPr="00225806">
          <w:rPr>
            <w:rFonts w:ascii="Verdana" w:eastAsia="宋体" w:hAnsi="Verdana" w:cs="宋体"/>
            <w:color w:val="223355"/>
            <w:kern w:val="0"/>
            <w:sz w:val="14"/>
            <w:szCs w:val="14"/>
          </w:rPr>
          <w:t>编程语言</w:t>
        </w:r>
      </w:hyperlink>
      <w:r w:rsidRPr="00225806">
        <w:rPr>
          <w:rFonts w:ascii="Verdana" w:eastAsia="宋体" w:hAnsi="Verdana" w:cs="宋体"/>
          <w:color w:val="444444"/>
          <w:kern w:val="0"/>
          <w:sz w:val="14"/>
          <w:szCs w:val="14"/>
        </w:rPr>
        <w:t> </w:t>
      </w:r>
      <w:r w:rsidRPr="00225806">
        <w:rPr>
          <w:rFonts w:ascii="Verdana" w:eastAsia="宋体" w:hAnsi="Verdana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9525" cy="9525"/>
            <wp:effectExtent l="0" t="0" r="0" b="0"/>
            <wp:docPr id="1" name="图片 1" descr="http://www.cppblog.com/ming81/aggbug/184028.html?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ming81/aggbug/184028.html?webview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写过多线程程序的人都知道，不能让多个线程同时访问共享的资源是至关重要的。假如一个线程试图改变共享数据的值，而另外一个线程试图去读取该共享数据的值，结果将是未定义的。为了阻止这样的事情发生，需要用到一些非凡的原始数据类型和操作。其中最重的一个就是总所周知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mutex(“mutual exclusion”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的缩写。译注：相互排斥的意思，经常被翻译为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互斥体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”)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在同一时间只能答应一个线程访问共享资源。当一个线程需要访问共享资源时，它必须先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锁住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”mutex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，假如任何其他线程已经锁住了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，那么本操作将会一直被阻塞，直到锁住了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的线程解锁，这就保证了共享资源，在同一时间，只有一个线程可以访问。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的概念有几个变种。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Boost.Threads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支持两大类型的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：简单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和递归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。一个简单的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只能被锁住一次，假如同一线程试图两次锁定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，将会产生死锁。对于递归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，一个线程可以多次锁定一个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，但必须以同样的次数对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进行解锁，否则其他线程将无法锁定该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在上述两大类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的基础上，一个线程如何锁定一个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也有些不同变化。一个线程有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种可能方法来锁定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1. 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等待并试图对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加锁，直到没有其他线程锁定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2. 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试图对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加锁，并立即返回，假如其他线程锁定了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3. 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等待并试图对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加锁，直到没有其他线程锁定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或者直到规定的时间已过。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看起来最好的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类型是递归的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了，因为上述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种加锁的方式它都支持。不过，不同的加锁方式有不同的消耗，因此对于特定的应用，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Boost.Threads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答应你挑选最有效率的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。为此，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Boost.Threads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提供了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中类型的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，效率由高到低排列：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boost::try_mutex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boost::timed_mutex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boost::recursive_mutex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boost::recursive_try_mutex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boost::recursive_timed_mutex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假如一个线程锁定一个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后，而没有解锁，就会发生死锁，这也是最为常见的错误了，为此，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Boost.Threads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专门进行了设计，可不直接对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加锁或者解锁操作，以使这种错误不可能发生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或至少很难发生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。取而代之地，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类定义了内嵌的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typedef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来实现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RAII(Resource Acquisition In Initialization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，译注：在初始化时资源获得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)[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4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用以对一个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进行加锁或者解锁，这就是所谓的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Scoped Lock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模式。要构建一个这种类型的锁，需要传送一个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引用，构造函数将锁定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，析构函数将解锁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C++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语言规范确保了析构函数总是会被调用，所以即使有异常抛出，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也会被正确地解锁。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这种模式确保了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的正确使用。不过必须清楚，尽管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Scoped Lock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模式保证了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被正确解锁，但它不能保证在有异常抛出的时候，所有共享资源任然处于有效的状态，所以，就像进行单线程编程一样，必须确保异常不会让程序处于不一致的状态。同时，锁对象不能传送给另外一个线程，因为他们所维护的状态不会受到此种用法的保护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举例说明了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类的一个简单的用法。其中两个线程被创建，每个循环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次，将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和当前循环计数输出到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std::cout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main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线程等待着两个线程结束。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std::cout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对象是一个共享资源，所以每个线程均使用全局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mutex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，以确保在同一时刻，只有一个线程输出到它。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&lt;boost/thread/thread.hpp&gt;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&lt;boost/thread/mutex.hpp&gt;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&lt;iostream&gt;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 io_mutex;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struct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count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count(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id) : id(id) { 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lastRenderedPageBreak/>
        <w:t>void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operator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()()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i = 0; i &lt; 10; ++i)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boost::mutex::scoped_lock lock(io_mutex);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std::cout &lt;&lt; id &lt;&lt;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": "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&lt;&lt; i &lt;&lt; std::endl;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id;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main(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argc, 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char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* argv[])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boost::thread thrd1(count(1));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boost::thread thrd2(count(2));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thrd1.join();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thrd2.join();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0;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也许你已经注重到在列表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的代码中，需要手工写一个函数对象，才能向线程传送数据。尽管代码很简单，但每次都要写这样的代码也会让人有单调沉闷之感。有另外一种更轻易的解决办法，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Functional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库可以让你通过将需要传入的数据绑定到另外一个函数对象的方式，来创建一个新的函数对象。列表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展现了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Boost.Bind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库如何不写函数对象，而简化列表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中的代码。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// This program is identical to listing2.cpp except that it uses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// Boost.Bind to simplify the creation of a thread that takes data.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&lt;boost/thread/thread.hpp&gt;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&lt;boost/thread/mutex.hpp&gt;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&lt;boost/bind.hpp&gt;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#include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&lt;iostream&gt;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 io_mutex;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void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count(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id)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i = 0; i &lt; 10; ++i)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boost::mutex::scoped_lock lock(io_mutex);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std::cout &lt;&lt; id &lt;&lt; </w:t>
      </w:r>
      <w:r w:rsidRPr="00225806">
        <w:rPr>
          <w:rFonts w:ascii="Verdana" w:eastAsia="宋体" w:hAnsi="Verdana" w:cs="宋体"/>
          <w:color w:val="800000"/>
          <w:kern w:val="0"/>
          <w:sz w:val="18"/>
          <w:szCs w:val="18"/>
        </w:rPr>
        <w:t>": "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&lt;&lt; i &lt;&lt; std::endl;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main(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argc, </w:t>
      </w: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t>char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* argv[])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boost::thread thrd1(boost::bind(&amp;count, 1));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//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有无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&amp;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符号均可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boost::thread thrd2(boost::bind(&amp;count, 2));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//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有无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&amp;</w:t>
      </w:r>
      <w:r w:rsidRPr="00225806">
        <w:rPr>
          <w:rFonts w:ascii="Verdana" w:eastAsia="宋体" w:hAnsi="Verdana" w:cs="宋体"/>
          <w:color w:val="008000"/>
          <w:kern w:val="0"/>
          <w:sz w:val="18"/>
          <w:szCs w:val="18"/>
        </w:rPr>
        <w:t>符号均可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thrd1.join();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thrd2.join();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FF"/>
          <w:kern w:val="0"/>
          <w:sz w:val="18"/>
          <w:szCs w:val="18"/>
        </w:rPr>
        <w:lastRenderedPageBreak/>
        <w:t>return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 0;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225806" w:rsidRPr="00225806" w:rsidRDefault="00225806" w:rsidP="00225806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  <w:r w:rsidRPr="0022580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</w:p>
    <w:p w:rsidR="0057401D" w:rsidRDefault="0057401D">
      <w:bookmarkStart w:id="0" w:name="_GoBack"/>
      <w:bookmarkEnd w:id="0"/>
    </w:p>
    <w:sectPr w:rsidR="0057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FB" w:rsidRDefault="003065FB" w:rsidP="00225806">
      <w:r>
        <w:separator/>
      </w:r>
    </w:p>
  </w:endnote>
  <w:endnote w:type="continuationSeparator" w:id="0">
    <w:p w:rsidR="003065FB" w:rsidRDefault="003065FB" w:rsidP="0022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FB" w:rsidRDefault="003065FB" w:rsidP="00225806">
      <w:r>
        <w:separator/>
      </w:r>
    </w:p>
  </w:footnote>
  <w:footnote w:type="continuationSeparator" w:id="0">
    <w:p w:rsidR="003065FB" w:rsidRDefault="003065FB" w:rsidP="00225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8"/>
    <w:rsid w:val="00225806"/>
    <w:rsid w:val="003065FB"/>
    <w:rsid w:val="0057401D"/>
    <w:rsid w:val="00F1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EF4A5-B813-4602-A85D-6EDD8076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58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8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580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258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5806"/>
  </w:style>
  <w:style w:type="paragraph" w:styleId="a6">
    <w:name w:val="Normal (Web)"/>
    <w:basedOn w:val="a"/>
    <w:uiPriority w:val="99"/>
    <w:semiHidden/>
    <w:unhideWhenUsed/>
    <w:rsid w:val="00225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2822766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ming81/archive/2012/07/18/184028.html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cppblog.com/ming81/" TargetMode="External"/><Relationship Id="rId12" Type="http://schemas.openxmlformats.org/officeDocument/2006/relationships/hyperlink" Target="http://www.cppblog.com/ming81/category/1528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pblog.com/ming81/archive/2012/07/18/184028.html" TargetMode="External"/><Relationship Id="rId11" Type="http://schemas.openxmlformats.org/officeDocument/2006/relationships/hyperlink" Target="http://www.cppblog.com/ming81/services/trackbacks/184028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ppblog.com/ming81/AddToFavorite.aspx?id=18402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ppblog.com/ming81/admin/EditPosts.aspx?postid=1840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2017-01-03T07:59:00Z</dcterms:created>
  <dcterms:modified xsi:type="dcterms:W3CDTF">2017-01-03T07:59:00Z</dcterms:modified>
</cp:coreProperties>
</file>