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PRIMARI, PRINCIPALI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SECONDARI → FUORI SCENA (FINALI)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ESTERNI → DI SUPPORTO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