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0t478lci1wk" w:id="0"/>
      <w:bookmarkEnd w:id="0"/>
      <w:r w:rsidDel="00000000" w:rsidR="00000000" w:rsidRPr="00000000">
        <w:rPr>
          <w:rtl w:val="0"/>
        </w:rPr>
        <w:t xml:space="preserve">Use Case: Autenticarsi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zengtjiwk" w:id="1"/>
      <w:bookmarkEnd w:id="1"/>
      <w:r w:rsidDel="00000000" w:rsidR="00000000" w:rsidRPr="00000000">
        <w:rPr>
          <w:rtl w:val="0"/>
        </w:rPr>
        <w:t xml:space="preserve">Scheda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Descrizione Breve:</w:t>
      </w:r>
      <w:r w:rsidDel="00000000" w:rsidR="00000000" w:rsidRPr="00000000">
        <w:rPr>
          <w:rtl w:val="0"/>
        </w:rPr>
        <w:t xml:space="preserve"> Se il giocatore possiede delle credenziali, si autentica. In caso contrario può richiedere le credenziali e autenticarsi una volta che ne è entrato in possesso..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Attori coinvolti</w:t>
      </w:r>
      <w:r w:rsidDel="00000000" w:rsidR="00000000" w:rsidRPr="00000000">
        <w:rPr>
          <w:rtl w:val="0"/>
        </w:rPr>
        <w:t xml:space="preserve">: Giocatore (Principale/Primario), Web Server (Secondario/Di supporto)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Include: </w:t>
      </w: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Precondizioni: </w:t>
      </w: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Postcondizioni</w:t>
      </w:r>
      <w:r w:rsidDel="00000000" w:rsidR="00000000" w:rsidRPr="00000000">
        <w:rPr>
          <w:rtl w:val="0"/>
        </w:rPr>
        <w:t xml:space="preserve">: L’attore è autenticato, o l’autenticazione è fallita.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epls5tq154xu" w:id="2"/>
      <w:bookmarkEnd w:id="2"/>
      <w:r w:rsidDel="00000000" w:rsidR="00000000" w:rsidRPr="00000000">
        <w:rPr>
          <w:rtl w:val="0"/>
        </w:rPr>
        <w:t xml:space="preserve">Workflow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Interazioni</w:t>
      </w:r>
      <w:r w:rsidDel="00000000" w:rsidR="00000000" w:rsidRPr="00000000">
        <w:rPr>
          <w:rtl w:val="0"/>
        </w:rPr>
        <w:t xml:space="preserve"> Utente / Sistema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82750" cy="2554496"/>
            <wp:effectExtent b="0" l="0" r="0" t="0"/>
            <wp:docPr descr="wf2_autenticarsi.png" id="1" name="image01.png"/>
            <a:graphic>
              <a:graphicData uri="http://schemas.openxmlformats.org/drawingml/2006/picture">
                <pic:pic>
                  <pic:nvPicPr>
                    <pic:cNvPr descr="wf2_autenticarsi.png" id="0" name="image01.png"/>
                    <pic:cNvPicPr preferRelativeResize="0"/>
                  </pic:nvPicPr>
                  <pic:blipFill>
                    <a:blip r:embed="rId5"/>
                    <a:srcRect b="0" l="1348" r="13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2750" cy="255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935"/>
        <w:gridCol w:w="5295"/>
        <w:tblGridChange w:id="0">
          <w:tblGrid>
            <w:gridCol w:w="540"/>
            <w:gridCol w:w="493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nshtsfy7afi3" w:id="3"/>
            <w:bookmarkEnd w:id="3"/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[snodo] </w:t>
            </w:r>
            <w:r w:rsidDel="00000000" w:rsidR="00000000" w:rsidRPr="00000000">
              <w:rPr>
                <w:rtl w:val="0"/>
              </w:rPr>
              <w:t xml:space="preserve">Avvio del gioco.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Se l’attore possiede delle credenziali ottenute in precedenza può immediatamente effettuare l’accesso; altrimenti dovrà richiedere le credenziali. L’utente può andare direttamente alla terminazione.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---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Effettua accesso.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Recupera i dati dell’attore e lo autorizza a proseguire con l’utilizzo dell’applicazione UnoPerTutti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Si registra.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before="0"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Fornisce all’attore credenziali valide per effettuare l’accesso.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x30zgfzq5re" w:id="5"/>
      <w:bookmarkEnd w:id="5"/>
      <w:r w:rsidDel="00000000" w:rsidR="00000000" w:rsidRPr="00000000">
        <w:rPr>
          <w:rtl w:val="0"/>
        </w:rPr>
        <w:t xml:space="preserve">Eccezioni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4665"/>
        <w:gridCol w:w="5295"/>
        <w:tblGridChange w:id="0">
          <w:tblGrid>
            <w:gridCol w:w="810"/>
            <w:gridCol w:w="4665"/>
            <w:gridCol w:w="5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sovr9kkaufcv" w:id="6"/>
            <w:bookmarkEnd w:id="6"/>
            <w:r w:rsidDel="00000000" w:rsidR="00000000" w:rsidRPr="00000000">
              <w:rPr>
                <w:rtl w:val="0"/>
              </w:rPr>
              <w:t xml:space="preserve">Rif.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bd8dv0142ore" w:id="4"/>
            <w:bookmarkEnd w:id="4"/>
            <w:r w:rsidDel="00000000" w:rsidR="00000000" w:rsidRPr="00000000">
              <w:rPr>
                <w:rtl w:val="0"/>
              </w:rPr>
              <w:t xml:space="preserve">Causa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center"/>
            </w:pPr>
            <w:bookmarkStart w:colFirst="0" w:colLast="0" w:name="h.7rjgffy6sv6f" w:id="7"/>
            <w:bookmarkEnd w:id="7"/>
            <w:r w:rsidDel="00000000" w:rsidR="00000000" w:rsidRPr="00000000">
              <w:rPr>
                <w:rtl w:val="0"/>
              </w:rPr>
              <w:t xml:space="preserve">Effetto (Sistema)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Accesso non effettuato. </w:t>
            </w:r>
            <w:r w:rsidDel="00000000" w:rsidR="00000000" w:rsidRPr="00000000">
              <w:rPr>
                <w:rtl w:val="0"/>
              </w:rPr>
              <w:t xml:space="preserve">Le credenziali fornite dall’attore non vengono validate dal sistema.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#1).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Impossibile fornire credenziali.</w:t>
            </w:r>
            <w:r w:rsidDel="00000000" w:rsidR="00000000" w:rsidRPr="00000000">
              <w:rPr>
                <w:rtl w:val="0"/>
              </w:rPr>
              <w:t xml:space="preserve"> Non è possibile assegnare credenziali all’attore.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Nessuna (annullamento del tentativo di interazione #2).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IM Fell English">
    <w:embedRegular r:id="rId6" w:subsetted="0"/>
    <w:embedItalic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IMFellEnglish-regular.ttf"/><Relationship Id="rId7" Type="http://schemas.openxmlformats.org/officeDocument/2006/relationships/font" Target="fonts/IMFellEnglish-italic.ttf"/></Relationships>
</file>