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DCE" w:rsidRDefault="00470510" w:rsidP="00470510">
      <w:pPr>
        <w:spacing w:after="0"/>
      </w:pPr>
      <w:r>
        <w:t>Group 5</w:t>
      </w:r>
    </w:p>
    <w:p w:rsidR="00470510" w:rsidRDefault="00470510" w:rsidP="00470510">
      <w:pPr>
        <w:spacing w:after="0"/>
      </w:pPr>
      <w:r>
        <w:t xml:space="preserve">Marie </w:t>
      </w:r>
      <w:proofErr w:type="spellStart"/>
      <w:r>
        <w:t>Deshommes</w:t>
      </w:r>
      <w:proofErr w:type="spellEnd"/>
    </w:p>
    <w:p w:rsidR="00470510" w:rsidRDefault="00470510" w:rsidP="00470510">
      <w:pPr>
        <w:spacing w:after="0"/>
      </w:pPr>
      <w:r>
        <w:t>Cole Barcia</w:t>
      </w:r>
    </w:p>
    <w:p w:rsidR="00470510" w:rsidRDefault="00470510" w:rsidP="00470510">
      <w:pPr>
        <w:spacing w:after="0"/>
      </w:pPr>
      <w:r>
        <w:t xml:space="preserve">Mike </w:t>
      </w:r>
      <w:proofErr w:type="spellStart"/>
      <w:r>
        <w:t>Lubin</w:t>
      </w:r>
      <w:proofErr w:type="spellEnd"/>
    </w:p>
    <w:p w:rsidR="00470510" w:rsidRDefault="00470510" w:rsidP="00470510">
      <w:pPr>
        <w:spacing w:after="0"/>
      </w:pPr>
      <w:r>
        <w:t>Melissa Medina</w:t>
      </w:r>
    </w:p>
    <w:p w:rsidR="00470510" w:rsidRDefault="00470510" w:rsidP="00470510">
      <w:pPr>
        <w:spacing w:after="0"/>
      </w:pPr>
      <w:r>
        <w:t xml:space="preserve">Pablo </w:t>
      </w:r>
      <w:proofErr w:type="spellStart"/>
      <w:r>
        <w:t>Barbatto</w:t>
      </w:r>
      <w:proofErr w:type="spellEnd"/>
      <w:r>
        <w:t xml:space="preserve"> </w:t>
      </w:r>
    </w:p>
    <w:p w:rsidR="00470510" w:rsidRDefault="00470510" w:rsidP="00470510">
      <w:pPr>
        <w:spacing w:after="0"/>
      </w:pPr>
    </w:p>
    <w:p w:rsidR="00470510" w:rsidRDefault="00470510">
      <w:r>
        <w:t xml:space="preserve">Central Question: </w:t>
      </w:r>
      <w:r w:rsidR="00C81A4E">
        <w:t>Does the median income of a location play a role in accessibility to fresh-food sources in the United States?</w:t>
      </w:r>
    </w:p>
    <w:p w:rsidR="00470510" w:rsidRDefault="00470510" w:rsidP="00470510">
      <w:pPr>
        <w:spacing w:after="0"/>
      </w:pPr>
      <w:r>
        <w:t>Databases:</w:t>
      </w:r>
    </w:p>
    <w:p w:rsidR="00470510" w:rsidRDefault="00C81A4E" w:rsidP="00470510">
      <w:pPr>
        <w:pStyle w:val="ListParagraph"/>
        <w:numPr>
          <w:ilvl w:val="0"/>
          <w:numId w:val="1"/>
        </w:numPr>
        <w:spacing w:after="0"/>
      </w:pPr>
      <w:r>
        <w:t>USDA Economic Research Service - Food Access Research</w:t>
      </w:r>
    </w:p>
    <w:p w:rsidR="00C81A4E" w:rsidRDefault="00C81A4E" w:rsidP="00470510">
      <w:pPr>
        <w:pStyle w:val="ListParagraph"/>
        <w:numPr>
          <w:ilvl w:val="0"/>
          <w:numId w:val="1"/>
        </w:numPr>
        <w:spacing w:after="0"/>
      </w:pPr>
      <w:r>
        <w:t>US Census Data</w:t>
      </w:r>
    </w:p>
    <w:p w:rsidR="00470510" w:rsidRDefault="00470510" w:rsidP="00470510">
      <w:pPr>
        <w:pStyle w:val="ListParagraph"/>
        <w:spacing w:after="0"/>
      </w:pPr>
    </w:p>
    <w:p w:rsidR="00470510" w:rsidRDefault="00470510">
      <w:r>
        <w:t xml:space="preserve">Sketch Outcome: </w:t>
      </w:r>
      <w:r w:rsidR="00C81A4E">
        <w:t xml:space="preserve">Heat map comparing median income with urban locations within ½ mile of a grocery store and 1 mile of a grocery store as well as 10 miles and 20 miles of rural locations.  Examine the likelihood that households without cars </w:t>
      </w:r>
      <w:r w:rsidR="007D3F6A">
        <w:t>do not have access to a grocery store within ½ miles.  Views with children 17 or under as well as seniors 65 or older located within food desert areas.  Views with households receiving SNAP that are not located within ½ mile of grocery store.</w:t>
      </w:r>
    </w:p>
    <w:p w:rsidR="007D3F6A" w:rsidRDefault="007D3F6A">
      <w:bookmarkStart w:id="0" w:name="_GoBack"/>
      <w:bookmarkEnd w:id="0"/>
    </w:p>
    <w:p w:rsidR="00470510" w:rsidRDefault="00470510">
      <w:r>
        <w:rPr>
          <w:noProof/>
        </w:rPr>
        <w:drawing>
          <wp:inline distT="0" distB="0" distL="0" distR="0" wp14:anchorId="5FE16EA0" wp14:editId="016D6F8C">
            <wp:extent cx="5943600" cy="383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B7EF0"/>
    <w:multiLevelType w:val="hybridMultilevel"/>
    <w:tmpl w:val="3B5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10"/>
    <w:rsid w:val="00470510"/>
    <w:rsid w:val="00660DCE"/>
    <w:rsid w:val="007D3F6A"/>
    <w:rsid w:val="00C8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8510"/>
  <w15:chartTrackingRefBased/>
  <w15:docId w15:val="{E8B67395-2275-45DF-AB31-B9EA313B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 </cp:lastModifiedBy>
  <cp:revision>2</cp:revision>
  <dcterms:created xsi:type="dcterms:W3CDTF">2019-01-26T18:38:00Z</dcterms:created>
  <dcterms:modified xsi:type="dcterms:W3CDTF">2019-01-30T02:31:00Z</dcterms:modified>
</cp:coreProperties>
</file>