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6,709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Non-MASLD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5,232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MASLD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1,477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Referral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(50,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(48,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(56,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2,693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1,892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801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4,012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African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American Indian/Alaskan 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American/Pacific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Caucasian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3,706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Other/Multiracial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Married/Domestic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3,849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936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Body Mass Index (BMI)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(24,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(23,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(27,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1,801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2,143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1,736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Morbidly 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388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Decompensated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4,620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3,465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Liver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Hepatocellular Carcinoma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506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312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preserve">Median (Q1, Q3);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preserve">Wilcoxon rank sum test; Pearson's Chi-squared test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2025-10-13T18:00:00Z</dcterms:created>
  <dcterms:modified xsi:type="dcterms:W3CDTF">2025-10-13T18:00:00Z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