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576"/>
      </w:tblGrid>
      <w:tr w:rsidR="006D7C8C" w:rsidRPr="006D7C8C" w14:paraId="494219BC" w14:textId="77777777" w:rsidTr="006D7C8C">
        <w:trPr>
          <w:trHeight w:val="37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494219B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User </w:t>
            </w:r>
            <w:proofErr w:type="spellStart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>stories</w:t>
            </w:r>
            <w:proofErr w:type="spellEnd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 part 1</w:t>
            </w:r>
          </w:p>
        </w:tc>
      </w:tr>
      <w:tr w:rsidR="006D7C8C" w:rsidRPr="006D7C8C" w14:paraId="494219BF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BD" w14:textId="77777777" w:rsidR="006D7C8C" w:rsidRPr="006D7C8C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B74876">
              <w:rPr>
                <w:rFonts w:ascii="Calibri" w:eastAsia="Times New Roman" w:hAnsi="Calibri" w:cs="Times New Roman"/>
                <w:color w:val="0D0D0D" w:themeColor="text1" w:themeTint="F2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BE" w14:textId="06289C9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C2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0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1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Starten van een tocht</w:t>
            </w:r>
          </w:p>
        </w:tc>
      </w:tr>
      <w:tr w:rsidR="00156F9B" w:rsidRPr="006D7C8C" w14:paraId="494219C5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C3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C4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</w:tr>
      <w:tr w:rsidR="006D7C8C" w:rsidRPr="006D7C8C" w14:paraId="494219C8" w14:textId="77777777" w:rsidTr="006D7C8C">
        <w:trPr>
          <w:trHeight w:val="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6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7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bootverhuurder wil ik tocht kunnen starten zodat ik weet op welk moment mijn gast is vertrokken.</w:t>
            </w:r>
          </w:p>
        </w:tc>
      </w:tr>
      <w:tr w:rsidR="006D7C8C" w:rsidRPr="006D7C8C" w14:paraId="494219CB" w14:textId="77777777" w:rsidTr="006D7C8C">
        <w:trPr>
          <w:trHeight w:val="15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A" w14:textId="2DFFED35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een gast wil gaan varen, kijk ik of er boten beschikbaar zijn. Als er boten beschikbaar zijn, dan noteer 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de vertrektijd van de klant op een kaartje dat ik in een kaartenbak stop.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De klant krijgt als referentie een tochtnummer mee op een apart kaartje.</w:t>
            </w:r>
          </w:p>
        </w:tc>
      </w:tr>
      <w:tr w:rsidR="006D7C8C" w:rsidRPr="006D7C8C" w14:paraId="494219CE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C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Startdatum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dd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/mm/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yyyy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 &amp; Starttijd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uu:mm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</w:t>
            </w:r>
          </w:p>
        </w:tc>
      </w:tr>
      <w:tr w:rsidR="006D7C8C" w:rsidRPr="006D7C8C" w14:paraId="494219D1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CF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D0" w14:textId="51E61EE2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5762CD" w:rsidRPr="006D7C8C" w14:paraId="3BDE518C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0FE3CC88" w14:textId="77777777" w:rsidR="005762CD" w:rsidRPr="006D7C8C" w:rsidRDefault="005762CD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312A3920" w14:textId="77777777" w:rsidR="005762CD" w:rsidRPr="006D7C8C" w:rsidRDefault="005762CD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D4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2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3" w14:textId="77777777" w:rsidR="006D7C8C" w:rsidRPr="006D7C8C" w:rsidRDefault="00FF1A0F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Beëindigen</w:t>
            </w:r>
            <w:r w:rsidR="006D7C8C"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van een tocht</w:t>
            </w:r>
          </w:p>
        </w:tc>
      </w:tr>
      <w:tr w:rsidR="00156F9B" w:rsidRPr="006D7C8C" w14:paraId="494219D7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D5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D6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</w:tr>
      <w:tr w:rsidR="006D7C8C" w:rsidRPr="006D7C8C" w14:paraId="494219DA" w14:textId="77777777" w:rsidTr="006D7C8C">
        <w:trPr>
          <w:trHeight w:val="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8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</w:t>
            </w:r>
            <w:r w:rsidR="00FF1A0F"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urder wil ik een tocht kunnen beëindigen zodat ik weet hoe lang onze gast is weggeweest.</w:t>
            </w:r>
          </w:p>
        </w:tc>
      </w:tr>
      <w:tr w:rsidR="006D7C8C" w:rsidRPr="006D7C8C" w14:paraId="494219DD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Converstaion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C" w14:textId="05233280" w:rsidR="006D7C8C" w:rsidRPr="006D7C8C" w:rsidRDefault="006D7C8C" w:rsidP="004107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een klant 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terug komt</w:t>
            </w:r>
            <w:proofErr w:type="gram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van zijn trip, geeft hij het kaartje met zijn/haar tochtnummer terug aan mij.  Op basis van het tochtnummer zoek ik de bijbehorende 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>kaart uit de box,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noteer ik de eindtijd op het kaartje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en bereken ik de duur. Op basis van het seizoen en het weer bereken ik dan de prijs.</w:t>
            </w:r>
          </w:p>
        </w:tc>
      </w:tr>
      <w:tr w:rsidR="006D7C8C" w:rsidRPr="006D7C8C" w14:paraId="494219E0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E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F" w14:textId="569A7FE8" w:rsidR="006D7C8C" w:rsidRPr="006D7C8C" w:rsidRDefault="006D7C8C" w:rsidP="00311A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Einddatum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dd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/mm/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yyyy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) &amp; </w:t>
            </w:r>
            <w:r w:rsidR="00311AE4">
              <w:rPr>
                <w:rFonts w:ascii="Calibri" w:eastAsia="Times New Roman" w:hAnsi="Calibri" w:cs="Times New Roman"/>
                <w:color w:val="000000"/>
                <w:lang w:eastAsia="nl-NL"/>
              </w:rPr>
              <w:t>Duur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uu:mm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</w:tr>
      <w:tr w:rsidR="006D7C8C" w:rsidRPr="006D7C8C" w14:paraId="494219E3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E1" w14:textId="77777777" w:rsidR="006D7C8C" w:rsidRPr="006D7C8C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E2" w14:textId="5F0BF4B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E6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E4" w14:textId="03CD669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E5" w14:textId="32550C80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14:paraId="494219F3" w14:textId="7BBFB920" w:rsidR="006D7C8C" w:rsidRDefault="006D7C8C">
      <w:bookmarkStart w:id="0" w:name="_GoBack"/>
      <w:bookmarkEnd w:id="0"/>
    </w:p>
    <w:sectPr w:rsidR="006D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26B9"/>
    <w:multiLevelType w:val="hybridMultilevel"/>
    <w:tmpl w:val="AC70E396"/>
    <w:lvl w:ilvl="0" w:tplc="B9F6A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8C"/>
    <w:rsid w:val="00066947"/>
    <w:rsid w:val="00156F9B"/>
    <w:rsid w:val="001D2F87"/>
    <w:rsid w:val="00311AE4"/>
    <w:rsid w:val="003628E8"/>
    <w:rsid w:val="0041079D"/>
    <w:rsid w:val="004B3C18"/>
    <w:rsid w:val="00567BF8"/>
    <w:rsid w:val="005762CD"/>
    <w:rsid w:val="006B495E"/>
    <w:rsid w:val="006D7C8C"/>
    <w:rsid w:val="009E6B23"/>
    <w:rsid w:val="00B74876"/>
    <w:rsid w:val="00EA6BF1"/>
    <w:rsid w:val="00F45212"/>
    <w:rsid w:val="00F804FC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19A0"/>
  <w15:chartTrackingRefBased/>
  <w15:docId w15:val="{7795658C-FA0B-4BEE-BFDF-8C5837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D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1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D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Hartsuiker, Kristel</dc:creator>
  <cp:keywords/>
  <dc:description/>
  <cp:lastModifiedBy>Microsoft Office-gebruiker</cp:lastModifiedBy>
  <cp:revision>2</cp:revision>
  <dcterms:created xsi:type="dcterms:W3CDTF">2017-09-14T13:59:00Z</dcterms:created>
  <dcterms:modified xsi:type="dcterms:W3CDTF">2017-09-14T13:59:00Z</dcterms:modified>
</cp:coreProperties>
</file>