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Reguły biznesowe: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context Bilans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 xml:space="preserve">pre: 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E1C60">
        <w:rPr>
          <w:rFonts w:ascii="Arial" w:eastAsia="Times New Roman" w:hAnsi="Arial" w:cs="Arial"/>
          <w:color w:val="000000"/>
          <w:lang w:val="en-US" w:eastAsia="pl-PL"/>
        </w:rPr>
        <w:t>Bilans.allInstances().select(el|el.dataBilansu.getMonth() == self.dataBilansu.getMonth() and el.dataBilansu.getYear() == self.dataBilansu.getYear()).count() == 0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E1C60">
        <w:rPr>
          <w:rFonts w:ascii="Arial" w:eastAsia="Times New Roman" w:hAnsi="Arial" w:cs="Arial"/>
          <w:color w:val="000000"/>
          <w:lang w:val="en-US" w:eastAsia="pl-PL"/>
        </w:rPr>
        <w:t>inv: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E1C60">
        <w:rPr>
          <w:rFonts w:ascii="Arial" w:eastAsia="Times New Roman" w:hAnsi="Arial" w:cs="Arial"/>
          <w:color w:val="000000"/>
          <w:lang w:val="en-US" w:eastAsia="pl-PL"/>
        </w:rPr>
        <w:t>self.dataWykonania &lt;&gt; null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E1C60">
        <w:rPr>
          <w:rFonts w:ascii="Arial" w:eastAsia="Times New Roman" w:hAnsi="Arial" w:cs="Arial"/>
          <w:color w:val="000000"/>
          <w:lang w:val="en-US" w:eastAsia="pl-PL"/>
        </w:rPr>
        <w:t>self.dataBilansu &lt;&gt; null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E1C60">
        <w:rPr>
          <w:rFonts w:ascii="Arial" w:eastAsia="Times New Roman" w:hAnsi="Arial" w:cs="Arial"/>
          <w:color w:val="000000"/>
          <w:lang w:val="en-US" w:eastAsia="pl-PL"/>
        </w:rPr>
        <w:t>self.dataBilansu.getMonth() &lt; DateTime.Now.getMonth();</w:t>
      </w:r>
    </w:p>
    <w:p w:rsidR="004E1C60" w:rsidRPr="004E1C60" w:rsidRDefault="004E1C60" w:rsidP="004E1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E1C60">
        <w:rPr>
          <w:rFonts w:ascii="Arial" w:eastAsia="Times New Roman" w:hAnsi="Arial" w:cs="Arial"/>
          <w:color w:val="000000"/>
          <w:lang w:val="en-US" w:eastAsia="pl-PL"/>
        </w:rPr>
        <w:t>context PozycjaBilansu inv: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E1C60">
        <w:rPr>
          <w:rFonts w:ascii="Arial" w:eastAsia="Times New Roman" w:hAnsi="Arial" w:cs="Arial"/>
          <w:color w:val="000000"/>
          <w:lang w:val="en-US" w:eastAsia="pl-PL"/>
        </w:rPr>
        <w:t>self.bilans &lt;&gt; null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E1C60">
        <w:rPr>
          <w:rFonts w:ascii="Arial" w:eastAsia="Times New Roman" w:hAnsi="Arial" w:cs="Arial"/>
          <w:color w:val="000000"/>
          <w:lang w:val="en-US" w:eastAsia="pl-PL"/>
        </w:rPr>
        <w:t>self.towar &lt;&gt; null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E1C60">
        <w:rPr>
          <w:rFonts w:ascii="Arial" w:eastAsia="Times New Roman" w:hAnsi="Arial" w:cs="Arial"/>
          <w:color w:val="000000"/>
          <w:lang w:val="en-US" w:eastAsia="pl-PL"/>
        </w:rPr>
        <w:t>self.ilosc &lt;&gt; null</w:t>
      </w:r>
    </w:p>
    <w:p w:rsidR="004E1C60" w:rsidRPr="004E1C60" w:rsidRDefault="004E1C60" w:rsidP="004E1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E1C60">
        <w:rPr>
          <w:rFonts w:ascii="Arial" w:eastAsia="Times New Roman" w:hAnsi="Arial" w:cs="Arial"/>
          <w:color w:val="000000"/>
          <w:lang w:val="en-US" w:eastAsia="pl-PL"/>
        </w:rPr>
        <w:t>derive self.ilosc :double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E1C60">
        <w:rPr>
          <w:rFonts w:ascii="Arial" w:eastAsia="Times New Roman" w:hAnsi="Arial" w:cs="Arial"/>
          <w:color w:val="000000"/>
          <w:lang w:val="en-US" w:eastAsia="pl-PL"/>
        </w:rPr>
        <w:t>let iloscWPoprzednimBilansie : double = Bilans.allInstances().select(el|el.dataBilansu &lt; self.bilans.dataBilansu).sortedBy(dataBilansu).collectNested(pozycjeBilansu).flatten().select(el| el.towar.nazwa ==self.towar.nazwa).first().towar.ilosc,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val="en-US" w:eastAsia="pl-PL"/>
        </w:rPr>
      </w:pPr>
      <w:r w:rsidRPr="004E1C60">
        <w:rPr>
          <w:rFonts w:ascii="Arial" w:eastAsia="Times New Roman" w:hAnsi="Arial" w:cs="Arial"/>
          <w:color w:val="000000"/>
          <w:lang w:val="en-US" w:eastAsia="pl-PL"/>
        </w:rPr>
        <w:t>let nowyMiesiac: int = Bilans.allInstances().sortedBy(dataBilansu).last().data.getMonth()</w:t>
      </w:r>
    </w:p>
    <w:p w:rsidR="00B87B2E" w:rsidRPr="004E1C60" w:rsidRDefault="00B87B2E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E1C60">
        <w:rPr>
          <w:rFonts w:ascii="Arial" w:eastAsia="Times New Roman" w:hAnsi="Arial" w:cs="Arial"/>
          <w:color w:val="000000"/>
          <w:lang w:val="en-US" w:eastAsia="pl-PL"/>
        </w:rPr>
        <w:t>let iloscWPrzyjeciachZamowien : double =PrzyjecieZamowienia.allInstances.select(el|el.data.getMonth() == nowyMiesiac).collectNested(pozycjeWydania).flatten().select(el|el.towar.nazwa == self.towar.nazwa).collectNested(ilosc).flatten().sum(),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 xml:space="preserve">let  iloscWWydaniachZamowien: double = WydanieZamowienia.allInstances.select(el|el.data.getMonth() == nowyMiesiac).collectNested(pozycjeWydania).flatten().select(el|el.towar.nazwa == self.towar.nazwa).collectNested(ilosc).flatten().sum() </w:t>
      </w:r>
    </w:p>
    <w:p w:rsidR="00B87B2E" w:rsidRPr="004E1C60" w:rsidRDefault="00B87B2E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 xml:space="preserve">in 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 xml:space="preserve">if (Bilans.allInstances().select(el|el.dataBilansu &lt; self.bilans.dataBilansu).isEmpty) || Bilans.allInstances().select(el|el.dataBilansu &lt; self.bilans.dataBilansu).sortedBy(dataBilansu).collectNested(pozycjeBilansu).flatten().select(el| el.towar.nazwa ==self.towar.nazwa).isEmpty) </w:t>
      </w:r>
      <w:bookmarkStart w:id="0" w:name="_GoBack"/>
      <w:bookmarkEnd w:id="0"/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 xml:space="preserve">then 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iloscWPrzyjeciachZamowien - iloscWWydaniachZamowien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else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iloscWPrzyjeciachZamowien - iloscWWydaniachZamowien + iloscWPoprzednimBilansie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Bilans dla danego miesiąca może być wykonany dopiero, kiedy dany miesiąc się skończył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Bilans musi być sporządzony raz dla każdego miesiąca..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Bilans musi mieć określoną datę wykonania.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Bilans musi mieć określoną datę bilansowanego miesiąca.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Bilans może zawierać wiele pozycji bilansu.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Pozycja bilansu  należy do jednego bilansu.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Pozycja bilansu dotyczy jednego towaru.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lastRenderedPageBreak/>
        <w:t>Pozycja bilansu musi mieć określoną ilość.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Ilość w pozycji bilansu musi być obliczona jako suma ilości danego towaru w pozycji bilansu z poprzedniego bilansu oraz obrotu danym towarem od czasu poprzedniego bilansu.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Obrót towarem jest obliczany na podstawie przyjęć zamówień oraz wydań zamówień.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Jeżeli towar nie wystąpił w pozycji bilansu w poprzednim bilansie, to jego ilość w poprzednim bilansie przyjmowana jest jako 0.</w:t>
      </w: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Jeżeli tworzony jest pierwszy bilans, to ilość towaru w pozycji bilansu w poprzednim bilansie jest przyjmowana jako 0.</w:t>
      </w: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Nazwa towaru musi być unikalna.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Kod towaru musi być unikalny.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Każdy towar musi posiadać aktualny ilostan.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Każdy towar musi mieć określoną jednostkę miary.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Każdy towar musi mieć określony czas zalegania.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Każdy towar musi mieć określoną kategorię.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Każdy towar musi mieć określoną ilość minimalną.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Każdy towar musi mieć określoną ilość zablokowaną.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Ilość zablokowana musi być mniejsza lub równa ilostanowi.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Ilostan zawiera w sobie ilość zablokowaną.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Ilość zablokowana jest obliczana na podstawie różnicy ilości towaru w pozycjach zamówień zakupu o statusie Zaakceptowane, Przygotowywane, Gotowe oraz ilości towaru w pozycjach wydania.</w:t>
      </w: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Jeżeli różnica ilości towaru w pozycjach zamówień zakupu o statusie Zaakceptowane, Przygotowane, Gotowe oraz ilości towaru w pozycjach wydania jest większa od ilostanu to ilość zablokowana jest równa ilostanowi, a towar musi być uznany za potrzebujący uzupełnienia.</w:t>
      </w: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Towar może występować w wielu pozycjach bilansu.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W jednym bilansie towar może wystąpić tylko w jednej pozycji bilansu.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Towar może występować w wielu lokalizacjach.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Towar może występować w wielu pozycjach zamówienia.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Towar może występować w wielu pozycjach przyjęcia.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Towar może występować w wielu pozycjach wydania.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Dla jednego zamówienia towar może wystąpić tylko w jednej pozycji zamówienia.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Towar musi być uznany za zalegający, jeśli nie był wydawany przez określoną wcześniej ilość dni.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Towar musi być uznany za potrzebujący uzupełnienia, jeżeli różnica jego ilostanu i ilości zablokowanej jest mniejsza niż ilość minimalna.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Ilość towaru w podanym punkcie czasu jest obliczona jako suma ilości w pozycji bilansu w najpóźniejszym bilansie przed podanym punktem czasu oraz obrotu danym towarem od czasu tego bilansu.</w:t>
      </w: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Jeżeli podany punkt czasu występuje przed datą pierwszego bilansu, to ilość w pozycji bilansu w poprzednim bilansie jest przyjmowana jako 0.</w:t>
      </w: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Kod lokalizacji musi być unikalny.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Kod lokalizacji jest wyliczany na podstawie numeru odpowiedniego regału, półki oraz sektora.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Lokalizacja może być przypisana do maksymalnie jednego regału.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Lokalizacja musi być przypisana do regału.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Lokalizacja może mieć tylko jeden towar.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lastRenderedPageBreak/>
        <w:t>Lokalizacja nie musi mieć przypisanego towaru.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Lokalizacja musi przechowywać dane o swojej zajętości 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Zajętość lokalizacji oblicza się na postawie tego, czy do lokalizacji przypisany jest towar.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Zamówienie może składać się z wielu pozycji zamówienia.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Zamówienie musi mieć co najmniej jedną pozycję zamówienia.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Zamówienie musi mieć określoną datę złożenia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Kod zamówienia musi być unikalny.</w:t>
      </w:r>
    </w:p>
    <w:p w:rsidR="004E1C60" w:rsidRPr="004E1C60" w:rsidRDefault="004E1C60" w:rsidP="004E1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Pozycja zamówienia należy do jednego bilansu.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Pozycja zamówienia dotyczy jednego towaru.</w:t>
      </w: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Pozycja zamówienia musi mieć określoną ilość.</w:t>
      </w:r>
    </w:p>
    <w:p w:rsid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Zamówienie zakupu towaru musi mieć określony typ odbioru.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Zamówienie zakupu może być odebrane tylko przez jednego klienta.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Zamówienie zakupu musi mieć przypisanego klienta.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Zamówienie zakupu musi posiadać aktualny status.</w:t>
      </w: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Zamówienie zakupu może być realizowane przez jedno wydanie zamówienia.</w:t>
      </w:r>
    </w:p>
    <w:p w:rsid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Przyjęcie zamówienia musi realizować jedno zamówienie dostawy.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Przyjęcie zamówienia może zawierać wiele pozycji przyjęcia.</w:t>
      </w: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Przyjęcie zamówienia musi mieć określoną datę.</w:t>
      </w:r>
    </w:p>
    <w:p w:rsid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Pozycja przyjęcia musi dotyczyć jednego przyjęcia zamówienia.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Pozycja przyjęcia może dotyczyć wielu towarów.</w:t>
      </w: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Pozycja przyjęcia musi mieć określoną ilość.</w:t>
      </w:r>
    </w:p>
    <w:p w:rsid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Zamówienie dostawy musi pochodzić od jednego dostawcy, w przeciwnym razie musi zostać wygenerowane osobny kod.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Zamówienie dostawy musi posiadać aktualny status.</w:t>
      </w: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Zamówienie dostawy może być realizowane przez jedno przyjęcie zamówienia.</w:t>
      </w:r>
    </w:p>
    <w:p w:rsid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Wydanie zamówienia musi realizować jedno zamówienie zakupu.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Wydanie zamówienia może zawierać wiele pozycji wydania.</w:t>
      </w: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Wydanie zamówienia musi mieć określoną datę.</w:t>
      </w:r>
    </w:p>
    <w:p w:rsid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Pozycja wydania musi dotyczyć jednego wydania zamówienia.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Pozycja wydania może dotyczyć wielu towarów.</w:t>
      </w: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Pozycja wydania musi mieć określoną ilość.</w:t>
      </w:r>
    </w:p>
    <w:p w:rsid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Kod klienta musi być unikalny.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Klient może nie odebrać żadnego zamówienia.</w:t>
      </w: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Klient może odbierać wiele zamówień.</w:t>
      </w:r>
    </w:p>
    <w:p w:rsid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lastRenderedPageBreak/>
        <w:t>Kod dostawcy musi być unikalny.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Dostawca może dostarczyć wiele zamówień.</w:t>
      </w: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Dostawca nie musi dostarczyć żadnego zamówienia.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Regał nie może zostać usunięty dopóki jest na nim przechowywany towar.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Regał może mieścić się tylko w jednej przestrzeni magazynowej.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Regał musi mieścić się w przestrzeni magazynowej.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Regał może mieć przypisanych wiele lokalizacji.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Regał może nie mieć przypisanych lokalizacji.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Regał musi mieć co najmniej jeden sektor.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Regał musi mieć co najmniej jedną półkę.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Regał musi posiadać współrzędne X i Y.</w:t>
      </w: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Regał musi posiadać unikalny w przestrzeni magazynowej numer.</w:t>
      </w:r>
    </w:p>
    <w:p w:rsid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Default="004E1C60" w:rsidP="004E1C6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Przestrzeń magazynowa może posiadać wiele regałów.</w:t>
      </w:r>
    </w:p>
    <w:p w:rsid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Stan magazynu jest na bieżąco aktualizowany, tj. po każdym zakończonym rozpakowaniu oraz wydaniu towaru.</w:t>
      </w:r>
    </w:p>
    <w:p w:rsidR="004E1C60" w:rsidRPr="004E1C60" w:rsidRDefault="004E1C60" w:rsidP="004E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1C60">
        <w:rPr>
          <w:rFonts w:ascii="Arial" w:eastAsia="Times New Roman" w:hAnsi="Arial" w:cs="Arial"/>
          <w:color w:val="000000"/>
          <w:lang w:eastAsia="pl-PL"/>
        </w:rPr>
        <w:t>Ilość zablokowana jest aktualizowana po wprowadzeniu zamówienia zakupu oraz po wydaniu towaru.</w:t>
      </w:r>
    </w:p>
    <w:p w:rsidR="001E0CC9" w:rsidRDefault="001E0CC9"/>
    <w:sectPr w:rsidR="001E0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0D"/>
    <w:rsid w:val="001E0CC9"/>
    <w:rsid w:val="003B7D19"/>
    <w:rsid w:val="004A300D"/>
    <w:rsid w:val="004E1C60"/>
    <w:rsid w:val="00B8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D4E1"/>
  <w15:chartTrackingRefBased/>
  <w15:docId w15:val="{AF50BA5F-3C37-40A7-829E-3FFDC85B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E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1054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Borowiak</dc:creator>
  <cp:keywords/>
  <dc:description/>
  <cp:lastModifiedBy>Jan Borowiak</cp:lastModifiedBy>
  <cp:revision>3</cp:revision>
  <dcterms:created xsi:type="dcterms:W3CDTF">2017-12-04T19:48:00Z</dcterms:created>
  <dcterms:modified xsi:type="dcterms:W3CDTF">2017-12-04T19:51:00Z</dcterms:modified>
</cp:coreProperties>
</file>