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F66" w:rsidRPr="001B2602" w:rsidRDefault="001B2602">
      <w:pPr>
        <w:rPr>
          <w:sz w:val="36"/>
          <w:szCs w:val="36"/>
        </w:rPr>
      </w:pPr>
      <w:bookmarkStart w:id="0" w:name="_GoBack"/>
      <w:bookmarkEnd w:id="0"/>
      <w:r w:rsidRPr="00041062">
        <w:rPr>
          <w:b/>
          <w:bCs/>
          <w:sz w:val="40"/>
          <w:szCs w:val="40"/>
        </w:rPr>
        <w:t>Lines of Code Metric</w:t>
      </w:r>
      <w:r w:rsidRPr="001B2602">
        <w:rPr>
          <w:sz w:val="36"/>
          <w:szCs w:val="36"/>
        </w:rPr>
        <w:tab/>
      </w:r>
      <w:r w:rsidRPr="001B2602">
        <w:rPr>
          <w:sz w:val="36"/>
          <w:szCs w:val="36"/>
        </w:rPr>
        <w:tab/>
      </w:r>
      <w:r w:rsidRPr="001B2602">
        <w:rPr>
          <w:sz w:val="36"/>
          <w:szCs w:val="36"/>
        </w:rPr>
        <w:tab/>
      </w:r>
      <w:r w:rsidRPr="001B2602">
        <w:rPr>
          <w:sz w:val="36"/>
          <w:szCs w:val="36"/>
        </w:rPr>
        <w:tab/>
        <w:t>João Amorim 57409</w:t>
      </w:r>
    </w:p>
    <w:p w:rsidR="001B2602" w:rsidRDefault="001B2602">
      <w:pPr>
        <w:rPr>
          <w:sz w:val="32"/>
          <w:szCs w:val="32"/>
        </w:rPr>
      </w:pPr>
      <w:r w:rsidRPr="00041062">
        <w:rPr>
          <w:b/>
          <w:bCs/>
          <w:sz w:val="36"/>
          <w:szCs w:val="36"/>
        </w:rPr>
        <w:t>Summary</w:t>
      </w:r>
      <w:r>
        <w:rPr>
          <w:sz w:val="32"/>
          <w:szCs w:val="32"/>
        </w:rPr>
        <w:t>:</w:t>
      </w:r>
    </w:p>
    <w:p w:rsidR="001B2602" w:rsidRPr="001B2602" w:rsidRDefault="001B2602">
      <w:pPr>
        <w:rPr>
          <w:sz w:val="28"/>
          <w:szCs w:val="28"/>
          <w:lang w:val="en-GB"/>
        </w:rPr>
      </w:pPr>
      <w:r w:rsidRPr="001B2602">
        <w:rPr>
          <w:sz w:val="28"/>
          <w:szCs w:val="28"/>
          <w:lang w:val="en-GB"/>
        </w:rPr>
        <w:t>- LOC (Lines of Code) metrics are a quantitative measure used to assess the size and complexity of a software program. They count the number of lines of source code within a program or software project.</w:t>
      </w:r>
    </w:p>
    <w:p w:rsidR="001B2602" w:rsidRDefault="001B2602">
      <w:pPr>
        <w:rPr>
          <w:sz w:val="28"/>
          <w:szCs w:val="28"/>
          <w:lang w:val="en-GB"/>
        </w:rPr>
      </w:pPr>
      <w:r w:rsidRPr="001B2602">
        <w:rPr>
          <w:sz w:val="28"/>
          <w:szCs w:val="28"/>
          <w:lang w:val="en-GB"/>
        </w:rPr>
        <w:t>-</w:t>
      </w:r>
      <w:r>
        <w:rPr>
          <w:sz w:val="28"/>
          <w:szCs w:val="28"/>
          <w:lang w:val="en-GB"/>
        </w:rPr>
        <w:t xml:space="preserve"> </w:t>
      </w:r>
      <w:r w:rsidRPr="001B2602">
        <w:rPr>
          <w:sz w:val="28"/>
          <w:szCs w:val="28"/>
          <w:lang w:val="en-GB"/>
        </w:rPr>
        <w:t xml:space="preserve">CLOC (Comment Lines of Code): CLOC represents the number of lines in the </w:t>
      </w:r>
      <w:r>
        <w:rPr>
          <w:sz w:val="28"/>
          <w:szCs w:val="28"/>
          <w:lang w:val="en-GB"/>
        </w:rPr>
        <w:t>class</w:t>
      </w:r>
      <w:r w:rsidRPr="001B2602">
        <w:rPr>
          <w:sz w:val="28"/>
          <w:szCs w:val="28"/>
          <w:lang w:val="en-GB"/>
        </w:rPr>
        <w:t xml:space="preserve"> that are comments.</w:t>
      </w:r>
    </w:p>
    <w:p w:rsidR="001B2602" w:rsidRDefault="001B2602">
      <w:pPr>
        <w:rPr>
          <w:sz w:val="28"/>
          <w:szCs w:val="28"/>
          <w:lang w:val="en-GB"/>
        </w:rPr>
      </w:pPr>
      <w:r>
        <w:rPr>
          <w:sz w:val="28"/>
          <w:szCs w:val="28"/>
          <w:lang w:val="en-GB"/>
        </w:rPr>
        <w:t xml:space="preserve">- </w:t>
      </w:r>
      <w:r w:rsidRPr="001B2602">
        <w:rPr>
          <w:sz w:val="28"/>
          <w:szCs w:val="28"/>
          <w:lang w:val="en-GB"/>
        </w:rPr>
        <w:t xml:space="preserve">JLOC (Javadoc Lines of Code): JLOC specifically counts lines of code that are part of Javadoc comments in </w:t>
      </w:r>
      <w:r>
        <w:rPr>
          <w:sz w:val="28"/>
          <w:szCs w:val="28"/>
          <w:lang w:val="en-GB"/>
        </w:rPr>
        <w:t>a class</w:t>
      </w:r>
      <w:r w:rsidRPr="001B2602">
        <w:rPr>
          <w:sz w:val="28"/>
          <w:szCs w:val="28"/>
          <w:lang w:val="en-GB"/>
        </w:rPr>
        <w:t>.</w:t>
      </w:r>
    </w:p>
    <w:p w:rsidR="001B2602" w:rsidRDefault="001B2602">
      <w:pPr>
        <w:rPr>
          <w:sz w:val="28"/>
          <w:szCs w:val="28"/>
          <w:lang w:val="en-GB"/>
        </w:rPr>
      </w:pPr>
      <w:r>
        <w:rPr>
          <w:sz w:val="28"/>
          <w:szCs w:val="28"/>
          <w:lang w:val="en-GB"/>
        </w:rPr>
        <w:t xml:space="preserve">- </w:t>
      </w:r>
      <w:r w:rsidRPr="001B2602">
        <w:rPr>
          <w:sz w:val="28"/>
          <w:szCs w:val="28"/>
          <w:lang w:val="en-GB"/>
        </w:rPr>
        <w:t>LOC (Lines of Code): LOC, as mentioned earlier, represents the total number of lines of code in a</w:t>
      </w:r>
      <w:r>
        <w:rPr>
          <w:sz w:val="28"/>
          <w:szCs w:val="28"/>
          <w:lang w:val="en-GB"/>
        </w:rPr>
        <w:t xml:space="preserve"> class</w:t>
      </w:r>
      <w:r w:rsidRPr="001B2602">
        <w:rPr>
          <w:sz w:val="28"/>
          <w:szCs w:val="28"/>
          <w:lang w:val="en-GB"/>
        </w:rPr>
        <w:t>.</w:t>
      </w:r>
    </w:p>
    <w:p w:rsidR="00041062" w:rsidRDefault="00041062">
      <w:pPr>
        <w:rPr>
          <w:sz w:val="28"/>
          <w:szCs w:val="28"/>
          <w:lang w:val="en-GB"/>
        </w:rPr>
      </w:pPr>
    </w:p>
    <w:p w:rsidR="00041062" w:rsidRPr="00041062" w:rsidRDefault="00041062">
      <w:pPr>
        <w:rPr>
          <w:b/>
          <w:bCs/>
          <w:sz w:val="36"/>
          <w:szCs w:val="36"/>
          <w:lang w:val="en-GB"/>
        </w:rPr>
      </w:pPr>
      <w:r w:rsidRPr="00041062">
        <w:rPr>
          <w:b/>
          <w:bCs/>
          <w:sz w:val="36"/>
          <w:szCs w:val="36"/>
          <w:lang w:val="en-GB"/>
        </w:rPr>
        <w:t>Data Visualization</w:t>
      </w:r>
      <w:r>
        <w:rPr>
          <w:b/>
          <w:bCs/>
          <w:sz w:val="36"/>
          <w:szCs w:val="36"/>
          <w:lang w:val="en-GB"/>
        </w:rPr>
        <w:t xml:space="preserve"> - </w:t>
      </w:r>
    </w:p>
    <w:p w:rsidR="00041062" w:rsidRPr="00041062" w:rsidRDefault="00041062">
      <w:pPr>
        <w:rPr>
          <w:b/>
          <w:bCs/>
          <w:sz w:val="28"/>
          <w:szCs w:val="28"/>
          <w:lang w:val="en-GB"/>
        </w:rPr>
      </w:pPr>
      <w:r w:rsidRPr="00041062">
        <w:rPr>
          <w:b/>
          <w:bCs/>
          <w:sz w:val="28"/>
          <w:szCs w:val="28"/>
          <w:lang w:val="en-GB"/>
        </w:rPr>
        <w:t>Top 5 CLOC</w:t>
      </w:r>
      <w:r>
        <w:rPr>
          <w:b/>
          <w:bCs/>
          <w:sz w:val="28"/>
          <w:szCs w:val="28"/>
          <w:lang w:val="en-GB"/>
        </w:rPr>
        <w:t xml:space="preserve"> -</w:t>
      </w:r>
    </w:p>
    <w:tbl>
      <w:tblPr>
        <w:tblpPr w:leftFromText="141" w:rightFromText="141" w:vertAnchor="text" w:horzAnchor="margin" w:tblpY="99"/>
        <w:tblW w:w="8966" w:type="dxa"/>
        <w:tblCellMar>
          <w:left w:w="70" w:type="dxa"/>
          <w:right w:w="70" w:type="dxa"/>
        </w:tblCellMar>
        <w:tblLook w:val="04A0" w:firstRow="1" w:lastRow="0" w:firstColumn="1" w:lastColumn="0" w:noHBand="0" w:noVBand="1"/>
      </w:tblPr>
      <w:tblGrid>
        <w:gridCol w:w="5505"/>
        <w:gridCol w:w="1162"/>
        <w:gridCol w:w="1212"/>
        <w:gridCol w:w="1087"/>
      </w:tblGrid>
      <w:tr w:rsidR="00041062" w:rsidRPr="00041062" w:rsidTr="00041062">
        <w:trPr>
          <w:trHeight w:val="538"/>
        </w:trPr>
        <w:tc>
          <w:tcPr>
            <w:tcW w:w="5505" w:type="dxa"/>
            <w:tcBorders>
              <w:top w:val="nil"/>
              <w:left w:val="nil"/>
              <w:bottom w:val="nil"/>
              <w:right w:val="nil"/>
            </w:tcBorders>
            <w:noWrap/>
            <w:vAlign w:val="bottom"/>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class</w:t>
            </w:r>
          </w:p>
        </w:tc>
        <w:tc>
          <w:tcPr>
            <w:tcW w:w="1162" w:type="dxa"/>
            <w:tcBorders>
              <w:top w:val="nil"/>
              <w:left w:val="nil"/>
              <w:bottom w:val="nil"/>
              <w:right w:val="nil"/>
            </w:tcBorders>
            <w:noWrap/>
            <w:vAlign w:val="bottom"/>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CLOC</w:t>
            </w:r>
          </w:p>
        </w:tc>
        <w:tc>
          <w:tcPr>
            <w:tcW w:w="1212" w:type="dxa"/>
            <w:tcBorders>
              <w:top w:val="nil"/>
              <w:left w:val="nil"/>
              <w:bottom w:val="nil"/>
              <w:right w:val="nil"/>
            </w:tcBorders>
            <w:noWrap/>
            <w:vAlign w:val="bottom"/>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JLOC</w:t>
            </w:r>
          </w:p>
        </w:tc>
        <w:tc>
          <w:tcPr>
            <w:tcW w:w="1087" w:type="dxa"/>
            <w:tcBorders>
              <w:top w:val="nil"/>
              <w:left w:val="nil"/>
              <w:bottom w:val="nil"/>
              <w:right w:val="nil"/>
            </w:tcBorders>
            <w:noWrap/>
            <w:vAlign w:val="bottom"/>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LOC</w:t>
            </w:r>
          </w:p>
        </w:tc>
      </w:tr>
      <w:tr w:rsidR="00041062" w:rsidRPr="00041062" w:rsidTr="00041062">
        <w:trPr>
          <w:trHeight w:val="322"/>
        </w:trPr>
        <w:tc>
          <w:tcPr>
            <w:tcW w:w="5505"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rFonts w:ascii="Calibri" w:hAnsi="Calibri" w:cs="Calibri"/>
                <w:color w:val="000000"/>
                <w:kern w:val="0"/>
                <w:lang w:val="en-GB"/>
              </w:rPr>
              <w:t>net.sf.freecol.common.model.Unit</w:t>
            </w:r>
          </w:p>
        </w:tc>
        <w:tc>
          <w:tcPr>
            <w:tcW w:w="116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1962.0</w:t>
            </w:r>
          </w:p>
        </w:tc>
        <w:tc>
          <w:tcPr>
            <w:tcW w:w="121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1766.0</w:t>
            </w:r>
          </w:p>
        </w:tc>
        <w:tc>
          <w:tcPr>
            <w:tcW w:w="108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4263.0</w:t>
            </w:r>
          </w:p>
        </w:tc>
      </w:tr>
      <w:tr w:rsidR="00041062" w:rsidRPr="00041062" w:rsidTr="00041062">
        <w:trPr>
          <w:trHeight w:val="277"/>
        </w:trPr>
        <w:tc>
          <w:tcPr>
            <w:tcW w:w="5505"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rFonts w:ascii="Calibri" w:hAnsi="Calibri" w:cs="Calibri"/>
                <w:color w:val="000000"/>
                <w:kern w:val="0"/>
                <w:lang w:val="en-GB"/>
              </w:rPr>
              <w:t>net.sf.freecol.common.model.Player</w:t>
            </w:r>
          </w:p>
        </w:tc>
        <w:tc>
          <w:tcPr>
            <w:tcW w:w="116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1921.0</w:t>
            </w:r>
          </w:p>
        </w:tc>
        <w:tc>
          <w:tcPr>
            <w:tcW w:w="121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1768.0</w:t>
            </w:r>
          </w:p>
        </w:tc>
        <w:tc>
          <w:tcPr>
            <w:tcW w:w="108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3892.0</w:t>
            </w:r>
          </w:p>
        </w:tc>
      </w:tr>
      <w:tr w:rsidR="00041062" w:rsidRPr="00041062" w:rsidTr="00041062">
        <w:trPr>
          <w:trHeight w:val="349"/>
        </w:trPr>
        <w:tc>
          <w:tcPr>
            <w:tcW w:w="5505"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net.sf.freecol.client.control.InGameController</w:t>
            </w:r>
          </w:p>
        </w:tc>
        <w:tc>
          <w:tcPr>
            <w:tcW w:w="116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1638.0</w:t>
            </w:r>
          </w:p>
        </w:tc>
        <w:tc>
          <w:tcPr>
            <w:tcW w:w="121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1297.0</w:t>
            </w:r>
          </w:p>
        </w:tc>
        <w:tc>
          <w:tcPr>
            <w:tcW w:w="108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4806.0</w:t>
            </w:r>
          </w:p>
        </w:tc>
      </w:tr>
      <w:tr w:rsidR="00041062" w:rsidRPr="00041062" w:rsidTr="00041062">
        <w:trPr>
          <w:trHeight w:val="285"/>
        </w:trPr>
        <w:tc>
          <w:tcPr>
            <w:tcW w:w="5505"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net.sf.freecol.client.gui.GUI</w:t>
            </w:r>
          </w:p>
        </w:tc>
        <w:tc>
          <w:tcPr>
            <w:tcW w:w="116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1457.0</w:t>
            </w:r>
          </w:p>
        </w:tc>
        <w:tc>
          <w:tcPr>
            <w:tcW w:w="121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1420.0</w:t>
            </w:r>
          </w:p>
        </w:tc>
        <w:tc>
          <w:tcPr>
            <w:tcW w:w="108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2220.0</w:t>
            </w:r>
          </w:p>
        </w:tc>
      </w:tr>
      <w:tr w:rsidR="00041062" w:rsidRPr="00041062" w:rsidTr="00041062">
        <w:trPr>
          <w:trHeight w:val="303"/>
        </w:trPr>
        <w:tc>
          <w:tcPr>
            <w:tcW w:w="5505"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rFonts w:ascii="Calibri" w:hAnsi="Calibri" w:cs="Calibri"/>
                <w:color w:val="000000"/>
                <w:kern w:val="0"/>
                <w:lang w:val="en-GB"/>
              </w:rPr>
              <w:t>net.sf.freecol.common.util.CollectionUtils</w:t>
            </w:r>
          </w:p>
        </w:tc>
        <w:tc>
          <w:tcPr>
            <w:tcW w:w="116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1445.0</w:t>
            </w:r>
          </w:p>
        </w:tc>
        <w:tc>
          <w:tcPr>
            <w:tcW w:w="1212"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1443.0</w:t>
            </w:r>
          </w:p>
        </w:tc>
        <w:tc>
          <w:tcPr>
            <w:tcW w:w="108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rsidRPr="00041062">
              <w:rPr>
                <w:rFonts w:ascii="Calibri" w:hAnsi="Calibri" w:cs="Calibri"/>
                <w:color w:val="000000"/>
                <w:kern w:val="0"/>
              </w:rPr>
              <w:t>2374.0</w:t>
            </w:r>
          </w:p>
        </w:tc>
      </w:tr>
    </w:tbl>
    <w:p w:rsidR="00041062" w:rsidRDefault="00041062">
      <w:pPr>
        <w:rPr>
          <w:b/>
          <w:bCs/>
          <w:sz w:val="28"/>
          <w:szCs w:val="28"/>
          <w:lang w:val="en-GB"/>
        </w:rPr>
      </w:pPr>
    </w:p>
    <w:p w:rsidR="00041062" w:rsidRPr="00041062" w:rsidRDefault="00041062">
      <w:pPr>
        <w:rPr>
          <w:b/>
          <w:bCs/>
          <w:sz w:val="28"/>
          <w:szCs w:val="28"/>
          <w:lang w:val="en-GB"/>
        </w:rPr>
      </w:pPr>
      <w:r w:rsidRPr="00041062">
        <w:rPr>
          <w:b/>
          <w:bCs/>
          <w:sz w:val="28"/>
          <w:szCs w:val="28"/>
          <w:lang w:val="en-GB"/>
        </w:rPr>
        <w:t>Top 5 JLOC</w:t>
      </w:r>
      <w:r>
        <w:rPr>
          <w:b/>
          <w:bCs/>
          <w:sz w:val="28"/>
          <w:szCs w:val="28"/>
          <w:lang w:val="en-GB"/>
        </w:rPr>
        <w:t xml:space="preserve"> -</w:t>
      </w:r>
    </w:p>
    <w:tbl>
      <w:tblPr>
        <w:tblpPr w:leftFromText="141" w:rightFromText="141" w:vertAnchor="text" w:horzAnchor="margin" w:tblpY="99"/>
        <w:tblW w:w="9141" w:type="dxa"/>
        <w:tblCellMar>
          <w:left w:w="70" w:type="dxa"/>
          <w:right w:w="70" w:type="dxa"/>
        </w:tblCellMar>
        <w:tblLook w:val="04A0" w:firstRow="1" w:lastRow="0" w:firstColumn="1" w:lastColumn="0" w:noHBand="0" w:noVBand="1"/>
      </w:tblPr>
      <w:tblGrid>
        <w:gridCol w:w="5608"/>
        <w:gridCol w:w="1186"/>
        <w:gridCol w:w="1237"/>
        <w:gridCol w:w="1110"/>
      </w:tblGrid>
      <w:tr w:rsidR="00041062" w:rsidRPr="00041062" w:rsidTr="00041062">
        <w:trPr>
          <w:trHeight w:val="571"/>
        </w:trPr>
        <w:tc>
          <w:tcPr>
            <w:tcW w:w="5608"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class</w:t>
            </w:r>
          </w:p>
        </w:tc>
        <w:tc>
          <w:tcPr>
            <w:tcW w:w="1186"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CLOC</w:t>
            </w:r>
          </w:p>
        </w:tc>
        <w:tc>
          <w:tcPr>
            <w:tcW w:w="1237"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JLOC</w:t>
            </w:r>
          </w:p>
        </w:tc>
        <w:tc>
          <w:tcPr>
            <w:tcW w:w="1110"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LOC</w:t>
            </w:r>
          </w:p>
        </w:tc>
      </w:tr>
      <w:tr w:rsidR="00041062" w:rsidRPr="00041062" w:rsidTr="00041062">
        <w:trPr>
          <w:trHeight w:val="342"/>
        </w:trPr>
        <w:tc>
          <w:tcPr>
            <w:tcW w:w="560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lang w:val="en-GB"/>
              </w:rPr>
              <w:t>net.sf.freecol.common.model.Player</w:t>
            </w:r>
          </w:p>
        </w:tc>
        <w:tc>
          <w:tcPr>
            <w:tcW w:w="1186"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1921.0</w:t>
            </w:r>
          </w:p>
        </w:tc>
        <w:tc>
          <w:tcPr>
            <w:tcW w:w="123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1768.0</w:t>
            </w:r>
          </w:p>
        </w:tc>
        <w:tc>
          <w:tcPr>
            <w:tcW w:w="111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3892.0</w:t>
            </w:r>
          </w:p>
        </w:tc>
      </w:tr>
      <w:tr w:rsidR="00041062" w:rsidRPr="00041062" w:rsidTr="00041062">
        <w:trPr>
          <w:trHeight w:val="295"/>
        </w:trPr>
        <w:tc>
          <w:tcPr>
            <w:tcW w:w="560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lang w:val="en-GB"/>
              </w:rPr>
              <w:t>net.sf.freecol.common.model.Unit</w:t>
            </w:r>
          </w:p>
        </w:tc>
        <w:tc>
          <w:tcPr>
            <w:tcW w:w="1186"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1962.0</w:t>
            </w:r>
          </w:p>
        </w:tc>
        <w:tc>
          <w:tcPr>
            <w:tcW w:w="123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1766.0</w:t>
            </w:r>
          </w:p>
        </w:tc>
        <w:tc>
          <w:tcPr>
            <w:tcW w:w="111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4263.0</w:t>
            </w:r>
          </w:p>
        </w:tc>
      </w:tr>
      <w:tr w:rsidR="00041062" w:rsidRPr="00041062" w:rsidTr="00041062">
        <w:trPr>
          <w:trHeight w:val="370"/>
        </w:trPr>
        <w:tc>
          <w:tcPr>
            <w:tcW w:w="560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lang w:val="en-GB"/>
              </w:rPr>
              <w:t>net.sf.freecol.common.util.CollectionUtils</w:t>
            </w:r>
          </w:p>
        </w:tc>
        <w:tc>
          <w:tcPr>
            <w:tcW w:w="1186"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1445.0</w:t>
            </w:r>
          </w:p>
        </w:tc>
        <w:tc>
          <w:tcPr>
            <w:tcW w:w="123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1443.0</w:t>
            </w:r>
          </w:p>
        </w:tc>
        <w:tc>
          <w:tcPr>
            <w:tcW w:w="111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2374.0</w:t>
            </w:r>
          </w:p>
        </w:tc>
      </w:tr>
      <w:tr w:rsidR="00041062" w:rsidRPr="00041062" w:rsidTr="00041062">
        <w:trPr>
          <w:trHeight w:val="304"/>
        </w:trPr>
        <w:tc>
          <w:tcPr>
            <w:tcW w:w="560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net.sf.freecol.client.gui.GUI</w:t>
            </w:r>
          </w:p>
        </w:tc>
        <w:tc>
          <w:tcPr>
            <w:tcW w:w="1186"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1457.0</w:t>
            </w:r>
          </w:p>
        </w:tc>
        <w:tc>
          <w:tcPr>
            <w:tcW w:w="123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1420.0</w:t>
            </w:r>
          </w:p>
        </w:tc>
        <w:tc>
          <w:tcPr>
            <w:tcW w:w="111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2220.0</w:t>
            </w:r>
          </w:p>
        </w:tc>
      </w:tr>
      <w:tr w:rsidR="00041062" w:rsidRPr="00041062" w:rsidTr="00041062">
        <w:trPr>
          <w:trHeight w:val="323"/>
        </w:trPr>
        <w:tc>
          <w:tcPr>
            <w:tcW w:w="560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t>net.sf.freecol.client.control.InGameController</w:t>
            </w:r>
          </w:p>
        </w:tc>
        <w:tc>
          <w:tcPr>
            <w:tcW w:w="1186"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1638.0</w:t>
            </w:r>
          </w:p>
        </w:tc>
        <w:tc>
          <w:tcPr>
            <w:tcW w:w="1237"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1297.0</w:t>
            </w:r>
          </w:p>
        </w:tc>
        <w:tc>
          <w:tcPr>
            <w:tcW w:w="111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4806.0</w:t>
            </w:r>
          </w:p>
        </w:tc>
      </w:tr>
    </w:tbl>
    <w:p w:rsidR="00041062" w:rsidRDefault="00041062">
      <w:pPr>
        <w:rPr>
          <w:b/>
          <w:bCs/>
          <w:sz w:val="28"/>
          <w:szCs w:val="28"/>
          <w:lang w:val="en-GB"/>
        </w:rPr>
      </w:pPr>
    </w:p>
    <w:p w:rsidR="00041062" w:rsidRDefault="00041062">
      <w:pPr>
        <w:rPr>
          <w:b/>
          <w:bCs/>
          <w:sz w:val="28"/>
          <w:szCs w:val="28"/>
          <w:lang w:val="en-GB"/>
        </w:rPr>
      </w:pPr>
      <w:r>
        <w:rPr>
          <w:b/>
          <w:bCs/>
          <w:sz w:val="28"/>
          <w:szCs w:val="28"/>
          <w:lang w:val="en-GB"/>
        </w:rPr>
        <w:t>Top 5 LOC –</w:t>
      </w:r>
    </w:p>
    <w:tbl>
      <w:tblPr>
        <w:tblpPr w:leftFromText="141" w:rightFromText="141" w:vertAnchor="text" w:horzAnchor="margin" w:tblpY="99"/>
        <w:tblW w:w="8728" w:type="dxa"/>
        <w:tblCellMar>
          <w:left w:w="70" w:type="dxa"/>
          <w:right w:w="70" w:type="dxa"/>
        </w:tblCellMar>
        <w:tblLook w:val="04A0" w:firstRow="1" w:lastRow="0" w:firstColumn="1" w:lastColumn="0" w:noHBand="0" w:noVBand="1"/>
      </w:tblPr>
      <w:tblGrid>
        <w:gridCol w:w="5358"/>
        <w:gridCol w:w="1131"/>
        <w:gridCol w:w="1180"/>
        <w:gridCol w:w="1059"/>
      </w:tblGrid>
      <w:tr w:rsidR="00041062" w:rsidRPr="00041062" w:rsidTr="00041062">
        <w:trPr>
          <w:trHeight w:val="592"/>
        </w:trPr>
        <w:tc>
          <w:tcPr>
            <w:tcW w:w="5358"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class</w:t>
            </w:r>
          </w:p>
        </w:tc>
        <w:tc>
          <w:tcPr>
            <w:tcW w:w="1131"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CLOC</w:t>
            </w:r>
          </w:p>
        </w:tc>
        <w:tc>
          <w:tcPr>
            <w:tcW w:w="1180"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JLOC</w:t>
            </w:r>
          </w:p>
        </w:tc>
        <w:tc>
          <w:tcPr>
            <w:tcW w:w="1059" w:type="dxa"/>
            <w:tcBorders>
              <w:top w:val="nil"/>
              <w:left w:val="nil"/>
              <w:bottom w:val="nil"/>
              <w:right w:val="nil"/>
            </w:tcBorders>
            <w:noWrap/>
            <w:vAlign w:val="bottom"/>
            <w:hideMark/>
          </w:tcPr>
          <w:p w:rsidR="00041062" w:rsidRPr="00041062" w:rsidRDefault="00041062" w:rsidP="00AF76DC">
            <w:pPr>
              <w:spacing w:after="0" w:line="240" w:lineRule="auto"/>
              <w:rPr>
                <w:rFonts w:ascii="Calibri" w:hAnsi="Calibri" w:cs="Calibri"/>
                <w:color w:val="000000"/>
                <w:kern w:val="0"/>
              </w:rPr>
            </w:pPr>
            <w:r w:rsidRPr="00041062">
              <w:rPr>
                <w:rFonts w:ascii="Calibri" w:hAnsi="Calibri" w:cs="Calibri"/>
                <w:color w:val="000000"/>
                <w:kern w:val="0"/>
              </w:rPr>
              <w:t>LOC</w:t>
            </w:r>
          </w:p>
        </w:tc>
      </w:tr>
      <w:tr w:rsidR="00041062" w:rsidRPr="00041062" w:rsidTr="00041062">
        <w:trPr>
          <w:trHeight w:val="355"/>
        </w:trPr>
        <w:tc>
          <w:tcPr>
            <w:tcW w:w="535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t>net.sf.freecol.client.control.InGameController</w:t>
            </w:r>
          </w:p>
        </w:tc>
        <w:tc>
          <w:tcPr>
            <w:tcW w:w="1131"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1638.0</w:t>
            </w:r>
          </w:p>
        </w:tc>
        <w:tc>
          <w:tcPr>
            <w:tcW w:w="118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1297.0</w:t>
            </w:r>
          </w:p>
        </w:tc>
        <w:tc>
          <w:tcPr>
            <w:tcW w:w="1059"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4806.0</w:t>
            </w:r>
          </w:p>
        </w:tc>
      </w:tr>
      <w:tr w:rsidR="00041062" w:rsidRPr="00041062" w:rsidTr="00041062">
        <w:trPr>
          <w:trHeight w:val="303"/>
        </w:trPr>
        <w:tc>
          <w:tcPr>
            <w:tcW w:w="535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lang w:val="en-GB"/>
              </w:rPr>
              <w:t>net.sf.freecol.common.model.Unit</w:t>
            </w:r>
          </w:p>
        </w:tc>
        <w:tc>
          <w:tcPr>
            <w:tcW w:w="1131"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1962.0</w:t>
            </w:r>
          </w:p>
        </w:tc>
        <w:tc>
          <w:tcPr>
            <w:tcW w:w="118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1766.0</w:t>
            </w:r>
          </w:p>
        </w:tc>
        <w:tc>
          <w:tcPr>
            <w:tcW w:w="1059"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4263.0</w:t>
            </w:r>
          </w:p>
        </w:tc>
      </w:tr>
      <w:tr w:rsidR="00041062" w:rsidRPr="00041062" w:rsidTr="00041062">
        <w:trPr>
          <w:trHeight w:val="383"/>
        </w:trPr>
        <w:tc>
          <w:tcPr>
            <w:tcW w:w="535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lang w:val="en-GB"/>
              </w:rPr>
              <w:t>net.sf.freecol.server.model.ServerPlayer</w:t>
            </w:r>
          </w:p>
        </w:tc>
        <w:tc>
          <w:tcPr>
            <w:tcW w:w="1131"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1164.0</w:t>
            </w:r>
          </w:p>
        </w:tc>
        <w:tc>
          <w:tcPr>
            <w:tcW w:w="118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777.0</w:t>
            </w:r>
          </w:p>
        </w:tc>
        <w:tc>
          <w:tcPr>
            <w:tcW w:w="1059"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4217.0</w:t>
            </w:r>
          </w:p>
        </w:tc>
      </w:tr>
      <w:tr w:rsidR="00041062" w:rsidRPr="00041062" w:rsidTr="00041062">
        <w:trPr>
          <w:trHeight w:val="314"/>
        </w:trPr>
        <w:tc>
          <w:tcPr>
            <w:tcW w:w="535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rsidRPr="00041062">
              <w:rPr>
                <w:lang w:val="en-GB"/>
              </w:rPr>
              <w:t>net.sf.freecol.common.model.Player</w:t>
            </w:r>
          </w:p>
        </w:tc>
        <w:tc>
          <w:tcPr>
            <w:tcW w:w="1131"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1921.0</w:t>
            </w:r>
          </w:p>
        </w:tc>
        <w:tc>
          <w:tcPr>
            <w:tcW w:w="118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1768.0</w:t>
            </w:r>
          </w:p>
        </w:tc>
        <w:tc>
          <w:tcPr>
            <w:tcW w:w="1059"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3892.0</w:t>
            </w:r>
          </w:p>
        </w:tc>
      </w:tr>
      <w:tr w:rsidR="00041062" w:rsidRPr="00041062" w:rsidTr="00041062">
        <w:trPr>
          <w:trHeight w:val="333"/>
        </w:trPr>
        <w:tc>
          <w:tcPr>
            <w:tcW w:w="5358"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lang w:val="en-GB"/>
              </w:rPr>
            </w:pPr>
            <w:r>
              <w:t>net.sf.freecol.server.control.InGameController</w:t>
            </w:r>
          </w:p>
        </w:tc>
        <w:tc>
          <w:tcPr>
            <w:tcW w:w="1131"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1073.0</w:t>
            </w:r>
          </w:p>
        </w:tc>
        <w:tc>
          <w:tcPr>
            <w:tcW w:w="1180"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738.0</w:t>
            </w:r>
          </w:p>
        </w:tc>
        <w:tc>
          <w:tcPr>
            <w:tcW w:w="1059" w:type="dxa"/>
            <w:tcBorders>
              <w:top w:val="nil"/>
              <w:left w:val="nil"/>
              <w:bottom w:val="nil"/>
              <w:right w:val="nil"/>
            </w:tcBorders>
            <w:vAlign w:val="center"/>
            <w:hideMark/>
          </w:tcPr>
          <w:p w:rsidR="00041062" w:rsidRPr="00041062" w:rsidRDefault="00041062" w:rsidP="00041062">
            <w:pPr>
              <w:spacing w:after="0" w:line="240" w:lineRule="auto"/>
              <w:rPr>
                <w:rFonts w:ascii="Calibri" w:hAnsi="Calibri" w:cs="Calibri"/>
                <w:color w:val="000000"/>
                <w:kern w:val="0"/>
              </w:rPr>
            </w:pPr>
            <w:r>
              <w:t>3451.0</w:t>
            </w:r>
          </w:p>
        </w:tc>
      </w:tr>
    </w:tbl>
    <w:p w:rsidR="00041062" w:rsidRDefault="00041062">
      <w:pPr>
        <w:rPr>
          <w:b/>
          <w:bCs/>
          <w:sz w:val="28"/>
          <w:szCs w:val="28"/>
          <w:lang w:val="en-GB"/>
        </w:rPr>
      </w:pPr>
    </w:p>
    <w:p w:rsidR="00041062" w:rsidRDefault="00041062" w:rsidP="00041062">
      <w:pPr>
        <w:jc w:val="center"/>
        <w:rPr>
          <w:b/>
          <w:bCs/>
          <w:sz w:val="28"/>
          <w:szCs w:val="28"/>
          <w:lang w:val="en-GB"/>
        </w:rPr>
      </w:pPr>
      <w:r w:rsidRPr="006C474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5in;height:267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">
            <v:imagedata r:id="rId4" o:title=""/>
            <o:lock v:ext="edit" aspectratio="f"/>
          </v:shape>
        </w:pict>
      </w:r>
    </w:p>
    <w:p w:rsidR="00041062" w:rsidRDefault="00D411ED" w:rsidP="00041062">
      <w:pPr>
        <w:rPr>
          <w:b/>
          <w:bCs/>
          <w:sz w:val="36"/>
          <w:szCs w:val="36"/>
          <w:lang w:val="en-GB"/>
        </w:rPr>
      </w:pPr>
      <w:r>
        <w:rPr>
          <w:b/>
          <w:bCs/>
          <w:sz w:val="36"/>
          <w:szCs w:val="36"/>
          <w:lang w:val="en-GB"/>
        </w:rPr>
        <w:t>Discussion-</w:t>
      </w:r>
    </w:p>
    <w:p w:rsidR="00D411ED" w:rsidRDefault="00D411ED" w:rsidP="00041062">
      <w:pPr>
        <w:rPr>
          <w:sz w:val="28"/>
          <w:szCs w:val="28"/>
          <w:lang w:val="en-GB"/>
        </w:rPr>
      </w:pPr>
      <w:r>
        <w:rPr>
          <w:sz w:val="28"/>
          <w:szCs w:val="28"/>
          <w:lang w:val="en-GB"/>
        </w:rPr>
        <w:t xml:space="preserve">As it can be seen in the tables our top 5 tables are dominated by the same 5 classes in exception for LOC which means these classes are the most well documented classes, for example we can see this class </w:t>
      </w:r>
      <w:r w:rsidRPr="00D411ED">
        <w:rPr>
          <w:sz w:val="28"/>
          <w:szCs w:val="28"/>
          <w:lang w:val="en-GB"/>
        </w:rPr>
        <w:t>net.sf.freecol.client.control.InGameController</w:t>
      </w:r>
      <w:r>
        <w:rPr>
          <w:sz w:val="28"/>
          <w:szCs w:val="28"/>
          <w:lang w:val="en-GB"/>
        </w:rPr>
        <w:t xml:space="preserve"> in all of the tables which mean its class of high importance in the code space having the most LOC and being documented with java doc and comments. Now looking at the pie chart which reflects the averages we can that the number of lines of java doc and comments are pretty much the same.</w:t>
      </w:r>
    </w:p>
    <w:p w:rsidR="00D411ED" w:rsidRPr="00D411ED" w:rsidRDefault="00D411ED" w:rsidP="00041062">
      <w:pPr>
        <w:rPr>
          <w:sz w:val="28"/>
          <w:szCs w:val="28"/>
          <w:lang w:val="en-GB"/>
        </w:rPr>
      </w:pPr>
      <w:r>
        <w:rPr>
          <w:sz w:val="28"/>
          <w:szCs w:val="28"/>
          <w:lang w:val="en-GB"/>
        </w:rPr>
        <w:t xml:space="preserve">Now these results can be associated with the code smells reported, like the large method and Duplicated code, the class that I mentioned that had the most LOC can be a target of having these code smells because trough out the exploration of the code base I saw big use of java doc in large methods and to explain the steps inside the method was used a lot of comments </w:t>
      </w:r>
      <w:r w:rsidR="00F21455">
        <w:rPr>
          <w:sz w:val="28"/>
          <w:szCs w:val="28"/>
          <w:lang w:val="en-GB"/>
        </w:rPr>
        <w:t>so that class can be a super class per say, that is doing more than it should be.</w:t>
      </w:r>
    </w:p>
    <w:sectPr w:rsidR="00D411ED" w:rsidRPr="00D411E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2602"/>
    <w:rsid w:val="00041062"/>
    <w:rsid w:val="00117F66"/>
    <w:rsid w:val="001B2602"/>
    <w:rsid w:val="006C474D"/>
    <w:rsid w:val="00AF76DC"/>
    <w:rsid w:val="00D411ED"/>
    <w:rsid w:val="00DA378C"/>
    <w:rsid w:val="00F214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1717E8-5CAD-4ADD-AD49-E9244030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174880">
      <w:marLeft w:val="0"/>
      <w:marRight w:val="0"/>
      <w:marTop w:val="0"/>
      <w:marBottom w:val="0"/>
      <w:divBdr>
        <w:top w:val="none" w:sz="0" w:space="0" w:color="auto"/>
        <w:left w:val="none" w:sz="0" w:space="0" w:color="auto"/>
        <w:bottom w:val="none" w:sz="0" w:space="0" w:color="auto"/>
        <w:right w:val="none" w:sz="0" w:space="0" w:color="auto"/>
      </w:divBdr>
    </w:div>
    <w:div w:id="21001748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2225</Characters>
  <Application>Microsoft Office Word</Application>
  <DocSecurity>4</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2023-11-05T16:42:00Z</dcterms:created>
  <dcterms:modified xsi:type="dcterms:W3CDTF">2023-11-05T16:42:00Z</dcterms:modified>
</cp:coreProperties>
</file>