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275B2" w14:textId="37C6CBBC" w:rsidR="002C78F0" w:rsidRDefault="0015429E">
      <w:r>
        <w:t>For UGV’s may depends on you that you work on Line follower/obstacle avoidance or any other purpose 2WD/4WD motor driver is same in coding and you use basic functions to operate it, the code file showa you how simple it was and is as simple in hardware as well.</w:t>
      </w:r>
    </w:p>
    <w:sectPr w:rsidR="002C7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1A"/>
    <w:rsid w:val="0015429E"/>
    <w:rsid w:val="002B711A"/>
    <w:rsid w:val="002C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4F36"/>
  <w15:chartTrackingRefBased/>
  <w15:docId w15:val="{0800E5B9-25F6-4D53-B101-0FA212A4E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Swarm Robotics Lab</dc:creator>
  <cp:keywords/>
  <dc:description/>
  <cp:lastModifiedBy>Swarm Robotics Lab</cp:lastModifiedBy>
  <cp:revision>2</cp:revision>
  <dcterms:created xsi:type="dcterms:W3CDTF">2021-01-12T06:42:00Z</dcterms:created>
  <dcterms:modified xsi:type="dcterms:W3CDTF">2021-01-12T09:13:00Z</dcterms:modified>
</cp:coreProperties>
</file>