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7590" w:tblpY="-281"/>
        <w:tblOverlap w:val="never"/>
        <w:tblW w:w="3383" w:type="dxa"/>
        <w:tblInd w:w="0" w:type="dxa"/>
        <w:tblCellMar>
          <w:top w:w="284" w:type="dxa"/>
          <w:left w:w="285" w:type="dxa"/>
          <w:right w:w="300" w:type="dxa"/>
        </w:tblCellMar>
        <w:tblLook w:val="04A0" w:firstRow="1" w:lastRow="0" w:firstColumn="1" w:lastColumn="0" w:noHBand="0" w:noVBand="1"/>
      </w:tblPr>
      <w:tblGrid>
        <w:gridCol w:w="3563"/>
      </w:tblGrid>
      <w:tr w:rsidR="00D338FC" w14:paraId="622178FC" w14:textId="77777777" w:rsidTr="00511D50">
        <w:trPr>
          <w:trHeight w:val="15645"/>
        </w:trPr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F6F7F9"/>
          </w:tcPr>
          <w:p w14:paraId="2A31C8B3" w14:textId="77777777" w:rsidR="00D338FC" w:rsidRDefault="00000000" w:rsidP="00511D50">
            <w:pPr>
              <w:spacing w:after="56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4468B1"/>
                <w:sz w:val="18"/>
              </w:rPr>
              <w:t>CONTACT</w:t>
            </w:r>
          </w:p>
          <w:p w14:paraId="52ED44C2" w14:textId="77777777" w:rsidR="00D338FC" w:rsidRDefault="00000000" w:rsidP="00511D50">
            <w:pPr>
              <w:spacing w:after="82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______________________________</w:t>
            </w:r>
          </w:p>
          <w:p w14:paraId="345326B0" w14:textId="09A50356" w:rsidR="00D338FC" w:rsidRPr="00472342" w:rsidRDefault="00E7750A" w:rsidP="00E7750A">
            <w:pPr>
              <w:pStyle w:val="ListParagraph"/>
              <w:numPr>
                <w:ilvl w:val="0"/>
                <w:numId w:val="3"/>
              </w:numPr>
              <w:spacing w:after="23" w:line="259" w:lineRule="auto"/>
              <w:ind w:left="165" w:right="0" w:hanging="16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Saudia Arabia</w:t>
            </w:r>
            <w:r w:rsidR="006018FC" w:rsidRPr="00472342">
              <w:rPr>
                <w:sz w:val="16"/>
                <w:szCs w:val="16"/>
              </w:rPr>
              <w:t xml:space="preserve"> (Open to Remote)</w:t>
            </w:r>
          </w:p>
          <w:p w14:paraId="5BB5C3C2" w14:textId="1FDB930D" w:rsidR="006018FC" w:rsidRPr="00472342" w:rsidRDefault="006018FC" w:rsidP="00511D50">
            <w:pPr>
              <w:pStyle w:val="ListParagraph"/>
              <w:numPr>
                <w:ilvl w:val="0"/>
                <w:numId w:val="3"/>
              </w:numPr>
              <w:spacing w:after="23" w:line="259" w:lineRule="auto"/>
              <w:ind w:left="165" w:right="0" w:hanging="165"/>
              <w:jc w:val="both"/>
              <w:rPr>
                <w:sz w:val="16"/>
                <w:szCs w:val="16"/>
              </w:rPr>
            </w:pPr>
            <w:r w:rsidRPr="00472342">
              <w:rPr>
                <w:sz w:val="16"/>
                <w:szCs w:val="16"/>
              </w:rPr>
              <w:t>+966 549800930</w:t>
            </w:r>
          </w:p>
          <w:p w14:paraId="74FFF87D" w14:textId="6EB79C4A" w:rsidR="00D338FC" w:rsidRPr="00ED7873" w:rsidRDefault="006018FC" w:rsidP="00511D50">
            <w:pPr>
              <w:pStyle w:val="ListParagraph"/>
              <w:numPr>
                <w:ilvl w:val="0"/>
                <w:numId w:val="3"/>
              </w:numPr>
              <w:spacing w:after="23" w:line="259" w:lineRule="auto"/>
              <w:ind w:left="165" w:right="0" w:hanging="165"/>
              <w:jc w:val="both"/>
              <w:rPr>
                <w:b/>
                <w:bCs/>
                <w:color w:val="4472C4" w:themeColor="accent1"/>
                <w:sz w:val="16"/>
                <w:szCs w:val="16"/>
              </w:rPr>
            </w:pPr>
            <w:hyperlink r:id="rId5" w:history="1">
              <w:r w:rsidRPr="00ED7873">
                <w:rPr>
                  <w:rStyle w:val="Hyperlink"/>
                  <w:b/>
                  <w:bCs/>
                  <w:color w:val="4472C4" w:themeColor="accent1"/>
                  <w:sz w:val="16"/>
                  <w:szCs w:val="16"/>
                  <w:u w:val="none"/>
                </w:rPr>
                <w:t>mazqoty.01@gmail.com</w:t>
              </w:r>
            </w:hyperlink>
          </w:p>
          <w:p w14:paraId="1AECC95A" w14:textId="5B370731" w:rsidR="00D338FC" w:rsidRPr="00ED7873" w:rsidRDefault="006018FC" w:rsidP="00511D50">
            <w:pPr>
              <w:pStyle w:val="ListParagraph"/>
              <w:numPr>
                <w:ilvl w:val="0"/>
                <w:numId w:val="3"/>
              </w:numPr>
              <w:spacing w:after="23" w:line="259" w:lineRule="auto"/>
              <w:ind w:left="165" w:right="0" w:hanging="165"/>
              <w:jc w:val="both"/>
              <w:rPr>
                <w:b/>
                <w:bCs/>
                <w:color w:val="4472C4" w:themeColor="accent1"/>
                <w:sz w:val="16"/>
                <w:szCs w:val="16"/>
              </w:rPr>
            </w:pPr>
            <w:hyperlink r:id="rId6" w:history="1">
              <w:r w:rsidRPr="00ED7873">
                <w:rPr>
                  <w:rStyle w:val="Hyperlink"/>
                  <w:b/>
                  <w:bCs/>
                  <w:color w:val="4472C4" w:themeColor="accent1"/>
                  <w:sz w:val="16"/>
                  <w:szCs w:val="16"/>
                  <w:u w:val="none"/>
                </w:rPr>
                <w:t>linkedin.com/in/m-mazhar-121133269</w:t>
              </w:r>
            </w:hyperlink>
            <w:r w:rsidRPr="00ED7873">
              <w:rPr>
                <w:b/>
                <w:bCs/>
                <w:color w:val="4472C4" w:themeColor="accent1"/>
                <w:sz w:val="16"/>
                <w:szCs w:val="16"/>
              </w:rPr>
              <w:t xml:space="preserve"> </w:t>
            </w:r>
          </w:p>
          <w:p w14:paraId="6F557177" w14:textId="2F96BE34" w:rsidR="006018FC" w:rsidRPr="00ED7873" w:rsidRDefault="006018FC" w:rsidP="00511D50">
            <w:pPr>
              <w:pStyle w:val="ListParagraph"/>
              <w:numPr>
                <w:ilvl w:val="0"/>
                <w:numId w:val="3"/>
              </w:numPr>
              <w:spacing w:after="56" w:line="259" w:lineRule="auto"/>
              <w:ind w:left="165" w:right="0" w:hanging="165"/>
              <w:jc w:val="both"/>
              <w:rPr>
                <w:rStyle w:val="Hyperlink"/>
                <w:rFonts w:ascii="Calibri" w:eastAsia="Calibri" w:hAnsi="Calibri" w:cs="Calibri"/>
                <w:b/>
                <w:bCs/>
                <w:color w:val="4472C4" w:themeColor="accent1"/>
                <w:sz w:val="18"/>
                <w:u w:val="none"/>
              </w:rPr>
            </w:pPr>
            <w:hyperlink r:id="rId7" w:history="1">
              <w:r w:rsidRPr="00ED7873">
                <w:rPr>
                  <w:rStyle w:val="Hyperlink"/>
                  <w:b/>
                  <w:bCs/>
                  <w:color w:val="4472C4" w:themeColor="accent1"/>
                  <w:sz w:val="16"/>
                  <w:szCs w:val="16"/>
                  <w:u w:val="none"/>
                </w:rPr>
                <w:t>github.com/mm-mazhar/mazhar</w:t>
              </w:r>
            </w:hyperlink>
          </w:p>
          <w:p w14:paraId="65EAE29E" w14:textId="594B512E" w:rsidR="006018FC" w:rsidRPr="00ED7873" w:rsidRDefault="0057366A" w:rsidP="00511D50">
            <w:pPr>
              <w:pStyle w:val="ListParagraph"/>
              <w:numPr>
                <w:ilvl w:val="0"/>
                <w:numId w:val="3"/>
              </w:numPr>
              <w:spacing w:after="56" w:line="259" w:lineRule="auto"/>
              <w:ind w:left="165" w:right="0" w:hanging="165"/>
              <w:jc w:val="both"/>
              <w:rPr>
                <w:rStyle w:val="Hyperlink"/>
                <w:rFonts w:ascii="Calibri" w:eastAsia="Calibri" w:hAnsi="Calibri" w:cs="Calibri"/>
                <w:b/>
                <w:bCs/>
                <w:color w:val="4472C4" w:themeColor="accent1"/>
                <w:sz w:val="18"/>
                <w:u w:val="none"/>
              </w:rPr>
            </w:pPr>
            <w:hyperlink r:id="rId8" w:history="1">
              <w:r w:rsidRPr="00ED7873">
                <w:rPr>
                  <w:rStyle w:val="Hyperlink"/>
                  <w:rFonts w:ascii="Calibri" w:eastAsia="Calibri" w:hAnsi="Calibri" w:cs="Calibri"/>
                  <w:b/>
                  <w:bCs/>
                  <w:color w:val="4472C4" w:themeColor="accent1"/>
                  <w:sz w:val="18"/>
                </w:rPr>
                <w:t>mmazhar.onrender.com</w:t>
              </w:r>
            </w:hyperlink>
            <w:r w:rsidRPr="00ED7873">
              <w:rPr>
                <w:rStyle w:val="Hyperlink"/>
                <w:rFonts w:ascii="Calibri" w:eastAsia="Calibri" w:hAnsi="Calibri" w:cs="Calibri"/>
                <w:b/>
                <w:bCs/>
                <w:color w:val="4472C4" w:themeColor="accent1"/>
                <w:sz w:val="18"/>
                <w:u w:val="none"/>
              </w:rPr>
              <w:t xml:space="preserve"> (Portfolio)</w:t>
            </w:r>
          </w:p>
          <w:p w14:paraId="1BF72378" w14:textId="77777777" w:rsidR="00A67AB5" w:rsidRDefault="00A67AB5" w:rsidP="00511D50">
            <w:pPr>
              <w:pStyle w:val="ListParagraph"/>
              <w:spacing w:after="56" w:line="259" w:lineRule="auto"/>
              <w:ind w:left="165" w:right="0" w:firstLine="0"/>
              <w:jc w:val="both"/>
              <w:rPr>
                <w:rFonts w:ascii="Calibri" w:eastAsia="Calibri" w:hAnsi="Calibri" w:cs="Calibri"/>
                <w:color w:val="4468B1"/>
                <w:sz w:val="18"/>
              </w:rPr>
            </w:pPr>
          </w:p>
          <w:p w14:paraId="417BB0DD" w14:textId="0E5820B1" w:rsidR="00D338FC" w:rsidRPr="004B092A" w:rsidRDefault="00000000" w:rsidP="00511D50">
            <w:pPr>
              <w:spacing w:after="56" w:line="259" w:lineRule="auto"/>
              <w:ind w:left="0" w:right="0" w:firstLine="0"/>
              <w:rPr>
                <w:b/>
                <w:bCs/>
                <w:color w:val="4472C4" w:themeColor="accent1"/>
                <w:szCs w:val="20"/>
              </w:rPr>
            </w:pPr>
            <w:r w:rsidRPr="004B092A">
              <w:rPr>
                <w:rFonts w:ascii="Calibri" w:eastAsia="Calibri" w:hAnsi="Calibri" w:cs="Calibri"/>
                <w:b/>
                <w:bCs/>
                <w:color w:val="4472C4" w:themeColor="accent1"/>
                <w:szCs w:val="20"/>
              </w:rPr>
              <w:t>SKILLS</w:t>
            </w:r>
          </w:p>
          <w:p w14:paraId="413CEDAB" w14:textId="77777777" w:rsidR="00D338FC" w:rsidRDefault="00000000" w:rsidP="00511D50">
            <w:pPr>
              <w:spacing w:after="81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______________________________</w:t>
            </w:r>
          </w:p>
          <w:p w14:paraId="63F1D54B" w14:textId="6E4FC5EC" w:rsidR="00CE369C" w:rsidRPr="00CE369C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</w:pPr>
            <w:r w:rsidRPr="00CE369C"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  <w:t>Languages</w:t>
            </w:r>
          </w:p>
          <w:p w14:paraId="1ACFF47E" w14:textId="77777777" w:rsidR="00745381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</w:pPr>
            <w:r w:rsidRPr="00CE369C"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  <w:t xml:space="preserve">Python, </w:t>
            </w:r>
          </w:p>
          <w:p w14:paraId="25194525" w14:textId="53CA8151" w:rsidR="00CE369C" w:rsidRPr="00CE369C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</w:pPr>
            <w:r w:rsidRPr="00CE369C"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  <w:t>JavaScript</w:t>
            </w:r>
            <w:r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  <w:t xml:space="preserve">- </w:t>
            </w:r>
            <w:r w:rsidRPr="00CE369C"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  <w:t>Novice</w:t>
            </w:r>
          </w:p>
          <w:p w14:paraId="76725D9B" w14:textId="77777777" w:rsidR="00CE369C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</w:pPr>
          </w:p>
          <w:p w14:paraId="679C77B9" w14:textId="66B2EBEF" w:rsidR="00CE369C" w:rsidRPr="00CE369C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</w:pPr>
            <w:r w:rsidRPr="00CE369C"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  <w:t>Frameworks</w:t>
            </w:r>
          </w:p>
          <w:p w14:paraId="5202F1B4" w14:textId="67ACB48E" w:rsidR="00D51496" w:rsidRDefault="0079606D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</w:pPr>
            <w:r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  <w:t>TensorFlow</w:t>
            </w:r>
            <w:r w:rsidR="00D51496"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  <w:t>,</w:t>
            </w:r>
            <w:r w:rsidR="00BA2C5B"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  <w:t xml:space="preserve"> PyTorch,</w:t>
            </w:r>
            <w:r w:rsidR="00D51496"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  <w:t xml:space="preserve"> Scikit-Learn</w:t>
            </w:r>
            <w:r w:rsidR="00CE369C"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  <w:t>, OpenCV</w:t>
            </w:r>
            <w:r w:rsidR="00BA2C5B"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  <w:t xml:space="preserve"> </w:t>
            </w:r>
          </w:p>
          <w:p w14:paraId="65EF55A9" w14:textId="77777777" w:rsidR="00CE369C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</w:pPr>
          </w:p>
          <w:p w14:paraId="49F37275" w14:textId="75895502" w:rsidR="00CE369C" w:rsidRPr="00CE369C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</w:pPr>
            <w:r w:rsidRPr="00CE369C"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  <w:t>Data Visualization</w:t>
            </w:r>
          </w:p>
          <w:p w14:paraId="0DB1DD94" w14:textId="16AFBF9C" w:rsidR="00D51496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</w:pPr>
            <w:r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  <w:t>PowerBI</w:t>
            </w:r>
            <w:r w:rsidR="00D51496"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  <w:t>, Plotly</w:t>
            </w:r>
          </w:p>
          <w:p w14:paraId="0DA8E56A" w14:textId="77777777" w:rsidR="0079606D" w:rsidRDefault="0079606D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</w:pPr>
          </w:p>
          <w:p w14:paraId="7DACC5F5" w14:textId="77777777" w:rsidR="0079606D" w:rsidRPr="0079606D" w:rsidRDefault="00D51496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</w:pPr>
            <w:r w:rsidRPr="0079606D"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  <w:t>Databases</w:t>
            </w:r>
          </w:p>
          <w:p w14:paraId="6765DECF" w14:textId="58F62D77" w:rsidR="00D51496" w:rsidRPr="00CE369C" w:rsidRDefault="0079606D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</w:pPr>
            <w:r w:rsidRPr="00CE369C"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  <w:t>MySQL</w:t>
            </w:r>
            <w:r w:rsidR="00D51496" w:rsidRPr="00CE369C"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  <w:t>, Postgre</w:t>
            </w:r>
            <w:r w:rsidRPr="00CE369C"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  <w:t>SQL</w:t>
            </w:r>
            <w:r w:rsidR="00D51496" w:rsidRPr="00CE369C"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  <w:t xml:space="preserve">, Redis, </w:t>
            </w:r>
            <w:r w:rsidRPr="00CE369C"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  <w:t>Firebase</w:t>
            </w:r>
          </w:p>
          <w:p w14:paraId="7A2F096C" w14:textId="77777777" w:rsidR="0079606D" w:rsidRDefault="0079606D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</w:pPr>
          </w:p>
          <w:p w14:paraId="3F077EC2" w14:textId="489006AF" w:rsidR="0079606D" w:rsidRPr="0079606D" w:rsidRDefault="0079606D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</w:pPr>
            <w:r w:rsidRPr="0079606D"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  <w:t xml:space="preserve">Scraping </w:t>
            </w:r>
          </w:p>
          <w:p w14:paraId="21C58D39" w14:textId="36DC9D6C" w:rsidR="00D51496" w:rsidRPr="0079606D" w:rsidRDefault="00D51496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</w:pPr>
            <w:r w:rsidRPr="0079606D"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  <w:t>Selenium</w:t>
            </w:r>
            <w:r w:rsidR="0079606D" w:rsidRPr="0079606D"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  <w:t>, Beautiful Soup</w:t>
            </w:r>
          </w:p>
          <w:p w14:paraId="6077473C" w14:textId="77777777" w:rsidR="0079606D" w:rsidRDefault="0079606D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</w:pPr>
          </w:p>
          <w:p w14:paraId="392A558A" w14:textId="6AFB3A3D" w:rsidR="0079606D" w:rsidRPr="0079606D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</w:pPr>
            <w:r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  <w:t xml:space="preserve">Web </w:t>
            </w:r>
            <w:r w:rsidR="00D51496" w:rsidRPr="0079606D"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  <w:t>Frameworks</w:t>
            </w:r>
          </w:p>
          <w:p w14:paraId="2CB628BC" w14:textId="24832EC2" w:rsidR="0079606D" w:rsidRPr="0079606D" w:rsidRDefault="0079606D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="Calibri" w:hAnsi="Calibri" w:cs="Calibri"/>
                <w:i/>
                <w:iCs/>
                <w:color w:val="4468B1"/>
                <w:sz w:val="16"/>
                <w:szCs w:val="16"/>
              </w:rPr>
            </w:pPr>
            <w:r w:rsidRPr="0079606D"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6"/>
                <w:szCs w:val="16"/>
              </w:rPr>
              <w:t>FastAPI</w:t>
            </w:r>
            <w:r w:rsidR="003824EC"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6"/>
                <w:szCs w:val="16"/>
              </w:rPr>
              <w:t>, Flask</w:t>
            </w:r>
          </w:p>
          <w:p w14:paraId="364C7307" w14:textId="7A4ED5CA" w:rsidR="00D51496" w:rsidRDefault="00D51496" w:rsidP="00511D50">
            <w:pPr>
              <w:spacing w:after="56" w:line="259" w:lineRule="auto"/>
              <w:ind w:left="0" w:right="0" w:firstLine="0"/>
              <w:rPr>
                <w:rFonts w:ascii="Calibri" w:eastAsia="Calibri" w:hAnsi="Calibri" w:cs="Calibri"/>
                <w:color w:val="4468B1"/>
                <w:sz w:val="18"/>
              </w:rPr>
            </w:pPr>
          </w:p>
          <w:p w14:paraId="0990ECC2" w14:textId="6F35E5BE" w:rsidR="00CE369C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</w:pPr>
            <w:r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  <w:t>Markup Language</w:t>
            </w:r>
          </w:p>
          <w:p w14:paraId="15537DDB" w14:textId="6D215EED" w:rsidR="00CE369C" w:rsidRPr="00CE369C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b/>
                <w:bCs/>
                <w:i/>
                <w:iCs/>
                <w:kern w:val="0"/>
                <w:sz w:val="18"/>
                <w:szCs w:val="18"/>
              </w:rPr>
            </w:pPr>
            <w:r w:rsidRPr="00CE369C"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  <w:t>HTML</w:t>
            </w:r>
          </w:p>
          <w:p w14:paraId="211D326A" w14:textId="77777777" w:rsidR="00CE369C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</w:pPr>
          </w:p>
          <w:p w14:paraId="1097008E" w14:textId="5DF089C4" w:rsidR="00CE369C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kern w:val="0"/>
                <w:sz w:val="18"/>
                <w:szCs w:val="18"/>
              </w:rPr>
            </w:pPr>
            <w:r>
              <w:rPr>
                <w:rFonts w:ascii="Merriweather-Regular" w:eastAsiaTheme="minorEastAsia" w:hAnsi="Merriweather-Regular" w:cs="Merriweather-Regular"/>
                <w:b/>
                <w:bCs/>
                <w:kern w:val="0"/>
                <w:sz w:val="18"/>
                <w:szCs w:val="18"/>
              </w:rPr>
              <w:t>Design Language</w:t>
            </w:r>
          </w:p>
          <w:p w14:paraId="22D0FDF5" w14:textId="5A58AB87" w:rsidR="00CE369C" w:rsidRPr="00CE369C" w:rsidRDefault="00CE369C" w:rsidP="00511D50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</w:pPr>
            <w:r w:rsidRPr="00CE369C">
              <w:rPr>
                <w:rFonts w:ascii="Merriweather-Regular" w:eastAsiaTheme="minorEastAsia" w:hAnsi="Merriweather-Regular" w:cs="Merriweather-Regular"/>
                <w:i/>
                <w:iCs/>
                <w:kern w:val="0"/>
                <w:sz w:val="18"/>
                <w:szCs w:val="18"/>
              </w:rPr>
              <w:t>CSS</w:t>
            </w:r>
          </w:p>
          <w:p w14:paraId="5CBE16DA" w14:textId="77777777" w:rsidR="00D51496" w:rsidRDefault="00D51496" w:rsidP="00511D50">
            <w:pPr>
              <w:spacing w:after="56" w:line="259" w:lineRule="auto"/>
              <w:ind w:left="0" w:right="0" w:firstLine="0"/>
              <w:rPr>
                <w:rFonts w:ascii="Calibri" w:eastAsia="Calibri" w:hAnsi="Calibri" w:cs="Calibri"/>
                <w:color w:val="4468B1"/>
                <w:sz w:val="18"/>
              </w:rPr>
            </w:pPr>
          </w:p>
          <w:p w14:paraId="1E75CE08" w14:textId="6E8EF6B4" w:rsidR="00D338FC" w:rsidRPr="004B092A" w:rsidRDefault="00E8363A" w:rsidP="00511D50">
            <w:pPr>
              <w:spacing w:after="56" w:line="259" w:lineRule="auto"/>
              <w:ind w:left="0" w:right="0" w:firstLine="0"/>
              <w:rPr>
                <w:b/>
                <w:bCs/>
                <w:color w:val="4472C4" w:themeColor="accent1"/>
                <w:szCs w:val="20"/>
              </w:rPr>
            </w:pPr>
            <w:r w:rsidRPr="004B092A">
              <w:rPr>
                <w:rFonts w:ascii="Calibri" w:eastAsia="Calibri" w:hAnsi="Calibri" w:cs="Calibri"/>
                <w:b/>
                <w:bCs/>
                <w:color w:val="4472C4" w:themeColor="accent1"/>
                <w:szCs w:val="20"/>
              </w:rPr>
              <w:t>Projects</w:t>
            </w:r>
          </w:p>
          <w:p w14:paraId="286DD14A" w14:textId="77777777" w:rsidR="00D338FC" w:rsidRDefault="00000000" w:rsidP="00511D50">
            <w:pPr>
              <w:spacing w:after="0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_____________________________</w:t>
            </w:r>
          </w:p>
          <w:p w14:paraId="3AAFAA77" w14:textId="77777777" w:rsidR="00F15A9C" w:rsidRPr="00F15A9C" w:rsidRDefault="00F15A9C" w:rsidP="00511D50">
            <w:pPr>
              <w:pStyle w:val="ListParagraph"/>
              <w:spacing w:after="0" w:line="284" w:lineRule="auto"/>
              <w:ind w:left="165" w:right="0" w:firstLine="0"/>
              <w:rPr>
                <w:b/>
                <w:bCs/>
              </w:rPr>
            </w:pPr>
          </w:p>
          <w:p w14:paraId="506FE216" w14:textId="5ADBBB5C" w:rsidR="00D338FC" w:rsidRPr="00E8363A" w:rsidRDefault="00E8363A" w:rsidP="00511D50">
            <w:pPr>
              <w:pStyle w:val="ListParagraph"/>
              <w:numPr>
                <w:ilvl w:val="0"/>
                <w:numId w:val="6"/>
              </w:numPr>
              <w:spacing w:after="0" w:line="284" w:lineRule="auto"/>
              <w:ind w:left="165" w:right="0" w:hanging="180"/>
              <w:rPr>
                <w:b/>
                <w:bCs/>
              </w:rPr>
            </w:pPr>
            <w:r w:rsidRPr="00E8363A">
              <w:rPr>
                <w:b/>
                <w:bCs/>
                <w:sz w:val="18"/>
              </w:rPr>
              <w:t>End-to-End Regression Model Pipeline</w:t>
            </w:r>
          </w:p>
          <w:p w14:paraId="0F6910A7" w14:textId="79454551" w:rsidR="00E8363A" w:rsidRPr="00F15A9C" w:rsidRDefault="00E8363A" w:rsidP="00511D50">
            <w:pPr>
              <w:pStyle w:val="ListParagraph"/>
              <w:spacing w:after="0" w:line="284" w:lineRule="auto"/>
              <w:ind w:left="165" w:right="0" w:firstLine="0"/>
              <w:rPr>
                <w:i/>
                <w:iCs/>
              </w:rPr>
            </w:pPr>
            <w:r w:rsidRPr="00F15A9C">
              <w:rPr>
                <w:i/>
                <w:iCs/>
              </w:rPr>
              <w:t>From Data Scraping to Deployment: Using PyPI</w:t>
            </w:r>
            <w:r w:rsidR="00AD69A2" w:rsidRPr="00F15A9C">
              <w:rPr>
                <w:i/>
                <w:iCs/>
              </w:rPr>
              <w:t xml:space="preserve"> Model Packaging, Fast API, Docker with CI/CD Integration</w:t>
            </w:r>
          </w:p>
          <w:p w14:paraId="3C2C505C" w14:textId="77777777" w:rsidR="00E8363A" w:rsidRDefault="00E8363A" w:rsidP="00511D50">
            <w:pPr>
              <w:spacing w:after="0" w:line="284" w:lineRule="auto"/>
              <w:ind w:left="0" w:right="0" w:firstLine="0"/>
            </w:pPr>
          </w:p>
          <w:p w14:paraId="02FF0F09" w14:textId="1F5F36B9" w:rsidR="00F15A9C" w:rsidRPr="00E8363A" w:rsidRDefault="00F15A9C" w:rsidP="00511D50">
            <w:pPr>
              <w:pStyle w:val="ListParagraph"/>
              <w:numPr>
                <w:ilvl w:val="0"/>
                <w:numId w:val="6"/>
              </w:numPr>
              <w:spacing w:after="0" w:line="284" w:lineRule="auto"/>
              <w:ind w:left="165" w:right="0" w:hanging="180"/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ANPR with EasyOCR</w:t>
            </w:r>
          </w:p>
          <w:p w14:paraId="0DF08236" w14:textId="4FBC8633" w:rsidR="00F15A9C" w:rsidRPr="00F15A9C" w:rsidRDefault="00F15A9C" w:rsidP="00511D50">
            <w:pPr>
              <w:pStyle w:val="ListParagraph"/>
              <w:spacing w:after="0" w:line="284" w:lineRule="auto"/>
              <w:ind w:left="165" w:right="0" w:firstLine="0"/>
              <w:rPr>
                <w:i/>
                <w:iCs/>
              </w:rPr>
            </w:pPr>
            <w:r>
              <w:rPr>
                <w:i/>
                <w:iCs/>
              </w:rPr>
              <w:t>Automatically Number Plate Recognition (ANPR) from given images, webcam, and videos by using transfer learning from Pre-Trained Model SSD MobileNet v2 from TF Model Zoo.</w:t>
            </w:r>
          </w:p>
          <w:p w14:paraId="278B91FB" w14:textId="77777777" w:rsidR="00D338FC" w:rsidRDefault="00D338FC" w:rsidP="00511D50">
            <w:pPr>
              <w:spacing w:after="0" w:line="259" w:lineRule="auto"/>
              <w:ind w:left="0" w:right="0" w:firstLine="0"/>
            </w:pPr>
          </w:p>
          <w:p w14:paraId="41CABAD0" w14:textId="77777777" w:rsidR="00F15A9C" w:rsidRDefault="00F15A9C" w:rsidP="00511D50">
            <w:pPr>
              <w:spacing w:after="0" w:line="259" w:lineRule="auto"/>
              <w:ind w:left="0" w:right="0" w:firstLine="0"/>
            </w:pPr>
            <w:r>
              <w:t>For More Please Visit:</w:t>
            </w:r>
          </w:p>
          <w:p w14:paraId="1D72AF4A" w14:textId="77777777" w:rsidR="00F15A9C" w:rsidRDefault="00F15A9C" w:rsidP="00511D50">
            <w:pPr>
              <w:spacing w:after="0" w:line="259" w:lineRule="auto"/>
              <w:ind w:left="0" w:right="0" w:firstLine="0"/>
            </w:pPr>
          </w:p>
          <w:p w14:paraId="355A3EA1" w14:textId="0BD4A485" w:rsidR="00F15A9C" w:rsidRPr="0057366A" w:rsidRDefault="00F15A9C" w:rsidP="00511D50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hyperlink r:id="rId9" w:history="1">
              <w:r w:rsidRPr="0057366A">
                <w:rPr>
                  <w:rStyle w:val="Hyperlink"/>
                  <w:b/>
                  <w:bCs/>
                  <w:color w:val="4472C4" w:themeColor="accent1"/>
                </w:rPr>
                <w:t>https://mmazhar.onrender.com</w:t>
              </w:r>
            </w:hyperlink>
            <w:r w:rsidRPr="0057366A">
              <w:rPr>
                <w:b/>
                <w:bCs/>
              </w:rPr>
              <w:t xml:space="preserve"> </w:t>
            </w:r>
          </w:p>
        </w:tc>
      </w:tr>
    </w:tbl>
    <w:p w14:paraId="392B34DD" w14:textId="2DCF19F1" w:rsidR="00D338FC" w:rsidRPr="00FA2F78" w:rsidRDefault="006018FC" w:rsidP="00FA2F78">
      <w:pPr>
        <w:spacing w:after="0" w:line="240" w:lineRule="auto"/>
        <w:ind w:left="0" w:right="0" w:firstLine="0"/>
        <w:rPr>
          <w:color w:val="4472C4" w:themeColor="accent1"/>
          <w:sz w:val="32"/>
          <w:szCs w:val="32"/>
        </w:rPr>
      </w:pPr>
      <w:r w:rsidRPr="00FA2F78">
        <w:rPr>
          <w:rFonts w:ascii="Calibri" w:eastAsia="Calibri" w:hAnsi="Calibri" w:cs="Calibri"/>
          <w:b/>
          <w:color w:val="4472C4" w:themeColor="accent1"/>
          <w:sz w:val="32"/>
          <w:szCs w:val="32"/>
        </w:rPr>
        <w:t>Muhammad Mazhar</w:t>
      </w:r>
    </w:p>
    <w:p w14:paraId="0646192D" w14:textId="0F45C368" w:rsidR="00FA2F78" w:rsidRDefault="0049052E" w:rsidP="0049052E">
      <w:pPr>
        <w:pBdr>
          <w:bottom w:val="single" w:sz="4" w:space="1" w:color="auto"/>
        </w:pBdr>
        <w:spacing w:after="0" w:line="240" w:lineRule="auto"/>
        <w:ind w:left="0" w:right="2619" w:firstLine="0"/>
        <w:jc w:val="both"/>
        <w:rPr>
          <w:i/>
          <w:iCs/>
          <w:szCs w:val="20"/>
        </w:rPr>
      </w:pPr>
      <w:r w:rsidRPr="0049052E">
        <w:rPr>
          <w:i/>
          <w:iCs/>
          <w:szCs w:val="20"/>
        </w:rPr>
        <w:t>Data Scientist | Machine Learning | AI Engineer</w:t>
      </w:r>
    </w:p>
    <w:p w14:paraId="73C7034B" w14:textId="77777777" w:rsidR="0049052E" w:rsidRDefault="0049052E" w:rsidP="00FA2F78">
      <w:pPr>
        <w:spacing w:after="0" w:line="240" w:lineRule="auto"/>
        <w:ind w:left="0" w:right="2619" w:firstLine="0"/>
        <w:jc w:val="both"/>
        <w:rPr>
          <w:sz w:val="18"/>
        </w:rPr>
      </w:pPr>
    </w:p>
    <w:p w14:paraId="4A7F6F3B" w14:textId="6D663B38" w:rsidR="00E53FA3" w:rsidRDefault="00B6339C" w:rsidP="00B6339C">
      <w:pPr>
        <w:spacing w:after="0" w:line="240" w:lineRule="auto"/>
        <w:ind w:left="-5" w:right="-7901"/>
        <w:jc w:val="both"/>
        <w:rPr>
          <w:sz w:val="18"/>
        </w:rPr>
      </w:pPr>
      <w:r w:rsidRPr="00B6339C">
        <w:rPr>
          <w:sz w:val="18"/>
        </w:rPr>
        <w:t xml:space="preserve">With a solid foundation built over many years in Electronics Engineering, I am now an aspiring Data </w:t>
      </w:r>
      <w:r w:rsidR="000E4E2A">
        <w:rPr>
          <w:sz w:val="18"/>
        </w:rPr>
        <w:t>Scientist</w:t>
      </w:r>
      <w:r w:rsidRPr="00B6339C">
        <w:rPr>
          <w:sz w:val="18"/>
        </w:rPr>
        <w:t>, Machine Learning, and AI Engineer. My expertise spans deep analytical capabilities, computer science modeling, and proficiency in Python, TensorFlow, PyTorch, and other data-driven t</w:t>
      </w:r>
      <w:r>
        <w:rPr>
          <w:sz w:val="18"/>
        </w:rPr>
        <w:t>ool</w:t>
      </w:r>
      <w:r w:rsidRPr="00B6339C">
        <w:rPr>
          <w:sz w:val="18"/>
        </w:rPr>
        <w:t>s. I’ve successfully applied these skills in impactful projects. Holding both an MBA and a Bachelor's in Electronics Engineering, I am eager to leverage data to drive business insights and innovation in my new career path.</w:t>
      </w:r>
    </w:p>
    <w:p w14:paraId="1F8FFC99" w14:textId="77777777" w:rsidR="00B6339C" w:rsidRDefault="00B6339C" w:rsidP="00FA2F78">
      <w:pPr>
        <w:spacing w:after="0" w:line="240" w:lineRule="auto"/>
        <w:ind w:left="-5" w:right="-7901"/>
        <w:rPr>
          <w:rFonts w:ascii="Calibri" w:eastAsia="Calibri" w:hAnsi="Calibri" w:cs="Calibri"/>
          <w:b/>
          <w:bCs/>
          <w:color w:val="4472C4" w:themeColor="accent1"/>
          <w:sz w:val="22"/>
        </w:rPr>
      </w:pPr>
    </w:p>
    <w:p w14:paraId="433D6D1D" w14:textId="4A4091EA" w:rsidR="00D338FC" w:rsidRPr="004B092A" w:rsidRDefault="00000000" w:rsidP="00FA2F78">
      <w:pPr>
        <w:spacing w:after="0" w:line="240" w:lineRule="auto"/>
        <w:ind w:left="-5" w:right="-7901"/>
        <w:rPr>
          <w:b/>
          <w:bCs/>
          <w:color w:val="4472C4" w:themeColor="accent1"/>
          <w:sz w:val="22"/>
        </w:rPr>
      </w:pPr>
      <w:r w:rsidRPr="004B092A">
        <w:rPr>
          <w:rFonts w:ascii="Calibri" w:eastAsia="Calibri" w:hAnsi="Calibri" w:cs="Calibri"/>
          <w:b/>
          <w:bCs/>
          <w:color w:val="4472C4" w:themeColor="accent1"/>
          <w:sz w:val="22"/>
        </w:rPr>
        <w:t>WORK EXPERIENCE</w:t>
      </w:r>
    </w:p>
    <w:p w14:paraId="268FD5F1" w14:textId="77777777" w:rsidR="00D338FC" w:rsidRDefault="00000000" w:rsidP="00FA2F78">
      <w:pPr>
        <w:spacing w:after="0" w:line="240" w:lineRule="auto"/>
        <w:ind w:left="-5" w:right="-3399"/>
      </w:pPr>
      <w:r>
        <w:rPr>
          <w:color w:val="D9D9D9"/>
          <w:sz w:val="22"/>
        </w:rPr>
        <w:t>______________________________________________________________________</w:t>
      </w:r>
    </w:p>
    <w:p w14:paraId="3542ECF6" w14:textId="77777777" w:rsidR="00FA2F78" w:rsidRDefault="00FA2F78" w:rsidP="00FA2F78">
      <w:pPr>
        <w:spacing w:after="0" w:line="240" w:lineRule="auto"/>
        <w:ind w:left="0" w:right="-792" w:hanging="14"/>
        <w:rPr>
          <w:b/>
          <w:sz w:val="22"/>
        </w:rPr>
      </w:pPr>
    </w:p>
    <w:p w14:paraId="76749585" w14:textId="46B54B84" w:rsidR="003778B4" w:rsidRPr="00216811" w:rsidRDefault="00E53FA3" w:rsidP="00BA2C5B">
      <w:pPr>
        <w:spacing w:after="0" w:line="240" w:lineRule="auto"/>
        <w:ind w:left="0" w:right="-792" w:hanging="14"/>
        <w:rPr>
          <w:b/>
          <w:sz w:val="22"/>
        </w:rPr>
      </w:pPr>
      <w:r w:rsidRPr="00216811">
        <w:rPr>
          <w:b/>
          <w:sz w:val="22"/>
        </w:rPr>
        <w:t xml:space="preserve">ML Engineer </w:t>
      </w:r>
      <w:r w:rsidR="00216811" w:rsidRPr="00216811">
        <w:rPr>
          <w:b/>
          <w:sz w:val="22"/>
        </w:rPr>
        <w:t xml:space="preserve">| Omdena Inc. | </w:t>
      </w:r>
      <w:r w:rsidR="00636FED" w:rsidRPr="00216811">
        <w:rPr>
          <w:b/>
          <w:sz w:val="22"/>
        </w:rPr>
        <w:t>May</w:t>
      </w:r>
      <w:r w:rsidR="00216811" w:rsidRPr="00216811">
        <w:rPr>
          <w:b/>
          <w:sz w:val="22"/>
        </w:rPr>
        <w:t xml:space="preserve"> 2024 – Present</w:t>
      </w:r>
    </w:p>
    <w:p w14:paraId="40E2C342" w14:textId="77777777" w:rsidR="00216811" w:rsidRDefault="00216811" w:rsidP="00BA2C5B">
      <w:pPr>
        <w:spacing w:after="0" w:line="240" w:lineRule="auto"/>
        <w:ind w:left="0" w:right="-792" w:hanging="14"/>
        <w:rPr>
          <w:b/>
          <w:bCs/>
          <w:szCs w:val="20"/>
        </w:rPr>
      </w:pPr>
    </w:p>
    <w:p w14:paraId="6088A4C9" w14:textId="2D1A242A" w:rsidR="00636FED" w:rsidRDefault="00636FED" w:rsidP="00BA2C5B">
      <w:pPr>
        <w:spacing w:after="0" w:line="240" w:lineRule="auto"/>
        <w:ind w:left="0" w:right="-792" w:hanging="14"/>
        <w:rPr>
          <w:b/>
          <w:bCs/>
          <w:szCs w:val="20"/>
        </w:rPr>
      </w:pPr>
      <w:r w:rsidRPr="003778B4">
        <w:rPr>
          <w:b/>
          <w:bCs/>
          <w:sz w:val="18"/>
          <w:szCs w:val="18"/>
        </w:rPr>
        <w:t>Omdena-Innovation Challenge</w:t>
      </w:r>
      <w:r>
        <w:rPr>
          <w:b/>
          <w:bCs/>
          <w:sz w:val="18"/>
          <w:szCs w:val="18"/>
        </w:rPr>
        <w:t>s</w:t>
      </w:r>
    </w:p>
    <w:p w14:paraId="6404D96F" w14:textId="7C44387E" w:rsidR="00636FED" w:rsidRDefault="00636FED" w:rsidP="00636FED">
      <w:pPr>
        <w:spacing w:line="240" w:lineRule="auto"/>
        <w:ind w:left="0" w:right="-792" w:firstLine="0"/>
        <w:rPr>
          <w:sz w:val="18"/>
          <w:szCs w:val="18"/>
        </w:rPr>
      </w:pPr>
      <w:hyperlink r:id="rId10" w:history="1">
        <w:r w:rsidRPr="00636FED">
          <w:rPr>
            <w:rStyle w:val="Hyperlink"/>
            <w:color w:val="4472C4" w:themeColor="accent1"/>
            <w:sz w:val="18"/>
            <w:szCs w:val="18"/>
          </w:rPr>
          <w:t>Soil Nutrient Prediction for Enhanced Fertilizer Recommendations</w:t>
        </w:r>
      </w:hyperlink>
    </w:p>
    <w:p w14:paraId="697C4D53" w14:textId="06D3FFBA" w:rsidR="00636FED" w:rsidRPr="00636FED" w:rsidRDefault="00636FED" w:rsidP="00636FED">
      <w:pPr>
        <w:spacing w:line="240" w:lineRule="auto"/>
        <w:ind w:left="0" w:right="-792" w:firstLine="0"/>
        <w:rPr>
          <w:b/>
          <w:bCs/>
          <w:szCs w:val="20"/>
        </w:rPr>
      </w:pPr>
      <w:r>
        <w:rPr>
          <w:sz w:val="18"/>
          <w:szCs w:val="18"/>
        </w:rPr>
        <w:t>EDA, Modeling for SOC, Boron, Zn, API Development in FastAPI, Streamlit App for PoC.</w:t>
      </w:r>
    </w:p>
    <w:p w14:paraId="54F930F7" w14:textId="77777777" w:rsidR="003778B4" w:rsidRDefault="003778B4" w:rsidP="00636FED">
      <w:pPr>
        <w:spacing w:after="0" w:line="240" w:lineRule="auto"/>
        <w:ind w:left="0" w:right="-792" w:hanging="14"/>
        <w:rPr>
          <w:b/>
          <w:bCs/>
          <w:szCs w:val="20"/>
        </w:rPr>
      </w:pPr>
    </w:p>
    <w:p w14:paraId="7D8100A7" w14:textId="792935C4" w:rsidR="00E53FA3" w:rsidRPr="00636FED" w:rsidRDefault="00BA2C5B" w:rsidP="00636FED">
      <w:pPr>
        <w:spacing w:after="0" w:line="240" w:lineRule="auto"/>
        <w:ind w:left="0" w:right="-792" w:firstLine="0"/>
        <w:rPr>
          <w:sz w:val="18"/>
          <w:szCs w:val="18"/>
        </w:rPr>
      </w:pPr>
      <w:hyperlink r:id="rId11" w:history="1">
        <w:r w:rsidRPr="00636FED">
          <w:rPr>
            <w:rStyle w:val="Hyperlink"/>
            <w:color w:val="4472C4" w:themeColor="accent1"/>
            <w:sz w:val="18"/>
            <w:szCs w:val="18"/>
          </w:rPr>
          <w:t>3D Roof Reconstruction with CV for Solar Energy Optimization</w:t>
        </w:r>
      </w:hyperlink>
    </w:p>
    <w:p w14:paraId="3DE9D35A" w14:textId="0B7460AE" w:rsidR="00BA2C5B" w:rsidRPr="007F5832" w:rsidRDefault="003778B4" w:rsidP="00636FED">
      <w:pPr>
        <w:spacing w:after="0" w:line="240" w:lineRule="auto"/>
        <w:ind w:left="0" w:right="-792" w:firstLine="0"/>
        <w:rPr>
          <w:sz w:val="18"/>
          <w:szCs w:val="18"/>
        </w:rPr>
      </w:pPr>
      <w:r>
        <w:rPr>
          <w:sz w:val="18"/>
          <w:szCs w:val="18"/>
        </w:rPr>
        <w:t>C</w:t>
      </w:r>
      <w:r w:rsidR="00BA2C5B" w:rsidRPr="007F5832">
        <w:rPr>
          <w:sz w:val="18"/>
          <w:szCs w:val="18"/>
        </w:rPr>
        <w:t>ontributed to 3D reconstruction model development, which includes PointNet</w:t>
      </w:r>
      <w:r w:rsidR="00636FED">
        <w:rPr>
          <w:sz w:val="18"/>
          <w:szCs w:val="18"/>
        </w:rPr>
        <w:t xml:space="preserve"> </w:t>
      </w:r>
      <w:r w:rsidR="00BA2C5B" w:rsidRPr="007F5832">
        <w:rPr>
          <w:sz w:val="18"/>
          <w:szCs w:val="18"/>
        </w:rPr>
        <w:t>Segmentation Model Implementation to identify roof tops.</w:t>
      </w:r>
    </w:p>
    <w:p w14:paraId="153A248C" w14:textId="77777777" w:rsidR="00E53FA3" w:rsidRDefault="00E53FA3" w:rsidP="00FA2F78">
      <w:pPr>
        <w:spacing w:after="0" w:line="240" w:lineRule="auto"/>
        <w:ind w:left="0" w:right="-792" w:hanging="14"/>
        <w:rPr>
          <w:b/>
          <w:sz w:val="22"/>
        </w:rPr>
      </w:pPr>
    </w:p>
    <w:p w14:paraId="2A0E624B" w14:textId="714F90EF" w:rsidR="00636FED" w:rsidRDefault="00636FED" w:rsidP="00636FED">
      <w:pPr>
        <w:spacing w:after="0" w:line="240" w:lineRule="auto"/>
        <w:ind w:left="0" w:right="-792" w:hanging="14"/>
        <w:rPr>
          <w:b/>
          <w:bCs/>
          <w:szCs w:val="20"/>
        </w:rPr>
      </w:pPr>
      <w:r w:rsidRPr="003778B4">
        <w:rPr>
          <w:b/>
          <w:bCs/>
          <w:sz w:val="18"/>
          <w:szCs w:val="18"/>
        </w:rPr>
        <w:t>Omdena-</w:t>
      </w:r>
      <w:r>
        <w:rPr>
          <w:b/>
          <w:bCs/>
          <w:sz w:val="18"/>
          <w:szCs w:val="18"/>
        </w:rPr>
        <w:t>Local Chapter</w:t>
      </w:r>
      <w:r w:rsidRPr="003778B4">
        <w:rPr>
          <w:b/>
          <w:bCs/>
          <w:sz w:val="18"/>
          <w:szCs w:val="18"/>
        </w:rPr>
        <w:t xml:space="preserve"> Challenge</w:t>
      </w:r>
      <w:r>
        <w:rPr>
          <w:b/>
          <w:bCs/>
          <w:sz w:val="18"/>
          <w:szCs w:val="18"/>
        </w:rPr>
        <w:t>s</w:t>
      </w:r>
    </w:p>
    <w:p w14:paraId="7590E363" w14:textId="70356891" w:rsidR="00BA2C5B" w:rsidRPr="00636FED" w:rsidRDefault="00BA2C5B" w:rsidP="00636FED">
      <w:pPr>
        <w:spacing w:after="0" w:line="240" w:lineRule="auto"/>
        <w:ind w:left="0" w:right="-792" w:hanging="14"/>
        <w:rPr>
          <w:sz w:val="18"/>
          <w:szCs w:val="18"/>
        </w:rPr>
      </w:pPr>
      <w:hyperlink r:id="rId12" w:history="1">
        <w:r w:rsidRPr="00636FED">
          <w:rPr>
            <w:rStyle w:val="Hyperlink"/>
            <w:color w:val="4472C4" w:themeColor="accent1"/>
            <w:sz w:val="18"/>
            <w:szCs w:val="18"/>
          </w:rPr>
          <w:t>Identifying Potential Areas for Urban Agriculture in Milan, Italy</w:t>
        </w:r>
      </w:hyperlink>
    </w:p>
    <w:p w14:paraId="440AAD90" w14:textId="73153EDB" w:rsidR="00FA2F78" w:rsidRPr="00FA2F78" w:rsidRDefault="00FA2F78" w:rsidP="00636FED">
      <w:pPr>
        <w:spacing w:after="0" w:line="240" w:lineRule="auto"/>
        <w:ind w:left="0" w:right="2639" w:hanging="14"/>
        <w:jc w:val="both"/>
        <w:rPr>
          <w:sz w:val="18"/>
          <w:szCs w:val="18"/>
        </w:rPr>
      </w:pPr>
      <w:r w:rsidRPr="00FA2F78">
        <w:rPr>
          <w:sz w:val="18"/>
          <w:szCs w:val="18"/>
        </w:rPr>
        <w:t xml:space="preserve">Contributed mainly in task 1 of the Omdena challenge, which </w:t>
      </w:r>
      <w:r w:rsidR="00BA2C5B" w:rsidRPr="00FA2F78">
        <w:rPr>
          <w:sz w:val="18"/>
          <w:szCs w:val="18"/>
        </w:rPr>
        <w:t>includes</w:t>
      </w:r>
      <w:r w:rsidRPr="00FA2F78">
        <w:rPr>
          <w:sz w:val="18"/>
          <w:szCs w:val="18"/>
        </w:rPr>
        <w:t xml:space="preserve"> data collection from Google Earth Engine, EDA and visualization, unsupervised modeling and web app development.</w:t>
      </w:r>
    </w:p>
    <w:p w14:paraId="7EAB9D6C" w14:textId="112B4535" w:rsidR="00FA2F78" w:rsidRDefault="00FA2F78" w:rsidP="00FA2F78">
      <w:pPr>
        <w:spacing w:after="0" w:line="240" w:lineRule="auto"/>
        <w:ind w:left="0" w:right="-792" w:hanging="14"/>
        <w:rPr>
          <w:b/>
          <w:sz w:val="22"/>
        </w:rPr>
      </w:pPr>
    </w:p>
    <w:p w14:paraId="54B6E50C" w14:textId="1A7D9D89" w:rsidR="00562572" w:rsidRPr="00216811" w:rsidRDefault="00562572" w:rsidP="00FA2F78">
      <w:pPr>
        <w:tabs>
          <w:tab w:val="center" w:pos="5525"/>
        </w:tabs>
        <w:spacing w:after="0" w:line="240" w:lineRule="auto"/>
        <w:ind w:left="-14" w:right="-2938" w:firstLine="0"/>
        <w:rPr>
          <w:b/>
          <w:sz w:val="22"/>
        </w:rPr>
      </w:pPr>
      <w:r w:rsidRPr="00216811">
        <w:rPr>
          <w:b/>
          <w:sz w:val="22"/>
        </w:rPr>
        <w:t>Electronics Engineer (R&amp;D)</w:t>
      </w:r>
      <w:r w:rsidR="00216811" w:rsidRPr="00216811">
        <w:rPr>
          <w:b/>
          <w:sz w:val="22"/>
        </w:rPr>
        <w:t xml:space="preserve"> | </w:t>
      </w:r>
      <w:r w:rsidRPr="00216811">
        <w:rPr>
          <w:b/>
          <w:sz w:val="22"/>
        </w:rPr>
        <w:t>MK Electronics</w:t>
      </w:r>
      <w:r w:rsidR="00216811" w:rsidRPr="00216811">
        <w:rPr>
          <w:b/>
          <w:sz w:val="22"/>
        </w:rPr>
        <w:t xml:space="preserve"> | 2003 - Present </w:t>
      </w:r>
    </w:p>
    <w:p w14:paraId="4985488E" w14:textId="77777777" w:rsidR="00562572" w:rsidRDefault="00562572" w:rsidP="00FA2F78">
      <w:pPr>
        <w:spacing w:after="0" w:line="240" w:lineRule="auto"/>
        <w:ind w:left="0" w:right="-114" w:firstLine="0"/>
      </w:pPr>
    </w:p>
    <w:p w14:paraId="651E5323" w14:textId="45434ABA" w:rsidR="004D416A" w:rsidRDefault="00E53FA3" w:rsidP="00FA2F78">
      <w:pPr>
        <w:spacing w:after="0" w:line="240" w:lineRule="auto"/>
        <w:ind w:left="-5" w:right="-7901"/>
        <w:rPr>
          <w:rFonts w:ascii="Calibri" w:eastAsia="Calibri" w:hAnsi="Calibri" w:cs="Calibri"/>
          <w:color w:val="4468B1"/>
          <w:sz w:val="18"/>
        </w:rPr>
      </w:pPr>
      <w:r w:rsidRPr="007F5832">
        <w:rPr>
          <w:rFonts w:ascii="Cambria Math" w:hAnsi="Cambria Math" w:cs="Cambria Math"/>
          <w:sz w:val="18"/>
          <w:szCs w:val="20"/>
        </w:rPr>
        <w:t>𝗞𝗲𝘆</w:t>
      </w:r>
      <w:r w:rsidRPr="007F5832">
        <w:rPr>
          <w:sz w:val="18"/>
          <w:szCs w:val="20"/>
        </w:rPr>
        <w:t xml:space="preserve"> </w:t>
      </w:r>
      <w:r w:rsidRPr="007F5832">
        <w:rPr>
          <w:rFonts w:ascii="Cambria Math" w:hAnsi="Cambria Math" w:cs="Cambria Math"/>
          <w:sz w:val="18"/>
          <w:szCs w:val="20"/>
        </w:rPr>
        <w:t>𝗥𝗲𝘀𝗽𝗼𝗻𝘀𝗶𝗯𝗶𝗹𝗶𝘁𝗶𝗲𝘀</w:t>
      </w:r>
      <w:r w:rsidRPr="00E53FA3">
        <w:rPr>
          <w:sz w:val="18"/>
          <w:szCs w:val="20"/>
        </w:rPr>
        <w:br/>
        <w:t>-----------------------</w:t>
      </w:r>
      <w:r w:rsidR="00BA2C5B">
        <w:rPr>
          <w:sz w:val="18"/>
          <w:szCs w:val="20"/>
        </w:rPr>
        <w:t>----------</w:t>
      </w:r>
      <w:r w:rsidRPr="00E53FA3">
        <w:rPr>
          <w:sz w:val="18"/>
          <w:szCs w:val="20"/>
        </w:rPr>
        <w:br/>
      </w:r>
      <w:r w:rsidRPr="00E53FA3">
        <w:rPr>
          <w:sz w:val="18"/>
          <w:szCs w:val="20"/>
        </w:rPr>
        <w:br/>
      </w:r>
      <w:r w:rsidRPr="00E53FA3">
        <w:rPr>
          <w:rFonts w:ascii="Segoe UI Emoji" w:hAnsi="Segoe UI Emoji" w:cs="Segoe UI Emoji"/>
          <w:sz w:val="18"/>
          <w:szCs w:val="20"/>
        </w:rPr>
        <w:t>🔹</w:t>
      </w:r>
      <w:r w:rsidRPr="00E53FA3">
        <w:rPr>
          <w:sz w:val="18"/>
          <w:szCs w:val="20"/>
        </w:rPr>
        <w:t xml:space="preserve"> Design and Development of industrial control &amp; automated systems by using micro-controllers, PLCs.</w:t>
      </w:r>
      <w:r w:rsidRPr="00E53FA3">
        <w:rPr>
          <w:sz w:val="18"/>
          <w:szCs w:val="20"/>
        </w:rPr>
        <w:br/>
      </w:r>
      <w:r w:rsidRPr="00E53FA3">
        <w:rPr>
          <w:rFonts w:ascii="Segoe UI Emoji" w:hAnsi="Segoe UI Emoji" w:cs="Segoe UI Emoji"/>
          <w:sz w:val="18"/>
          <w:szCs w:val="20"/>
        </w:rPr>
        <w:t>🔹</w:t>
      </w:r>
      <w:r w:rsidRPr="00E53FA3">
        <w:rPr>
          <w:sz w:val="18"/>
          <w:szCs w:val="20"/>
        </w:rPr>
        <w:t xml:space="preserve"> Designing also includes PCB Layouts (using PC based CAD systems).</w:t>
      </w:r>
      <w:r w:rsidRPr="00E53FA3">
        <w:rPr>
          <w:sz w:val="18"/>
          <w:szCs w:val="20"/>
        </w:rPr>
        <w:br/>
      </w:r>
      <w:r w:rsidRPr="00E53FA3">
        <w:rPr>
          <w:rFonts w:ascii="Segoe UI Emoji" w:hAnsi="Segoe UI Emoji" w:cs="Segoe UI Emoji"/>
          <w:sz w:val="18"/>
          <w:szCs w:val="20"/>
        </w:rPr>
        <w:t>🔹</w:t>
      </w:r>
      <w:r w:rsidRPr="00E53FA3">
        <w:rPr>
          <w:sz w:val="18"/>
          <w:szCs w:val="20"/>
        </w:rPr>
        <w:t xml:space="preserve"> Programming microcontrollers.</w:t>
      </w:r>
      <w:r w:rsidRPr="00E53FA3">
        <w:rPr>
          <w:sz w:val="18"/>
          <w:szCs w:val="20"/>
        </w:rPr>
        <w:br/>
      </w:r>
      <w:r w:rsidRPr="00E53FA3">
        <w:rPr>
          <w:rFonts w:ascii="Segoe UI Emoji" w:hAnsi="Segoe UI Emoji" w:cs="Segoe UI Emoji"/>
          <w:sz w:val="18"/>
          <w:szCs w:val="20"/>
        </w:rPr>
        <w:t>🔹</w:t>
      </w:r>
      <w:r w:rsidRPr="00E53FA3">
        <w:rPr>
          <w:sz w:val="18"/>
          <w:szCs w:val="20"/>
        </w:rPr>
        <w:t xml:space="preserve"> Product testing and manufacturing.</w:t>
      </w:r>
      <w:r w:rsidRPr="00E53FA3">
        <w:rPr>
          <w:sz w:val="18"/>
          <w:szCs w:val="20"/>
        </w:rPr>
        <w:br/>
      </w:r>
      <w:r w:rsidRPr="00E53FA3">
        <w:rPr>
          <w:rFonts w:ascii="Segoe UI Emoji" w:hAnsi="Segoe UI Emoji" w:cs="Segoe UI Emoji"/>
          <w:sz w:val="18"/>
          <w:szCs w:val="20"/>
        </w:rPr>
        <w:t>🔹</w:t>
      </w:r>
      <w:r w:rsidRPr="00E53FA3">
        <w:rPr>
          <w:sz w:val="18"/>
          <w:szCs w:val="20"/>
        </w:rPr>
        <w:t xml:space="preserve"> Estimation, preparation of technical documents.</w:t>
      </w:r>
      <w:r w:rsidRPr="00E53FA3">
        <w:rPr>
          <w:sz w:val="18"/>
          <w:szCs w:val="20"/>
        </w:rPr>
        <w:br/>
      </w:r>
      <w:r w:rsidRPr="00E53FA3">
        <w:rPr>
          <w:rFonts w:ascii="Segoe UI Emoji" w:hAnsi="Segoe UI Emoji" w:cs="Segoe UI Emoji"/>
          <w:sz w:val="18"/>
          <w:szCs w:val="20"/>
        </w:rPr>
        <w:t>🔹</w:t>
      </w:r>
      <w:r w:rsidRPr="00E53FA3">
        <w:rPr>
          <w:sz w:val="18"/>
          <w:szCs w:val="20"/>
        </w:rPr>
        <w:t xml:space="preserve"> Service and Repair control systems.</w:t>
      </w:r>
      <w:r w:rsidRPr="00E53FA3">
        <w:rPr>
          <w:sz w:val="18"/>
          <w:szCs w:val="20"/>
        </w:rPr>
        <w:br/>
      </w:r>
      <w:r w:rsidRPr="00E53FA3">
        <w:rPr>
          <w:sz w:val="18"/>
          <w:szCs w:val="20"/>
        </w:rPr>
        <w:br/>
      </w:r>
      <w:r w:rsidRPr="007F5832">
        <w:rPr>
          <w:rFonts w:ascii="Cambria Math" w:hAnsi="Cambria Math" w:cs="Cambria Math"/>
          <w:sz w:val="18"/>
          <w:szCs w:val="20"/>
        </w:rPr>
        <w:t>𝗞𝗲𝘆</w:t>
      </w:r>
      <w:r w:rsidRPr="007F5832">
        <w:rPr>
          <w:sz w:val="18"/>
          <w:szCs w:val="20"/>
        </w:rPr>
        <w:t xml:space="preserve"> </w:t>
      </w:r>
      <w:r w:rsidRPr="007F5832">
        <w:rPr>
          <w:rFonts w:ascii="Cambria Math" w:hAnsi="Cambria Math" w:cs="Cambria Math"/>
          <w:sz w:val="18"/>
          <w:szCs w:val="20"/>
        </w:rPr>
        <w:t>𝗔𝗰𝗰𝗼𝗺𝗽𝗹𝗶𝘀𝗵𝗺𝗲𝗻𝘁𝘀</w:t>
      </w:r>
      <w:r w:rsidRPr="00E53FA3">
        <w:rPr>
          <w:sz w:val="18"/>
          <w:szCs w:val="20"/>
        </w:rPr>
        <w:br/>
        <w:t>-------------------------</w:t>
      </w:r>
      <w:r w:rsidR="00BA2C5B">
        <w:rPr>
          <w:sz w:val="18"/>
          <w:szCs w:val="20"/>
        </w:rPr>
        <w:t>----------</w:t>
      </w:r>
      <w:r w:rsidR="007F5832">
        <w:rPr>
          <w:sz w:val="18"/>
          <w:szCs w:val="20"/>
        </w:rPr>
        <w:t>-</w:t>
      </w:r>
      <w:r w:rsidRPr="00E53FA3">
        <w:rPr>
          <w:sz w:val="18"/>
          <w:szCs w:val="20"/>
        </w:rPr>
        <w:br/>
      </w:r>
      <w:r w:rsidRPr="00E53FA3">
        <w:rPr>
          <w:rFonts w:ascii="Segoe UI Emoji" w:hAnsi="Segoe UI Emoji" w:cs="Segoe UI Emoji"/>
          <w:sz w:val="18"/>
          <w:szCs w:val="20"/>
        </w:rPr>
        <w:t>🔹</w:t>
      </w:r>
      <w:r w:rsidRPr="00E53FA3">
        <w:rPr>
          <w:sz w:val="18"/>
          <w:szCs w:val="20"/>
        </w:rPr>
        <w:t xml:space="preserve"> Successfully designed, developed, Installed and Commissioned ‘Load Shedding Module for a renowned client.</w:t>
      </w:r>
      <w:r w:rsidRPr="00E53FA3">
        <w:rPr>
          <w:sz w:val="18"/>
          <w:szCs w:val="20"/>
        </w:rPr>
        <w:br/>
      </w:r>
      <w:r w:rsidRPr="00E53FA3">
        <w:rPr>
          <w:rFonts w:ascii="Segoe UI Emoji" w:hAnsi="Segoe UI Emoji" w:cs="Segoe UI Emoji"/>
          <w:sz w:val="18"/>
          <w:szCs w:val="20"/>
        </w:rPr>
        <w:t>🔹</w:t>
      </w:r>
      <w:r w:rsidRPr="00E53FA3">
        <w:rPr>
          <w:sz w:val="18"/>
          <w:szCs w:val="20"/>
        </w:rPr>
        <w:t xml:space="preserve"> Successfully designed and developed ‘Programmable 4-20mA Indicator and Controller for a client.</w:t>
      </w:r>
      <w:r w:rsidRPr="00E53FA3">
        <w:rPr>
          <w:sz w:val="18"/>
          <w:szCs w:val="20"/>
        </w:rPr>
        <w:br/>
      </w:r>
      <w:r w:rsidRPr="00E53FA3">
        <w:rPr>
          <w:rFonts w:ascii="Segoe UI Emoji" w:hAnsi="Segoe UI Emoji" w:cs="Segoe UI Emoji"/>
          <w:sz w:val="18"/>
          <w:szCs w:val="20"/>
        </w:rPr>
        <w:t>🔹</w:t>
      </w:r>
      <w:r w:rsidRPr="00E53FA3">
        <w:rPr>
          <w:sz w:val="18"/>
          <w:szCs w:val="20"/>
        </w:rPr>
        <w:t xml:space="preserve"> Other projects including ‘Tower Light Monitoring Unit’, ‘Sequence Controllers’.</w:t>
      </w:r>
    </w:p>
    <w:p w14:paraId="22BE6582" w14:textId="77777777" w:rsidR="00E53FA3" w:rsidRDefault="00E53FA3" w:rsidP="00FA2F78">
      <w:pPr>
        <w:spacing w:after="0" w:line="240" w:lineRule="auto"/>
        <w:ind w:left="-5" w:right="-7901"/>
        <w:rPr>
          <w:rFonts w:ascii="Calibri" w:eastAsia="Calibri" w:hAnsi="Calibri" w:cs="Calibri"/>
          <w:b/>
          <w:bCs/>
          <w:color w:val="4472C4" w:themeColor="accent1"/>
          <w:sz w:val="22"/>
        </w:rPr>
      </w:pPr>
    </w:p>
    <w:p w14:paraId="0B5B0A70" w14:textId="039C6AEB" w:rsidR="00D338FC" w:rsidRPr="004B092A" w:rsidRDefault="00000000" w:rsidP="00FA2F78">
      <w:pPr>
        <w:spacing w:after="0" w:line="240" w:lineRule="auto"/>
        <w:ind w:left="-5" w:right="-7901"/>
        <w:rPr>
          <w:b/>
          <w:bCs/>
          <w:color w:val="4472C4" w:themeColor="accent1"/>
          <w:sz w:val="22"/>
        </w:rPr>
      </w:pPr>
      <w:r w:rsidRPr="004B092A">
        <w:rPr>
          <w:rFonts w:ascii="Calibri" w:eastAsia="Calibri" w:hAnsi="Calibri" w:cs="Calibri"/>
          <w:b/>
          <w:bCs/>
          <w:color w:val="4472C4" w:themeColor="accent1"/>
          <w:sz w:val="22"/>
        </w:rPr>
        <w:t>EDUCATION</w:t>
      </w:r>
    </w:p>
    <w:p w14:paraId="3EAC2834" w14:textId="77777777" w:rsidR="00D338FC" w:rsidRDefault="00000000" w:rsidP="00FA2F78">
      <w:pPr>
        <w:spacing w:after="0" w:line="240" w:lineRule="auto"/>
        <w:ind w:left="-5" w:right="-3399"/>
      </w:pPr>
      <w:r>
        <w:rPr>
          <w:color w:val="D9D9D9"/>
          <w:sz w:val="22"/>
        </w:rPr>
        <w:t>______________________________________________________________________</w:t>
      </w:r>
    </w:p>
    <w:p w14:paraId="0C7AC0BC" w14:textId="77777777" w:rsidR="00DE2681" w:rsidRDefault="00DE2681" w:rsidP="00FA2F78">
      <w:pPr>
        <w:tabs>
          <w:tab w:val="center" w:pos="6373"/>
        </w:tabs>
        <w:spacing w:after="0" w:line="240" w:lineRule="auto"/>
        <w:ind w:left="-15" w:right="-2939" w:firstLine="0"/>
        <w:rPr>
          <w:b/>
          <w:sz w:val="22"/>
        </w:rPr>
      </w:pPr>
    </w:p>
    <w:p w14:paraId="194CAFFA" w14:textId="680FC43A" w:rsidR="00B5196F" w:rsidRPr="00AA2411" w:rsidRDefault="00B5196F" w:rsidP="00FA2F78">
      <w:pPr>
        <w:tabs>
          <w:tab w:val="center" w:pos="6373"/>
        </w:tabs>
        <w:spacing w:after="0" w:line="240" w:lineRule="auto"/>
        <w:ind w:left="-15" w:right="-2939" w:firstLine="0"/>
        <w:rPr>
          <w:sz w:val="22"/>
        </w:rPr>
      </w:pPr>
      <w:r w:rsidRPr="00AA2411">
        <w:rPr>
          <w:b/>
          <w:sz w:val="22"/>
        </w:rPr>
        <w:t>MBA in Business Administration</w:t>
      </w:r>
      <w:r w:rsidR="00580967" w:rsidRPr="00AA2411">
        <w:rPr>
          <w:b/>
          <w:sz w:val="22"/>
        </w:rPr>
        <w:t xml:space="preserve"> – May 2008</w:t>
      </w:r>
    </w:p>
    <w:p w14:paraId="60E7F66E" w14:textId="195A019C" w:rsidR="00B5196F" w:rsidRPr="00AA2411" w:rsidRDefault="00B5196F" w:rsidP="00FA2F78">
      <w:pPr>
        <w:tabs>
          <w:tab w:val="center" w:pos="6373"/>
        </w:tabs>
        <w:spacing w:after="0" w:line="240" w:lineRule="auto"/>
        <w:ind w:left="-15" w:right="-2939" w:firstLine="0"/>
        <w:rPr>
          <w:b/>
          <w:szCs w:val="20"/>
        </w:rPr>
      </w:pPr>
      <w:r w:rsidRPr="00AA2411">
        <w:rPr>
          <w:szCs w:val="20"/>
        </w:rPr>
        <w:t>The University of Northampton, England</w:t>
      </w:r>
    </w:p>
    <w:p w14:paraId="5ECA181D" w14:textId="77777777" w:rsidR="00BA2C5B" w:rsidRDefault="00BA2C5B" w:rsidP="00FA2F78">
      <w:pPr>
        <w:tabs>
          <w:tab w:val="center" w:pos="6373"/>
        </w:tabs>
        <w:spacing w:after="0" w:line="240" w:lineRule="auto"/>
        <w:ind w:left="-15" w:right="-2939" w:firstLine="0"/>
        <w:rPr>
          <w:b/>
          <w:sz w:val="22"/>
        </w:rPr>
      </w:pPr>
    </w:p>
    <w:p w14:paraId="4734293E" w14:textId="66A18DCE" w:rsidR="00D338FC" w:rsidRPr="00AA2411" w:rsidRDefault="00000000" w:rsidP="00FA2F78">
      <w:pPr>
        <w:tabs>
          <w:tab w:val="center" w:pos="6373"/>
        </w:tabs>
        <w:spacing w:after="0" w:line="240" w:lineRule="auto"/>
        <w:ind w:left="-15" w:right="-2939" w:firstLine="0"/>
        <w:rPr>
          <w:sz w:val="22"/>
        </w:rPr>
      </w:pPr>
      <w:r w:rsidRPr="00AA2411">
        <w:rPr>
          <w:b/>
          <w:sz w:val="22"/>
        </w:rPr>
        <w:t>Bachelor of Engineering</w:t>
      </w:r>
      <w:r w:rsidR="00B5196F" w:rsidRPr="00AA2411">
        <w:rPr>
          <w:b/>
          <w:sz w:val="22"/>
        </w:rPr>
        <w:t xml:space="preserve"> (Electronics)</w:t>
      </w:r>
      <w:r w:rsidR="00580967" w:rsidRPr="00AA2411">
        <w:rPr>
          <w:b/>
          <w:sz w:val="22"/>
        </w:rPr>
        <w:t xml:space="preserve"> – Jan 2002</w:t>
      </w:r>
    </w:p>
    <w:p w14:paraId="4DFB19F0" w14:textId="77777777" w:rsidR="00B5196F" w:rsidRPr="00AA2411" w:rsidRDefault="00B5196F" w:rsidP="00FA2F78">
      <w:pPr>
        <w:spacing w:after="0" w:line="240" w:lineRule="auto"/>
        <w:ind w:left="0" w:right="0" w:firstLine="0"/>
        <w:rPr>
          <w:szCs w:val="20"/>
        </w:rPr>
      </w:pPr>
      <w:r w:rsidRPr="00AA2411">
        <w:rPr>
          <w:szCs w:val="20"/>
        </w:rPr>
        <w:t>NED University of Engineering and Technology, Karachi, Pakistan</w:t>
      </w:r>
    </w:p>
    <w:p w14:paraId="05FD389F" w14:textId="77777777" w:rsidR="00BA2C5B" w:rsidRDefault="00BA2C5B" w:rsidP="00580967">
      <w:pPr>
        <w:tabs>
          <w:tab w:val="center" w:pos="5625"/>
        </w:tabs>
        <w:spacing w:after="0" w:line="240" w:lineRule="auto"/>
        <w:ind w:left="-15" w:right="-2939" w:firstLine="0"/>
        <w:jc w:val="both"/>
        <w:rPr>
          <w:b/>
          <w:sz w:val="22"/>
        </w:rPr>
      </w:pPr>
    </w:p>
    <w:p w14:paraId="61A20867" w14:textId="0A0BE92E" w:rsidR="00580967" w:rsidRPr="00AA2411" w:rsidRDefault="00FA2F78" w:rsidP="00580967">
      <w:pPr>
        <w:tabs>
          <w:tab w:val="center" w:pos="5625"/>
        </w:tabs>
        <w:spacing w:after="0" w:line="240" w:lineRule="auto"/>
        <w:ind w:left="-15" w:right="-2939" w:firstLine="0"/>
        <w:jc w:val="both"/>
        <w:rPr>
          <w:b/>
          <w:sz w:val="22"/>
        </w:rPr>
      </w:pPr>
      <w:r w:rsidRPr="00AA2411">
        <w:rPr>
          <w:b/>
          <w:sz w:val="22"/>
        </w:rPr>
        <w:t>Udemy</w:t>
      </w:r>
    </w:p>
    <w:p w14:paraId="6F23D74F" w14:textId="5E71D3FF" w:rsidR="00FA2F78" w:rsidRDefault="00580967" w:rsidP="00BA2C5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0" w:right="2639" w:firstLine="0"/>
        <w:jc w:val="both"/>
      </w:pPr>
      <w:r w:rsidRPr="00AA2411">
        <w:rPr>
          <w:szCs w:val="20"/>
        </w:rPr>
        <w:t xml:space="preserve">Several Udemy courses on Python, </w:t>
      </w:r>
      <w:r w:rsidR="00FA2F78" w:rsidRPr="00AA2411">
        <w:rPr>
          <w:bCs/>
          <w:szCs w:val="20"/>
        </w:rPr>
        <w:t>Data Science, ML/DL, Power BI, Computer Vision, FastAPI, Databases</w:t>
      </w:r>
      <w:r w:rsidRPr="00AA2411">
        <w:rPr>
          <w:bCs/>
          <w:szCs w:val="20"/>
        </w:rPr>
        <w:t xml:space="preserve"> etc.</w:t>
      </w:r>
    </w:p>
    <w:sectPr w:rsidR="00FA2F78" w:rsidSect="00FC7484">
      <w:pgSz w:w="11920" w:h="16840"/>
      <w:pgMar w:top="570" w:right="1120" w:bottom="625" w:left="7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-Regular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7D70"/>
    <w:multiLevelType w:val="hybridMultilevel"/>
    <w:tmpl w:val="EF96CD7C"/>
    <w:lvl w:ilvl="0" w:tplc="908248C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468B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6A815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468B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02C53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468B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1EB6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468B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37AC5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468B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32DE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468B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3265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468B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C41C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468B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9E72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468B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5C45FA"/>
    <w:multiLevelType w:val="hybridMultilevel"/>
    <w:tmpl w:val="83E0BB26"/>
    <w:lvl w:ilvl="0" w:tplc="3F7835A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53BA1"/>
    <w:multiLevelType w:val="hybridMultilevel"/>
    <w:tmpl w:val="E27A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8740B"/>
    <w:multiLevelType w:val="hybridMultilevel"/>
    <w:tmpl w:val="332C8F8E"/>
    <w:lvl w:ilvl="0" w:tplc="3F7835A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E0DA8"/>
    <w:multiLevelType w:val="hybridMultilevel"/>
    <w:tmpl w:val="9B82648A"/>
    <w:lvl w:ilvl="0" w:tplc="3F7835A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10094"/>
    <w:multiLevelType w:val="hybridMultilevel"/>
    <w:tmpl w:val="A2AE8006"/>
    <w:lvl w:ilvl="0" w:tplc="E1BCAC12">
      <w:start w:val="1"/>
      <w:numFmt w:val="bullet"/>
      <w:lvlText w:val="•"/>
      <w:lvlJc w:val="left"/>
      <w:pPr>
        <w:ind w:left="0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5CA2CBC">
      <w:start w:val="1"/>
      <w:numFmt w:val="bullet"/>
      <w:lvlText w:val="o"/>
      <w:lvlJc w:val="left"/>
      <w:pPr>
        <w:ind w:left="136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89CE364">
      <w:start w:val="1"/>
      <w:numFmt w:val="bullet"/>
      <w:lvlText w:val="▪"/>
      <w:lvlJc w:val="left"/>
      <w:pPr>
        <w:ind w:left="208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0341E66">
      <w:start w:val="1"/>
      <w:numFmt w:val="bullet"/>
      <w:lvlText w:val="•"/>
      <w:lvlJc w:val="left"/>
      <w:pPr>
        <w:ind w:left="280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7482D9E">
      <w:start w:val="1"/>
      <w:numFmt w:val="bullet"/>
      <w:lvlText w:val="o"/>
      <w:lvlJc w:val="left"/>
      <w:pPr>
        <w:ind w:left="352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4A85BD8">
      <w:start w:val="1"/>
      <w:numFmt w:val="bullet"/>
      <w:lvlText w:val="▪"/>
      <w:lvlJc w:val="left"/>
      <w:pPr>
        <w:ind w:left="424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3DC45EE">
      <w:start w:val="1"/>
      <w:numFmt w:val="bullet"/>
      <w:lvlText w:val="•"/>
      <w:lvlJc w:val="left"/>
      <w:pPr>
        <w:ind w:left="496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716EC68">
      <w:start w:val="1"/>
      <w:numFmt w:val="bullet"/>
      <w:lvlText w:val="o"/>
      <w:lvlJc w:val="left"/>
      <w:pPr>
        <w:ind w:left="568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FD26AFE">
      <w:start w:val="1"/>
      <w:numFmt w:val="bullet"/>
      <w:lvlText w:val="▪"/>
      <w:lvlJc w:val="left"/>
      <w:pPr>
        <w:ind w:left="640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2261154">
    <w:abstractNumId w:val="0"/>
  </w:num>
  <w:num w:numId="2" w16cid:durableId="1406295463">
    <w:abstractNumId w:val="5"/>
  </w:num>
  <w:num w:numId="3" w16cid:durableId="1589969643">
    <w:abstractNumId w:val="4"/>
  </w:num>
  <w:num w:numId="4" w16cid:durableId="1947420770">
    <w:abstractNumId w:val="2"/>
  </w:num>
  <w:num w:numId="5" w16cid:durableId="65500298">
    <w:abstractNumId w:val="1"/>
  </w:num>
  <w:num w:numId="6" w16cid:durableId="105542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8FC"/>
    <w:rsid w:val="0005090E"/>
    <w:rsid w:val="000E4E2A"/>
    <w:rsid w:val="00193ADC"/>
    <w:rsid w:val="001F3284"/>
    <w:rsid w:val="00216811"/>
    <w:rsid w:val="0029241C"/>
    <w:rsid w:val="00294405"/>
    <w:rsid w:val="00343FDC"/>
    <w:rsid w:val="003778B4"/>
    <w:rsid w:val="003824EC"/>
    <w:rsid w:val="00396CF6"/>
    <w:rsid w:val="00472342"/>
    <w:rsid w:val="0049052E"/>
    <w:rsid w:val="004B092A"/>
    <w:rsid w:val="004D416A"/>
    <w:rsid w:val="00511D50"/>
    <w:rsid w:val="00546A50"/>
    <w:rsid w:val="00562572"/>
    <w:rsid w:val="0057366A"/>
    <w:rsid w:val="00580967"/>
    <w:rsid w:val="0059485C"/>
    <w:rsid w:val="006018FC"/>
    <w:rsid w:val="00636FED"/>
    <w:rsid w:val="007003E7"/>
    <w:rsid w:val="00745381"/>
    <w:rsid w:val="0079606D"/>
    <w:rsid w:val="007F5832"/>
    <w:rsid w:val="0080229A"/>
    <w:rsid w:val="00817A6A"/>
    <w:rsid w:val="0082617D"/>
    <w:rsid w:val="00855E94"/>
    <w:rsid w:val="0094745D"/>
    <w:rsid w:val="00A4251D"/>
    <w:rsid w:val="00A67AB5"/>
    <w:rsid w:val="00AA1860"/>
    <w:rsid w:val="00AA2411"/>
    <w:rsid w:val="00AD69A2"/>
    <w:rsid w:val="00B5196F"/>
    <w:rsid w:val="00B6339C"/>
    <w:rsid w:val="00BA2C5B"/>
    <w:rsid w:val="00BA3584"/>
    <w:rsid w:val="00BE30C5"/>
    <w:rsid w:val="00C62F9A"/>
    <w:rsid w:val="00C63262"/>
    <w:rsid w:val="00CA1C7D"/>
    <w:rsid w:val="00CE369C"/>
    <w:rsid w:val="00D338FC"/>
    <w:rsid w:val="00D51496"/>
    <w:rsid w:val="00DC18B3"/>
    <w:rsid w:val="00DE2681"/>
    <w:rsid w:val="00E409D8"/>
    <w:rsid w:val="00E44CFD"/>
    <w:rsid w:val="00E53FA3"/>
    <w:rsid w:val="00E7750A"/>
    <w:rsid w:val="00E8363A"/>
    <w:rsid w:val="00ED7873"/>
    <w:rsid w:val="00F15A9C"/>
    <w:rsid w:val="00F8533E"/>
    <w:rsid w:val="00FA2F78"/>
    <w:rsid w:val="00FC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CBCF"/>
  <w15:docId w15:val="{616D2ED0-1FC8-4E79-B549-A56D0F31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FED"/>
    <w:pPr>
      <w:spacing w:after="19" w:line="265" w:lineRule="auto"/>
      <w:ind w:left="370" w:right="2969" w:hanging="10"/>
    </w:pPr>
    <w:rPr>
      <w:rFonts w:ascii="Roboto" w:eastAsia="Roboto" w:hAnsi="Roboto" w:cs="Roboto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8363A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1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F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8363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36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mazhar.onrende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m-mazhar/mazhar" TargetMode="External"/><Relationship Id="rId12" Type="http://schemas.openxmlformats.org/officeDocument/2006/relationships/hyperlink" Target="https://www.omdena.com/chapter-challenges/identifying-potential-areas-for-urban-agriculture-in-milan-ita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-mazhar-121133269/" TargetMode="External"/><Relationship Id="rId11" Type="http://schemas.openxmlformats.org/officeDocument/2006/relationships/hyperlink" Target="https://www.omdena.com/projects/3d-roof-reconstruction-with-computer-vision-for-solar-energy-optimization" TargetMode="External"/><Relationship Id="rId5" Type="http://schemas.openxmlformats.org/officeDocument/2006/relationships/hyperlink" Target="mailto:email@resumeworded.com" TargetMode="External"/><Relationship Id="rId10" Type="http://schemas.openxmlformats.org/officeDocument/2006/relationships/hyperlink" Target="https://www.omdena.com/projects/soil-nutrient-prediction-for-enhanced-fertilizer-recommend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mazhar.onrend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change data scientist - Entry / Mid level template</vt:lpstr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change data scientist - Entry / Mid level template</dc:title>
  <dc:subject/>
  <dc:creator>2268</dc:creator>
  <cp:keywords/>
  <cp:lastModifiedBy>2268</cp:lastModifiedBy>
  <cp:revision>40</cp:revision>
  <cp:lastPrinted>2025-02-05T14:09:00Z</cp:lastPrinted>
  <dcterms:created xsi:type="dcterms:W3CDTF">2024-01-01T18:24:00Z</dcterms:created>
  <dcterms:modified xsi:type="dcterms:W3CDTF">2025-02-14T12:16:00Z</dcterms:modified>
</cp:coreProperties>
</file>